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3C" w:rsidRPr="00DF71AE" w:rsidRDefault="005B743C" w:rsidP="00DF71A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DF71AE">
        <w:rPr>
          <w:rFonts w:ascii="Bookman Old Style" w:hAnsi="Bookman Old Style"/>
          <w:sz w:val="22"/>
          <w:szCs w:val="22"/>
        </w:rPr>
        <w:t>ZP.271.</w:t>
      </w:r>
      <w:r w:rsidR="00135842">
        <w:rPr>
          <w:rFonts w:ascii="Bookman Old Style" w:hAnsi="Bookman Old Style"/>
          <w:sz w:val="22"/>
          <w:szCs w:val="22"/>
        </w:rPr>
        <w:t>4</w:t>
      </w:r>
      <w:r w:rsidR="00673B7D" w:rsidRPr="00DF71AE">
        <w:rPr>
          <w:rFonts w:ascii="Bookman Old Style" w:hAnsi="Bookman Old Style"/>
          <w:sz w:val="22"/>
          <w:szCs w:val="22"/>
        </w:rPr>
        <w:t>.2020</w:t>
      </w:r>
      <w:r w:rsidRPr="00DF71AE">
        <w:rPr>
          <w:rFonts w:ascii="Bookman Old Style" w:hAnsi="Bookman Old Style"/>
          <w:sz w:val="22"/>
          <w:szCs w:val="22"/>
        </w:rPr>
        <w:tab/>
      </w:r>
      <w:r w:rsidRPr="00DF71AE">
        <w:rPr>
          <w:rFonts w:ascii="Bookman Old Style" w:hAnsi="Bookman Old Style"/>
          <w:sz w:val="22"/>
          <w:szCs w:val="22"/>
        </w:rPr>
        <w:tab/>
      </w:r>
      <w:r w:rsidRPr="00DF71AE">
        <w:rPr>
          <w:rFonts w:ascii="Bookman Old Style" w:hAnsi="Bookman Old Style"/>
          <w:sz w:val="22"/>
          <w:szCs w:val="22"/>
        </w:rPr>
        <w:tab/>
      </w:r>
      <w:r w:rsidRPr="00DF71AE">
        <w:rPr>
          <w:rFonts w:ascii="Bookman Old Style" w:hAnsi="Bookman Old Style"/>
          <w:sz w:val="22"/>
          <w:szCs w:val="22"/>
        </w:rPr>
        <w:tab/>
      </w:r>
      <w:r w:rsidRPr="00DF71AE">
        <w:rPr>
          <w:rFonts w:ascii="Bookman Old Style" w:hAnsi="Bookman Old Style"/>
          <w:sz w:val="22"/>
          <w:szCs w:val="22"/>
        </w:rPr>
        <w:tab/>
      </w:r>
      <w:r w:rsidRPr="00DF71AE">
        <w:rPr>
          <w:rFonts w:ascii="Bookman Old Style" w:hAnsi="Bookman Old Style"/>
          <w:sz w:val="22"/>
          <w:szCs w:val="22"/>
        </w:rPr>
        <w:tab/>
        <w:t xml:space="preserve">     </w:t>
      </w:r>
      <w:r w:rsidR="00D903B8" w:rsidRPr="00DF71AE">
        <w:rPr>
          <w:rFonts w:ascii="Bookman Old Style" w:hAnsi="Bookman Old Style"/>
          <w:sz w:val="22"/>
          <w:szCs w:val="22"/>
        </w:rPr>
        <w:t xml:space="preserve">Krosno, dnia </w:t>
      </w:r>
      <w:r w:rsidR="000261F0">
        <w:rPr>
          <w:rFonts w:ascii="Bookman Old Style" w:hAnsi="Bookman Old Style"/>
          <w:sz w:val="22"/>
          <w:szCs w:val="22"/>
        </w:rPr>
        <w:t>1.04</w:t>
      </w:r>
      <w:r w:rsidR="00673B7D" w:rsidRPr="00DF71AE">
        <w:rPr>
          <w:rFonts w:ascii="Bookman Old Style" w:hAnsi="Bookman Old Style"/>
          <w:sz w:val="22"/>
          <w:szCs w:val="22"/>
        </w:rPr>
        <w:t>.2020</w:t>
      </w:r>
      <w:r w:rsidRPr="00DF71AE">
        <w:rPr>
          <w:rFonts w:ascii="Bookman Old Style" w:hAnsi="Bookman Old Style"/>
          <w:sz w:val="22"/>
          <w:szCs w:val="22"/>
        </w:rPr>
        <w:t>r.</w:t>
      </w:r>
    </w:p>
    <w:p w:rsidR="00DF71AE" w:rsidRPr="00DF71AE" w:rsidRDefault="00DF71AE" w:rsidP="00DF71A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DF71AE" w:rsidRDefault="000F1C25" w:rsidP="00DF71A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DF71AE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EB4007" w:rsidRPr="00DF71AE" w:rsidRDefault="00EB4007" w:rsidP="00DF71A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135842" w:rsidRPr="000A490D" w:rsidRDefault="00135842" w:rsidP="00135842">
      <w:pPr>
        <w:pStyle w:val="Nagwek1"/>
        <w:spacing w:before="0" w:beforeAutospacing="0" w:after="0" w:afterAutospacing="0" w:line="360" w:lineRule="auto"/>
        <w:ind w:firstLine="708"/>
        <w:jc w:val="both"/>
        <w:rPr>
          <w:rFonts w:ascii="Bookman Old Style" w:hAnsi="Bookman Old Style" w:cs="Arial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W</w:t>
      </w:r>
      <w:r w:rsidRPr="000A490D">
        <w:rPr>
          <w:rFonts w:ascii="Bookman Old Style" w:hAnsi="Bookman Old Style"/>
          <w:b w:val="0"/>
          <w:sz w:val="22"/>
          <w:szCs w:val="22"/>
        </w:rPr>
        <w:t xml:space="preserve"> dniu 13.02.2020 roku dok</w:t>
      </w:r>
      <w:r>
        <w:rPr>
          <w:rFonts w:ascii="Bookman Old Style" w:hAnsi="Bookman Old Style"/>
          <w:b w:val="0"/>
          <w:sz w:val="22"/>
          <w:szCs w:val="22"/>
        </w:rPr>
        <w:t xml:space="preserve">onano otwarcia ofert złożonych </w:t>
      </w:r>
      <w:r w:rsidRPr="000A490D">
        <w:rPr>
          <w:rFonts w:ascii="Bookman Old Style" w:hAnsi="Bookman Old Style"/>
          <w:b w:val="0"/>
          <w:sz w:val="22"/>
          <w:szCs w:val="22"/>
        </w:rPr>
        <w:t xml:space="preserve">w postępowaniu pn. </w:t>
      </w:r>
      <w:r w:rsidRPr="000A490D">
        <w:rPr>
          <w:rFonts w:ascii="Bookman Old Style" w:hAnsi="Bookman Old Style"/>
          <w:sz w:val="22"/>
          <w:szCs w:val="22"/>
        </w:rPr>
        <w:t>„</w:t>
      </w:r>
      <w:r w:rsidRPr="000A490D">
        <w:rPr>
          <w:rFonts w:ascii="Bookman Old Style" w:hAnsi="Bookman Old Style" w:cs="Arial"/>
          <w:sz w:val="22"/>
          <w:szCs w:val="22"/>
        </w:rPr>
        <w:t>Rozbudowa ul. Polnej w Krośnie”.</w:t>
      </w:r>
    </w:p>
    <w:p w:rsidR="00135842" w:rsidRPr="000A490D" w:rsidRDefault="00135842" w:rsidP="001358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135842" w:rsidRPr="000A490D" w:rsidRDefault="00135842" w:rsidP="00135842">
      <w:pPr>
        <w:pStyle w:val="NormalnyWeb"/>
        <w:spacing w:before="0" w:beforeAutospacing="0" w:after="0" w:afterAutospacing="0"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0A490D">
        <w:rPr>
          <w:rFonts w:ascii="Bookman Old Style" w:hAnsi="Bookman Old Style"/>
          <w:sz w:val="22"/>
          <w:szCs w:val="22"/>
        </w:rPr>
        <w:t>Na wykonanie przedmiotowego zadania wpłynęły 3 oferty złożone przez następujących wykonawców:</w:t>
      </w:r>
    </w:p>
    <w:p w:rsidR="00135842" w:rsidRPr="000A490D" w:rsidRDefault="00135842" w:rsidP="00135842">
      <w:pPr>
        <w:numPr>
          <w:ilvl w:val="0"/>
          <w:numId w:val="35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0A490D">
        <w:rPr>
          <w:rFonts w:ascii="Bookman Old Style" w:hAnsi="Bookman Old Style"/>
          <w:sz w:val="22"/>
          <w:szCs w:val="22"/>
        </w:rPr>
        <w:t>EUROVIA POLSKA S.A., ul. Szwedzka 5, Bielany Wrocławskie, 55-040 Kobierzyce,</w:t>
      </w:r>
    </w:p>
    <w:p w:rsidR="00135842" w:rsidRPr="000A490D" w:rsidRDefault="00135842" w:rsidP="00135842">
      <w:pPr>
        <w:numPr>
          <w:ilvl w:val="0"/>
          <w:numId w:val="35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0A490D">
        <w:rPr>
          <w:rFonts w:ascii="Bookman Old Style" w:hAnsi="Bookman Old Style"/>
          <w:sz w:val="22"/>
          <w:szCs w:val="22"/>
        </w:rPr>
        <w:t xml:space="preserve">Konsorcjum firm: Lider – Rejon Budowy Dróg i Mostów w Krośnie </w:t>
      </w:r>
      <w:r w:rsidRPr="000A490D">
        <w:rPr>
          <w:rFonts w:ascii="Bookman Old Style" w:hAnsi="Bookman Old Style"/>
          <w:sz w:val="22"/>
          <w:szCs w:val="22"/>
        </w:rPr>
        <w:br/>
        <w:t>Sp. z o. o., ul. Tysiąclecia 38, 38-400 Krosno; Partner – Przedsiębiorstwo Robót Inżynieryjnych i Drogowych w Krośnie S.A., ul. Grodzka 26, 38-400 Krosno,</w:t>
      </w:r>
    </w:p>
    <w:p w:rsidR="00135842" w:rsidRPr="000A490D" w:rsidRDefault="00135842" w:rsidP="00135842">
      <w:pPr>
        <w:numPr>
          <w:ilvl w:val="0"/>
          <w:numId w:val="35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0A490D">
        <w:rPr>
          <w:rFonts w:ascii="Bookman Old Style" w:hAnsi="Bookman Old Style"/>
          <w:sz w:val="22"/>
          <w:szCs w:val="22"/>
        </w:rPr>
        <w:t>STRABAG Sp. z o. o., ul. Parzniewska 10, 05-800 Pruszków.</w:t>
      </w:r>
    </w:p>
    <w:p w:rsidR="00135842" w:rsidRPr="000A490D" w:rsidRDefault="00135842" w:rsidP="00135842">
      <w:pPr>
        <w:tabs>
          <w:tab w:val="num" w:pos="360"/>
        </w:tabs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135842" w:rsidRPr="000A490D" w:rsidRDefault="00135842" w:rsidP="00135842">
      <w:pPr>
        <w:tabs>
          <w:tab w:val="num" w:pos="360"/>
        </w:tabs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0A490D">
        <w:rPr>
          <w:rFonts w:ascii="Bookman Old Style" w:hAnsi="Bookman Old Style"/>
          <w:b/>
          <w:sz w:val="22"/>
          <w:szCs w:val="22"/>
        </w:rPr>
        <w:t xml:space="preserve">Ceny i </w:t>
      </w:r>
      <w:r w:rsidRPr="000A490D">
        <w:rPr>
          <w:rFonts w:ascii="Bookman Old Style" w:hAnsi="Bookman Old Style" w:cs="Bookman Old Style"/>
          <w:b/>
          <w:color w:val="000000"/>
          <w:sz w:val="22"/>
          <w:szCs w:val="22"/>
        </w:rPr>
        <w:t>długość okresu gwarancji jakości i rękojmi za wady</w:t>
      </w:r>
      <w:r w:rsidRPr="000A490D">
        <w:rPr>
          <w:rFonts w:ascii="Bookman Old Style" w:hAnsi="Bookman Old Style" w:cs="Verdana"/>
          <w:b/>
          <w:bCs/>
          <w:sz w:val="22"/>
          <w:szCs w:val="22"/>
        </w:rPr>
        <w:t>:</w:t>
      </w:r>
    </w:p>
    <w:p w:rsidR="00135842" w:rsidRPr="000A490D" w:rsidRDefault="00135842" w:rsidP="00135842">
      <w:pPr>
        <w:numPr>
          <w:ilvl w:val="0"/>
          <w:numId w:val="6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0A490D">
        <w:rPr>
          <w:rFonts w:ascii="Bookman Old Style" w:hAnsi="Bookman Old Style"/>
          <w:sz w:val="22"/>
          <w:szCs w:val="22"/>
        </w:rPr>
        <w:t>Wykonawca nr 1:</w:t>
      </w:r>
    </w:p>
    <w:p w:rsidR="00135842" w:rsidRPr="000A490D" w:rsidRDefault="00135842" w:rsidP="00135842">
      <w:pPr>
        <w:numPr>
          <w:ilvl w:val="0"/>
          <w:numId w:val="21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0A490D">
        <w:rPr>
          <w:rFonts w:ascii="Bookman Old Style" w:hAnsi="Bookman Old Style"/>
          <w:sz w:val="22"/>
          <w:szCs w:val="22"/>
        </w:rPr>
        <w:t xml:space="preserve">cena: </w:t>
      </w:r>
      <w:r w:rsidRPr="000A490D">
        <w:rPr>
          <w:rFonts w:ascii="Bookman Old Style" w:hAnsi="Bookman Old Style"/>
          <w:sz w:val="22"/>
          <w:szCs w:val="22"/>
          <w:u w:val="single"/>
        </w:rPr>
        <w:t>9 173 196,25 zł</w:t>
      </w:r>
      <w:r w:rsidRPr="000A490D">
        <w:rPr>
          <w:rFonts w:ascii="Bookman Old Style" w:hAnsi="Bookman Old Style"/>
          <w:sz w:val="22"/>
          <w:szCs w:val="22"/>
        </w:rPr>
        <w:t>,</w:t>
      </w:r>
    </w:p>
    <w:p w:rsidR="00135842" w:rsidRPr="000A490D" w:rsidRDefault="00135842" w:rsidP="00135842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Bookman Old Style" w:hAnsi="Bookman Old Style"/>
          <w:sz w:val="22"/>
          <w:szCs w:val="22"/>
        </w:rPr>
      </w:pPr>
      <w:r w:rsidRPr="000A490D">
        <w:rPr>
          <w:rFonts w:ascii="Bookman Old Style" w:hAnsi="Bookman Old Style" w:cs="Bookman Old Style"/>
          <w:color w:val="000000"/>
          <w:sz w:val="22"/>
          <w:szCs w:val="22"/>
        </w:rPr>
        <w:t xml:space="preserve">długość okresu gwarancji jakości i rękojmi za wady – </w:t>
      </w:r>
      <w:r w:rsidRPr="000A490D">
        <w:rPr>
          <w:rFonts w:ascii="Bookman Old Style" w:hAnsi="Bookman Old Style" w:cs="Bookman Old Style"/>
          <w:color w:val="000000"/>
          <w:sz w:val="22"/>
          <w:szCs w:val="22"/>
          <w:u w:val="single"/>
        </w:rPr>
        <w:t>7 lat</w:t>
      </w:r>
      <w:r w:rsidRPr="000A490D">
        <w:rPr>
          <w:rFonts w:ascii="Bookman Old Style" w:hAnsi="Bookman Old Style" w:cs="Bookman Old Style"/>
          <w:color w:val="000000"/>
          <w:sz w:val="22"/>
          <w:szCs w:val="22"/>
        </w:rPr>
        <w:t>,</w:t>
      </w:r>
    </w:p>
    <w:p w:rsidR="00135842" w:rsidRPr="000A490D" w:rsidRDefault="00135842" w:rsidP="00135842">
      <w:pPr>
        <w:numPr>
          <w:ilvl w:val="0"/>
          <w:numId w:val="6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0A490D">
        <w:rPr>
          <w:rFonts w:ascii="Bookman Old Style" w:hAnsi="Bookman Old Style"/>
          <w:sz w:val="22"/>
          <w:szCs w:val="22"/>
        </w:rPr>
        <w:t>Wykonawca nr 2:</w:t>
      </w:r>
    </w:p>
    <w:p w:rsidR="00135842" w:rsidRPr="000A490D" w:rsidRDefault="00135842" w:rsidP="00135842">
      <w:pPr>
        <w:numPr>
          <w:ilvl w:val="0"/>
          <w:numId w:val="36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0A490D">
        <w:rPr>
          <w:rFonts w:ascii="Bookman Old Style" w:hAnsi="Bookman Old Style"/>
          <w:sz w:val="22"/>
          <w:szCs w:val="22"/>
        </w:rPr>
        <w:t xml:space="preserve">cena: </w:t>
      </w:r>
      <w:r w:rsidRPr="000A490D">
        <w:rPr>
          <w:rFonts w:ascii="Bookman Old Style" w:hAnsi="Bookman Old Style"/>
          <w:sz w:val="22"/>
          <w:szCs w:val="22"/>
          <w:u w:val="single"/>
        </w:rPr>
        <w:t>7 823 124,67 zł</w:t>
      </w:r>
      <w:r w:rsidRPr="000A490D">
        <w:rPr>
          <w:rFonts w:ascii="Bookman Old Style" w:hAnsi="Bookman Old Style"/>
          <w:sz w:val="22"/>
          <w:szCs w:val="22"/>
        </w:rPr>
        <w:t>,</w:t>
      </w:r>
    </w:p>
    <w:p w:rsidR="00135842" w:rsidRPr="000A490D" w:rsidRDefault="00135842" w:rsidP="00135842">
      <w:pPr>
        <w:pStyle w:val="NormalnyWeb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rFonts w:ascii="Bookman Old Style" w:hAnsi="Bookman Old Style"/>
          <w:sz w:val="22"/>
          <w:szCs w:val="22"/>
        </w:rPr>
      </w:pPr>
      <w:r w:rsidRPr="000A490D">
        <w:rPr>
          <w:rFonts w:ascii="Bookman Old Style" w:hAnsi="Bookman Old Style" w:cs="Bookman Old Style"/>
          <w:color w:val="000000"/>
          <w:sz w:val="22"/>
          <w:szCs w:val="22"/>
        </w:rPr>
        <w:t xml:space="preserve">długość okresu gwarancji jakości i rękojmi za wady – </w:t>
      </w:r>
      <w:r w:rsidRPr="000A490D">
        <w:rPr>
          <w:rFonts w:ascii="Bookman Old Style" w:hAnsi="Bookman Old Style" w:cs="Bookman Old Style"/>
          <w:color w:val="000000"/>
          <w:sz w:val="22"/>
          <w:szCs w:val="22"/>
          <w:u w:val="single"/>
        </w:rPr>
        <w:t>7 lat</w:t>
      </w:r>
      <w:r w:rsidRPr="000A490D">
        <w:rPr>
          <w:rFonts w:ascii="Bookman Old Style" w:hAnsi="Bookman Old Style" w:cs="Bookman Old Style"/>
          <w:color w:val="000000"/>
          <w:sz w:val="22"/>
          <w:szCs w:val="22"/>
        </w:rPr>
        <w:t>,</w:t>
      </w:r>
    </w:p>
    <w:p w:rsidR="00135842" w:rsidRPr="000A490D" w:rsidRDefault="00135842" w:rsidP="00135842">
      <w:pPr>
        <w:numPr>
          <w:ilvl w:val="0"/>
          <w:numId w:val="6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0A490D">
        <w:rPr>
          <w:rFonts w:ascii="Bookman Old Style" w:hAnsi="Bookman Old Style"/>
          <w:sz w:val="22"/>
          <w:szCs w:val="22"/>
        </w:rPr>
        <w:t>Wykonawca nr 3:</w:t>
      </w:r>
    </w:p>
    <w:p w:rsidR="00135842" w:rsidRPr="000A490D" w:rsidRDefault="00135842" w:rsidP="00135842">
      <w:pPr>
        <w:numPr>
          <w:ilvl w:val="0"/>
          <w:numId w:val="37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0A490D">
        <w:rPr>
          <w:rFonts w:ascii="Bookman Old Style" w:hAnsi="Bookman Old Style"/>
          <w:sz w:val="22"/>
          <w:szCs w:val="22"/>
        </w:rPr>
        <w:t xml:space="preserve">cena: </w:t>
      </w:r>
      <w:r w:rsidRPr="000A490D">
        <w:rPr>
          <w:rFonts w:ascii="Bookman Old Style" w:hAnsi="Bookman Old Style"/>
          <w:sz w:val="22"/>
          <w:szCs w:val="22"/>
          <w:u w:val="single"/>
        </w:rPr>
        <w:t>7 475 779,50 zł</w:t>
      </w:r>
      <w:r w:rsidRPr="000A490D">
        <w:rPr>
          <w:rFonts w:ascii="Bookman Old Style" w:hAnsi="Bookman Old Style"/>
          <w:sz w:val="22"/>
          <w:szCs w:val="22"/>
        </w:rPr>
        <w:t>,</w:t>
      </w:r>
    </w:p>
    <w:p w:rsidR="00135842" w:rsidRPr="000A490D" w:rsidRDefault="00135842" w:rsidP="00135842">
      <w:pPr>
        <w:pStyle w:val="NormalnyWeb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rFonts w:ascii="Bookman Old Style" w:hAnsi="Bookman Old Style"/>
          <w:sz w:val="22"/>
          <w:szCs w:val="22"/>
        </w:rPr>
      </w:pPr>
      <w:r w:rsidRPr="000A490D">
        <w:rPr>
          <w:rFonts w:ascii="Bookman Old Style" w:hAnsi="Bookman Old Style" w:cs="Bookman Old Style"/>
          <w:color w:val="000000"/>
          <w:sz w:val="22"/>
          <w:szCs w:val="22"/>
        </w:rPr>
        <w:t xml:space="preserve">długość okresu gwarancji jakości i rękojmi za wady – </w:t>
      </w:r>
      <w:r w:rsidRPr="000A490D">
        <w:rPr>
          <w:rFonts w:ascii="Bookman Old Style" w:hAnsi="Bookman Old Style" w:cs="Bookman Old Style"/>
          <w:color w:val="000000"/>
          <w:sz w:val="22"/>
          <w:szCs w:val="22"/>
          <w:u w:val="single"/>
        </w:rPr>
        <w:t>7 lat</w:t>
      </w:r>
      <w:r w:rsidRPr="000A490D">
        <w:rPr>
          <w:rFonts w:ascii="Bookman Old Style" w:hAnsi="Bookman Old Style" w:cs="Bookman Old Style"/>
          <w:color w:val="000000"/>
          <w:sz w:val="22"/>
          <w:szCs w:val="22"/>
        </w:rPr>
        <w:t>.</w:t>
      </w:r>
    </w:p>
    <w:p w:rsidR="003431D6" w:rsidRPr="00DF71AE" w:rsidRDefault="003431D6" w:rsidP="00DF71AE">
      <w:pPr>
        <w:tabs>
          <w:tab w:val="left" w:pos="851"/>
        </w:tabs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</w:p>
    <w:p w:rsidR="00135842" w:rsidRDefault="00135842" w:rsidP="00135842">
      <w:pPr>
        <w:spacing w:line="360" w:lineRule="auto"/>
        <w:ind w:firstLine="708"/>
        <w:jc w:val="both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 związku z tym, że w przybliżeniu połowa środków pozyskiwanych </w:t>
      </w:r>
      <w:r>
        <w:rPr>
          <w:rFonts w:ascii="Bookman Old Style" w:hAnsi="Bookman Old Style"/>
          <w:sz w:val="22"/>
          <w:szCs w:val="22"/>
        </w:rPr>
        <w:br/>
        <w:t xml:space="preserve">z Funduszu Dróg Samorządowych, które Zamawiający zamierzał przeznaczyć na sfinansowanie zamówienia, nie została przyznana Zamawiający podjął decyzję </w:t>
      </w:r>
      <w:r w:rsidR="004A1DDB">
        <w:rPr>
          <w:rFonts w:ascii="Bookman Old Style" w:hAnsi="Bookman Old Style"/>
          <w:sz w:val="22"/>
          <w:szCs w:val="22"/>
        </w:rPr>
        <w:br/>
      </w:r>
      <w:bookmarkStart w:id="0" w:name="_GoBack"/>
      <w:bookmarkEnd w:id="0"/>
      <w:r w:rsidRPr="003D5A9F">
        <w:rPr>
          <w:rFonts w:ascii="Bookman Old Style" w:hAnsi="Bookman Old Style"/>
          <w:sz w:val="22"/>
          <w:szCs w:val="22"/>
        </w:rPr>
        <w:t>o unieważnieniu postępowania na podstawie art. 93 ust. 1a ustawy Pzp</w:t>
      </w:r>
      <w:r>
        <w:rPr>
          <w:rFonts w:ascii="Bookman Old Style" w:hAnsi="Bookman Old Style"/>
          <w:sz w:val="22"/>
          <w:szCs w:val="22"/>
        </w:rPr>
        <w:t>.</w:t>
      </w:r>
    </w:p>
    <w:p w:rsidR="00135842" w:rsidRPr="003D5A9F" w:rsidRDefault="00135842" w:rsidP="00135842">
      <w:pPr>
        <w:spacing w:line="360" w:lineRule="auto"/>
        <w:ind w:firstLine="708"/>
        <w:jc w:val="both"/>
        <w:outlineLvl w:val="0"/>
        <w:rPr>
          <w:rFonts w:ascii="Bookman Old Style" w:hAnsi="Bookman Old Style"/>
          <w:sz w:val="22"/>
          <w:szCs w:val="22"/>
        </w:rPr>
      </w:pPr>
      <w:r w:rsidRPr="003D5A9F">
        <w:rPr>
          <w:rFonts w:ascii="Bookman Old Style" w:hAnsi="Bookman Old Style"/>
          <w:sz w:val="22"/>
          <w:szCs w:val="22"/>
        </w:rPr>
        <w:t>Zgodnie z treścią przedmiotowego przepisu Zamawiający może unieważnić postępowanie o udzielenie zamówienia, jeżeli środki, które Zamawiający zamierzał przeznaczyć na sfinansowanie całości lub części zamówienia, nie zostały przyznane, a możliwość unieważnienia postępowania na tej podstawie została przewidziana.</w:t>
      </w:r>
    </w:p>
    <w:p w:rsidR="003431D6" w:rsidRPr="00DF71AE" w:rsidRDefault="003431D6" w:rsidP="00135842">
      <w:pPr>
        <w:spacing w:line="360" w:lineRule="auto"/>
        <w:ind w:firstLine="540"/>
        <w:jc w:val="both"/>
        <w:rPr>
          <w:rFonts w:ascii="Bookman Old Style" w:hAnsi="Bookman Old Style"/>
          <w:sz w:val="22"/>
          <w:szCs w:val="22"/>
        </w:rPr>
      </w:pPr>
    </w:p>
    <w:sectPr w:rsidR="003431D6" w:rsidRPr="00DF71AE" w:rsidSect="00465BC2">
      <w:pgSz w:w="11906" w:h="16838"/>
      <w:pgMar w:top="127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040" w:rsidRDefault="006D5040">
      <w:r>
        <w:separator/>
      </w:r>
    </w:p>
  </w:endnote>
  <w:endnote w:type="continuationSeparator" w:id="0">
    <w:p w:rsidR="006D5040" w:rsidRDefault="006D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040" w:rsidRDefault="006D5040">
      <w:r>
        <w:separator/>
      </w:r>
    </w:p>
  </w:footnote>
  <w:footnote w:type="continuationSeparator" w:id="0">
    <w:p w:rsidR="006D5040" w:rsidRDefault="006D5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D41"/>
    <w:multiLevelType w:val="hybridMultilevel"/>
    <w:tmpl w:val="C8260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21FF0"/>
    <w:multiLevelType w:val="hybridMultilevel"/>
    <w:tmpl w:val="B03C5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4E51"/>
    <w:multiLevelType w:val="hybridMultilevel"/>
    <w:tmpl w:val="FF46A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35207"/>
    <w:multiLevelType w:val="hybridMultilevel"/>
    <w:tmpl w:val="C0422570"/>
    <w:lvl w:ilvl="0" w:tplc="7AAC9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002FAA"/>
    <w:multiLevelType w:val="hybridMultilevel"/>
    <w:tmpl w:val="B4081FE8"/>
    <w:lvl w:ilvl="0" w:tplc="81A28D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B298D"/>
    <w:multiLevelType w:val="hybridMultilevel"/>
    <w:tmpl w:val="87F43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177F26"/>
    <w:multiLevelType w:val="hybridMultilevel"/>
    <w:tmpl w:val="AAF4D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64576"/>
    <w:multiLevelType w:val="hybridMultilevel"/>
    <w:tmpl w:val="EF924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D6765"/>
    <w:multiLevelType w:val="hybridMultilevel"/>
    <w:tmpl w:val="04465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F5FF2"/>
    <w:multiLevelType w:val="hybridMultilevel"/>
    <w:tmpl w:val="D0F04874"/>
    <w:lvl w:ilvl="0" w:tplc="5A90D7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A35B8E"/>
    <w:multiLevelType w:val="hybridMultilevel"/>
    <w:tmpl w:val="3000EF64"/>
    <w:lvl w:ilvl="0" w:tplc="69C2B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D826AE"/>
    <w:multiLevelType w:val="hybridMultilevel"/>
    <w:tmpl w:val="3D4ACC0A"/>
    <w:lvl w:ilvl="0" w:tplc="44A495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0409F"/>
    <w:multiLevelType w:val="hybridMultilevel"/>
    <w:tmpl w:val="F28C9214"/>
    <w:lvl w:ilvl="0" w:tplc="A8929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25A049F"/>
    <w:multiLevelType w:val="hybridMultilevel"/>
    <w:tmpl w:val="B232C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329C9"/>
    <w:multiLevelType w:val="hybridMultilevel"/>
    <w:tmpl w:val="A7DAC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6123B"/>
    <w:multiLevelType w:val="hybridMultilevel"/>
    <w:tmpl w:val="E6C6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8597C"/>
    <w:multiLevelType w:val="hybridMultilevel"/>
    <w:tmpl w:val="FBB4D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83F60"/>
    <w:multiLevelType w:val="hybridMultilevel"/>
    <w:tmpl w:val="0B30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BC18B9"/>
    <w:multiLevelType w:val="hybridMultilevel"/>
    <w:tmpl w:val="459E3C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B50A00"/>
    <w:multiLevelType w:val="hybridMultilevel"/>
    <w:tmpl w:val="8752B9A2"/>
    <w:lvl w:ilvl="0" w:tplc="E8D84F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4C6881"/>
    <w:multiLevelType w:val="hybridMultilevel"/>
    <w:tmpl w:val="452E7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27A8D"/>
    <w:multiLevelType w:val="hybridMultilevel"/>
    <w:tmpl w:val="526A0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41995"/>
    <w:multiLevelType w:val="hybridMultilevel"/>
    <w:tmpl w:val="61A0D37E"/>
    <w:lvl w:ilvl="0" w:tplc="7B3888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816F84"/>
    <w:multiLevelType w:val="hybridMultilevel"/>
    <w:tmpl w:val="EACE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4"/>
  </w:num>
  <w:num w:numId="7">
    <w:abstractNumId w:val="9"/>
  </w:num>
  <w:num w:numId="8">
    <w:abstractNumId w:val="11"/>
  </w:num>
  <w:num w:numId="9">
    <w:abstractNumId w:val="19"/>
  </w:num>
  <w:num w:numId="10">
    <w:abstractNumId w:val="27"/>
  </w:num>
  <w:num w:numId="11">
    <w:abstractNumId w:val="32"/>
  </w:num>
  <w:num w:numId="12">
    <w:abstractNumId w:val="25"/>
  </w:num>
  <w:num w:numId="13">
    <w:abstractNumId w:val="1"/>
  </w:num>
  <w:num w:numId="14">
    <w:abstractNumId w:val="7"/>
  </w:num>
  <w:num w:numId="15">
    <w:abstractNumId w:val="16"/>
  </w:num>
  <w:num w:numId="16">
    <w:abstractNumId w:val="20"/>
  </w:num>
  <w:num w:numId="17">
    <w:abstractNumId w:val="13"/>
  </w:num>
  <w:num w:numId="18">
    <w:abstractNumId w:val="4"/>
  </w:num>
  <w:num w:numId="19">
    <w:abstractNumId w:val="17"/>
  </w:num>
  <w:num w:numId="20">
    <w:abstractNumId w:val="22"/>
  </w:num>
  <w:num w:numId="21">
    <w:abstractNumId w:val="6"/>
  </w:num>
  <w:num w:numId="22">
    <w:abstractNumId w:val="15"/>
  </w:num>
  <w:num w:numId="23">
    <w:abstractNumId w:val="31"/>
  </w:num>
  <w:num w:numId="24">
    <w:abstractNumId w:val="10"/>
  </w:num>
  <w:num w:numId="25">
    <w:abstractNumId w:val="2"/>
  </w:num>
  <w:num w:numId="26">
    <w:abstractNumId w:val="18"/>
  </w:num>
  <w:num w:numId="27">
    <w:abstractNumId w:val="0"/>
  </w:num>
  <w:num w:numId="28">
    <w:abstractNumId w:val="28"/>
  </w:num>
  <w:num w:numId="29">
    <w:abstractNumId w:val="8"/>
  </w:num>
  <w:num w:numId="30">
    <w:abstractNumId w:val="26"/>
  </w:num>
  <w:num w:numId="31">
    <w:abstractNumId w:val="29"/>
  </w:num>
  <w:num w:numId="32">
    <w:abstractNumId w:val="34"/>
  </w:num>
  <w:num w:numId="33">
    <w:abstractNumId w:val="21"/>
  </w:num>
  <w:num w:numId="34">
    <w:abstractNumId w:val="14"/>
  </w:num>
  <w:num w:numId="35">
    <w:abstractNumId w:val="3"/>
  </w:num>
  <w:num w:numId="36">
    <w:abstractNumId w:val="30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C"/>
    <w:rsid w:val="00001720"/>
    <w:rsid w:val="000261F0"/>
    <w:rsid w:val="00043937"/>
    <w:rsid w:val="00055185"/>
    <w:rsid w:val="000827A2"/>
    <w:rsid w:val="000C33E4"/>
    <w:rsid w:val="000E1E8A"/>
    <w:rsid w:val="000F1C25"/>
    <w:rsid w:val="0012263B"/>
    <w:rsid w:val="00135842"/>
    <w:rsid w:val="00166EBC"/>
    <w:rsid w:val="00192645"/>
    <w:rsid w:val="001E4859"/>
    <w:rsid w:val="0025093D"/>
    <w:rsid w:val="00264DBE"/>
    <w:rsid w:val="00283C38"/>
    <w:rsid w:val="002B06A7"/>
    <w:rsid w:val="002F01DF"/>
    <w:rsid w:val="00316FEC"/>
    <w:rsid w:val="003431D6"/>
    <w:rsid w:val="00356C38"/>
    <w:rsid w:val="0039437A"/>
    <w:rsid w:val="003F784D"/>
    <w:rsid w:val="00453354"/>
    <w:rsid w:val="004550D3"/>
    <w:rsid w:val="00465BC2"/>
    <w:rsid w:val="004A1DDB"/>
    <w:rsid w:val="004D7164"/>
    <w:rsid w:val="00550691"/>
    <w:rsid w:val="0055478E"/>
    <w:rsid w:val="005919AF"/>
    <w:rsid w:val="005B743C"/>
    <w:rsid w:val="005C0059"/>
    <w:rsid w:val="00636113"/>
    <w:rsid w:val="00643D85"/>
    <w:rsid w:val="006523CA"/>
    <w:rsid w:val="00655C95"/>
    <w:rsid w:val="00673B7D"/>
    <w:rsid w:val="00686BA6"/>
    <w:rsid w:val="006910DF"/>
    <w:rsid w:val="00695F21"/>
    <w:rsid w:val="006B7925"/>
    <w:rsid w:val="006C3DFE"/>
    <w:rsid w:val="006D5040"/>
    <w:rsid w:val="006E3887"/>
    <w:rsid w:val="006F3816"/>
    <w:rsid w:val="007443EB"/>
    <w:rsid w:val="00762529"/>
    <w:rsid w:val="00764178"/>
    <w:rsid w:val="007C6E58"/>
    <w:rsid w:val="007F1C34"/>
    <w:rsid w:val="00856070"/>
    <w:rsid w:val="00884ABF"/>
    <w:rsid w:val="008E568A"/>
    <w:rsid w:val="009350EE"/>
    <w:rsid w:val="009367AB"/>
    <w:rsid w:val="009927A6"/>
    <w:rsid w:val="009B56AE"/>
    <w:rsid w:val="009C4960"/>
    <w:rsid w:val="009D337F"/>
    <w:rsid w:val="00A12A95"/>
    <w:rsid w:val="00A37438"/>
    <w:rsid w:val="00A847F1"/>
    <w:rsid w:val="00A957FA"/>
    <w:rsid w:val="00AB6CBA"/>
    <w:rsid w:val="00B00DF6"/>
    <w:rsid w:val="00BB3FF2"/>
    <w:rsid w:val="00BD14D3"/>
    <w:rsid w:val="00BE6EC8"/>
    <w:rsid w:val="00BF016C"/>
    <w:rsid w:val="00BF6DB5"/>
    <w:rsid w:val="00C13A92"/>
    <w:rsid w:val="00C94748"/>
    <w:rsid w:val="00CE5BFA"/>
    <w:rsid w:val="00D249FC"/>
    <w:rsid w:val="00D753E3"/>
    <w:rsid w:val="00D850ED"/>
    <w:rsid w:val="00D903B8"/>
    <w:rsid w:val="00DB0C19"/>
    <w:rsid w:val="00DD0B42"/>
    <w:rsid w:val="00DF71AE"/>
    <w:rsid w:val="00E01820"/>
    <w:rsid w:val="00E42AD9"/>
    <w:rsid w:val="00E47D82"/>
    <w:rsid w:val="00E52394"/>
    <w:rsid w:val="00E77BFE"/>
    <w:rsid w:val="00EB4007"/>
    <w:rsid w:val="00F15C1B"/>
    <w:rsid w:val="00F9339B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EDA75-419F-453E-BA36-F82F2935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358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  <w:style w:type="character" w:customStyle="1" w:styleId="ZnakZnak">
    <w:name w:val="Znak Znak"/>
    <w:rsid w:val="009350EE"/>
    <w:rPr>
      <w:rFonts w:ascii="Tahoma" w:hAnsi="Tahoma" w:cs="Tahoma" w:hint="default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3584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UMKrosna</cp:lastModifiedBy>
  <cp:revision>5</cp:revision>
  <cp:lastPrinted>2019-02-19T13:01:00Z</cp:lastPrinted>
  <dcterms:created xsi:type="dcterms:W3CDTF">2020-03-31T10:52:00Z</dcterms:created>
  <dcterms:modified xsi:type="dcterms:W3CDTF">2020-04-01T08:46:00Z</dcterms:modified>
</cp:coreProperties>
</file>