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B9A2B" w14:textId="77777777" w:rsidR="004852E5" w:rsidRPr="00B36361" w:rsidRDefault="004852E5" w:rsidP="002A3308">
      <w:pPr>
        <w:tabs>
          <w:tab w:val="left" w:pos="2410"/>
        </w:tabs>
        <w:rPr>
          <w:rFonts w:asciiTheme="minorHAnsi" w:hAnsiTheme="minorHAnsi" w:cstheme="minorHAnsi"/>
          <w:sz w:val="10"/>
          <w:szCs w:val="10"/>
        </w:rPr>
      </w:pPr>
    </w:p>
    <w:p w14:paraId="7DA47203" w14:textId="77777777" w:rsidR="00C20C5B" w:rsidRDefault="00C20C5B" w:rsidP="002A3308">
      <w:pPr>
        <w:jc w:val="center"/>
        <w:rPr>
          <w:rFonts w:asciiTheme="minorHAnsi" w:hAnsiTheme="minorHAnsi" w:cstheme="minorHAnsi"/>
          <w:b/>
          <w:bCs/>
          <w:sz w:val="38"/>
          <w:szCs w:val="38"/>
        </w:rPr>
      </w:pPr>
    </w:p>
    <w:p w14:paraId="62A60C9B" w14:textId="77777777" w:rsidR="002A3308" w:rsidRDefault="002A3308" w:rsidP="002A3308">
      <w:pPr>
        <w:jc w:val="center"/>
        <w:rPr>
          <w:rFonts w:asciiTheme="minorHAnsi" w:hAnsiTheme="minorHAnsi" w:cstheme="minorHAnsi"/>
          <w:b/>
          <w:bCs/>
          <w:sz w:val="38"/>
          <w:szCs w:val="38"/>
        </w:rPr>
      </w:pPr>
      <w:bookmarkStart w:id="0" w:name="_GoBack"/>
      <w:bookmarkEnd w:id="0"/>
      <w:r w:rsidRPr="004852E5">
        <w:rPr>
          <w:rFonts w:asciiTheme="minorHAnsi" w:hAnsiTheme="minorHAnsi" w:cstheme="minorHAnsi"/>
          <w:b/>
          <w:bCs/>
          <w:sz w:val="38"/>
          <w:szCs w:val="38"/>
        </w:rPr>
        <w:t>OPIS PRZEDMIOTU ZAMÓWIENIA – ZAŁĄCZNIK TECHNICZNY</w:t>
      </w:r>
    </w:p>
    <w:p w14:paraId="173E7DDD" w14:textId="77777777" w:rsidR="004852E5" w:rsidRPr="00B36361" w:rsidRDefault="004852E5" w:rsidP="002A3308">
      <w:pPr>
        <w:jc w:val="center"/>
        <w:rPr>
          <w:rFonts w:asciiTheme="minorHAnsi" w:hAnsiTheme="minorHAnsi" w:cstheme="minorHAnsi"/>
          <w:b/>
          <w:sz w:val="16"/>
          <w:szCs w:val="16"/>
        </w:rPr>
      </w:pPr>
    </w:p>
    <w:p w14:paraId="6D565AB3" w14:textId="2BBD073E" w:rsidR="00B36361" w:rsidRPr="004852E5" w:rsidRDefault="002A3308" w:rsidP="002A3308">
      <w:pPr>
        <w:tabs>
          <w:tab w:val="left" w:pos="2410"/>
        </w:tabs>
        <w:rPr>
          <w:rFonts w:asciiTheme="minorHAnsi" w:hAnsiTheme="minorHAnsi" w:cstheme="minorHAnsi"/>
          <w:sz w:val="24"/>
          <w:szCs w:val="24"/>
        </w:rPr>
      </w:pPr>
      <w:r w:rsidRPr="004852E5">
        <w:rPr>
          <w:rFonts w:asciiTheme="minorHAnsi" w:hAnsiTheme="minorHAnsi" w:cstheme="minorHAnsi"/>
          <w:sz w:val="24"/>
          <w:szCs w:val="24"/>
        </w:rPr>
        <w:t>Nazwa postępowania przetargowego</w:t>
      </w:r>
      <w:r w:rsidR="00B36361">
        <w:rPr>
          <w:rFonts w:asciiTheme="minorHAnsi" w:hAnsiTheme="minorHAnsi" w:cstheme="minorHAnsi"/>
          <w:sz w:val="24"/>
          <w:szCs w:val="24"/>
        </w:rPr>
        <w:t>:</w:t>
      </w:r>
      <w:r w:rsidRPr="004852E5">
        <w:rPr>
          <w:rFonts w:asciiTheme="minorHAnsi" w:hAnsiTheme="minorHAnsi" w:cstheme="minorHAnsi"/>
          <w:sz w:val="24"/>
          <w:szCs w:val="24"/>
        </w:rPr>
        <w:t xml:space="preserve"> </w:t>
      </w:r>
    </w:p>
    <w:p w14:paraId="2416927D" w14:textId="71E6F54F" w:rsidR="00ED6943" w:rsidRDefault="00ED6943" w:rsidP="000F2513">
      <w:pPr>
        <w:tabs>
          <w:tab w:val="left" w:pos="56"/>
        </w:tabs>
        <w:autoSpaceDE w:val="0"/>
        <w:spacing w:after="0" w:line="240" w:lineRule="auto"/>
        <w:jc w:val="center"/>
        <w:rPr>
          <w:rFonts w:cs="Calibri"/>
          <w:b/>
          <w:bCs/>
          <w:color w:val="000000"/>
          <w:sz w:val="28"/>
          <w:szCs w:val="28"/>
        </w:rPr>
      </w:pPr>
      <w:r w:rsidRPr="00ED6943">
        <w:rPr>
          <w:rFonts w:cs="Calibri"/>
          <w:b/>
          <w:bCs/>
          <w:color w:val="000000"/>
          <w:sz w:val="28"/>
          <w:szCs w:val="28"/>
        </w:rPr>
        <w:t>„</w:t>
      </w:r>
      <w:r w:rsidR="000F2513">
        <w:rPr>
          <w:rFonts w:cs="Calibri"/>
          <w:b/>
          <w:bCs/>
          <w:color w:val="000000"/>
          <w:sz w:val="28"/>
          <w:szCs w:val="28"/>
        </w:rPr>
        <w:t>Poprawa jakości powietrza w Krośnie – wymiana źródeł ciepła</w:t>
      </w:r>
      <w:r w:rsidRPr="00ED6943">
        <w:rPr>
          <w:rFonts w:cs="Calibri"/>
          <w:b/>
          <w:bCs/>
          <w:color w:val="000000"/>
          <w:sz w:val="28"/>
          <w:szCs w:val="28"/>
        </w:rPr>
        <w:t>”</w:t>
      </w:r>
    </w:p>
    <w:p w14:paraId="445DD3B5" w14:textId="01029E50" w:rsidR="000F2513" w:rsidRDefault="000F2513" w:rsidP="000F2513">
      <w:pPr>
        <w:tabs>
          <w:tab w:val="left" w:pos="56"/>
        </w:tabs>
        <w:autoSpaceDE w:val="0"/>
        <w:spacing w:after="0" w:line="240" w:lineRule="auto"/>
        <w:jc w:val="center"/>
        <w:rPr>
          <w:rFonts w:cs="Calibri"/>
          <w:b/>
          <w:bCs/>
          <w:color w:val="000000"/>
          <w:sz w:val="28"/>
          <w:szCs w:val="28"/>
        </w:rPr>
      </w:pPr>
      <w:r>
        <w:rPr>
          <w:rFonts w:cs="Calibri"/>
          <w:b/>
          <w:bCs/>
          <w:color w:val="000000"/>
          <w:sz w:val="28"/>
          <w:szCs w:val="28"/>
        </w:rPr>
        <w:t xml:space="preserve">- zastosowanie ciepła sieciowego: </w:t>
      </w:r>
    </w:p>
    <w:p w14:paraId="5C801EC7" w14:textId="5CB3FE9B" w:rsidR="000F2513" w:rsidRPr="00ED6943" w:rsidRDefault="000F2513" w:rsidP="000F2513">
      <w:pPr>
        <w:tabs>
          <w:tab w:val="left" w:pos="56"/>
        </w:tabs>
        <w:autoSpaceDE w:val="0"/>
        <w:spacing w:after="0" w:line="240" w:lineRule="auto"/>
        <w:jc w:val="center"/>
        <w:rPr>
          <w:rFonts w:cs="Calibri"/>
          <w:b/>
          <w:bCs/>
          <w:color w:val="000000"/>
          <w:sz w:val="28"/>
          <w:szCs w:val="28"/>
        </w:rPr>
      </w:pPr>
      <w:r>
        <w:rPr>
          <w:rFonts w:cs="Calibri"/>
          <w:b/>
          <w:bCs/>
          <w:color w:val="000000"/>
          <w:sz w:val="28"/>
          <w:szCs w:val="28"/>
        </w:rPr>
        <w:t xml:space="preserve">Część 1 – Zaprojektowanie i wykonanie przyłączy ciepłowniczych do budynków wielorodzinnych na terenie Miasta Krosna </w:t>
      </w:r>
    </w:p>
    <w:p w14:paraId="1E271C53" w14:textId="16468DDD" w:rsidR="004852E5" w:rsidRPr="000F2513" w:rsidRDefault="00ED6943" w:rsidP="000F2513">
      <w:pPr>
        <w:tabs>
          <w:tab w:val="left" w:pos="2410"/>
        </w:tabs>
        <w:jc w:val="center"/>
        <w:rPr>
          <w:rFonts w:asciiTheme="minorHAnsi" w:hAnsiTheme="minorHAnsi" w:cstheme="minorHAnsi"/>
          <w:b/>
          <w:bCs/>
          <w:sz w:val="28"/>
          <w:szCs w:val="28"/>
        </w:rPr>
      </w:pPr>
      <w:r w:rsidRPr="004852E5">
        <w:rPr>
          <w:rFonts w:asciiTheme="minorHAnsi" w:hAnsiTheme="minorHAnsi" w:cstheme="minorHAnsi"/>
          <w:b/>
          <w:bCs/>
          <w:sz w:val="28"/>
          <w:szCs w:val="28"/>
        </w:rPr>
        <w:t xml:space="preserve"> </w:t>
      </w:r>
    </w:p>
    <w:p w14:paraId="5D7663EF" w14:textId="77777777" w:rsidR="00816F81" w:rsidRPr="00816F81" w:rsidRDefault="004852E5" w:rsidP="002A3308">
      <w:pPr>
        <w:tabs>
          <w:tab w:val="left" w:pos="2410"/>
        </w:tabs>
        <w:rPr>
          <w:rFonts w:asciiTheme="minorHAnsi" w:hAnsiTheme="minorHAnsi" w:cstheme="minorHAnsi"/>
          <w:b/>
          <w:bCs/>
          <w:sz w:val="28"/>
          <w:szCs w:val="28"/>
          <w:u w:val="double"/>
        </w:rPr>
      </w:pPr>
      <w:r w:rsidRPr="00816F81">
        <w:rPr>
          <w:rFonts w:asciiTheme="minorHAnsi" w:hAnsiTheme="minorHAnsi" w:cstheme="minorHAnsi"/>
          <w:b/>
          <w:bCs/>
          <w:sz w:val="28"/>
          <w:szCs w:val="28"/>
          <w:u w:val="double"/>
        </w:rPr>
        <w:t xml:space="preserve">Nazwa i adres </w:t>
      </w:r>
      <w:r w:rsidR="00816F81" w:rsidRPr="00816F81">
        <w:rPr>
          <w:rFonts w:asciiTheme="minorHAnsi" w:hAnsiTheme="minorHAnsi" w:cstheme="minorHAnsi"/>
          <w:b/>
          <w:bCs/>
          <w:sz w:val="28"/>
          <w:szCs w:val="28"/>
          <w:u w:val="double"/>
        </w:rPr>
        <w:t>Z</w:t>
      </w:r>
      <w:r w:rsidRPr="00816F81">
        <w:rPr>
          <w:rFonts w:asciiTheme="minorHAnsi" w:hAnsiTheme="minorHAnsi" w:cstheme="minorHAnsi"/>
          <w:b/>
          <w:bCs/>
          <w:sz w:val="28"/>
          <w:szCs w:val="28"/>
          <w:u w:val="double"/>
        </w:rPr>
        <w:t>amawiającego:</w:t>
      </w:r>
    </w:p>
    <w:p w14:paraId="21E4A21D" w14:textId="77777777" w:rsidR="004852E5" w:rsidRPr="004852E5" w:rsidRDefault="004852E5" w:rsidP="004852E5">
      <w:pPr>
        <w:tabs>
          <w:tab w:val="left" w:pos="360"/>
        </w:tabs>
        <w:spacing w:after="0" w:line="240" w:lineRule="auto"/>
        <w:rPr>
          <w:rFonts w:asciiTheme="minorHAnsi" w:hAnsiTheme="minorHAnsi" w:cstheme="minorHAnsi"/>
          <w:sz w:val="24"/>
          <w:szCs w:val="24"/>
        </w:rPr>
      </w:pPr>
      <w:r w:rsidRPr="004852E5">
        <w:rPr>
          <w:rFonts w:asciiTheme="minorHAnsi" w:hAnsiTheme="minorHAnsi" w:cstheme="minorHAnsi"/>
          <w:b/>
          <w:sz w:val="24"/>
          <w:szCs w:val="24"/>
        </w:rPr>
        <w:t>GMINA MIASTO KROSNO</w:t>
      </w:r>
      <w:r w:rsidRPr="004852E5">
        <w:rPr>
          <w:rFonts w:asciiTheme="minorHAnsi" w:hAnsiTheme="minorHAnsi" w:cstheme="minorHAnsi"/>
          <w:sz w:val="24"/>
          <w:szCs w:val="24"/>
        </w:rPr>
        <w:t xml:space="preserve">  </w:t>
      </w:r>
    </w:p>
    <w:p w14:paraId="5B2C07A7" w14:textId="28F1989A" w:rsidR="004852E5" w:rsidRPr="004852E5" w:rsidRDefault="004852E5" w:rsidP="004852E5">
      <w:pPr>
        <w:tabs>
          <w:tab w:val="left" w:pos="360"/>
        </w:tabs>
        <w:spacing w:after="0" w:line="240" w:lineRule="auto"/>
        <w:rPr>
          <w:rFonts w:asciiTheme="minorHAnsi" w:hAnsiTheme="minorHAnsi" w:cstheme="minorHAnsi"/>
          <w:sz w:val="24"/>
          <w:szCs w:val="24"/>
          <w:lang w:val="de-DE"/>
        </w:rPr>
      </w:pPr>
      <w:r w:rsidRPr="004852E5">
        <w:rPr>
          <w:rFonts w:asciiTheme="minorHAnsi" w:hAnsiTheme="minorHAnsi" w:cstheme="minorHAnsi"/>
          <w:sz w:val="24"/>
          <w:szCs w:val="24"/>
        </w:rPr>
        <w:t xml:space="preserve">ul. Lwowska </w:t>
      </w:r>
      <w:smartTag w:uri="urn:schemas-microsoft-com:office:smarttags" w:element="metricconverter">
        <w:smartTagPr>
          <w:attr w:name="ProductID" w:val="28 a"/>
        </w:smartTagPr>
        <w:r w:rsidRPr="004852E5">
          <w:rPr>
            <w:rFonts w:asciiTheme="minorHAnsi" w:hAnsiTheme="minorHAnsi" w:cstheme="minorHAnsi"/>
            <w:sz w:val="24"/>
            <w:szCs w:val="24"/>
          </w:rPr>
          <w:t>28 a</w:t>
        </w:r>
      </w:smartTag>
      <w:r w:rsidRPr="004852E5">
        <w:rPr>
          <w:rFonts w:asciiTheme="minorHAnsi" w:hAnsiTheme="minorHAnsi" w:cstheme="minorHAnsi"/>
          <w:sz w:val="24"/>
          <w:szCs w:val="24"/>
        </w:rPr>
        <w:t xml:space="preserve">, </w:t>
      </w:r>
      <w:r w:rsidRPr="004852E5">
        <w:rPr>
          <w:rFonts w:asciiTheme="minorHAnsi" w:hAnsiTheme="minorHAnsi" w:cstheme="minorHAnsi"/>
          <w:sz w:val="24"/>
          <w:szCs w:val="24"/>
          <w:lang w:val="de-DE"/>
        </w:rPr>
        <w:t>38-400 Krosno, fax</w:t>
      </w:r>
      <w:r w:rsidR="00C77DB9">
        <w:rPr>
          <w:rFonts w:asciiTheme="minorHAnsi" w:hAnsiTheme="minorHAnsi" w:cstheme="minorHAnsi"/>
          <w:sz w:val="24"/>
          <w:szCs w:val="24"/>
          <w:lang w:val="de-DE"/>
        </w:rPr>
        <w:t>:</w:t>
      </w:r>
      <w:r w:rsidRPr="004852E5">
        <w:rPr>
          <w:rFonts w:asciiTheme="minorHAnsi" w:hAnsiTheme="minorHAnsi" w:cstheme="minorHAnsi"/>
          <w:sz w:val="24"/>
          <w:szCs w:val="24"/>
          <w:lang w:val="de-DE"/>
        </w:rPr>
        <w:t xml:space="preserve"> 13 47 43 218, </w:t>
      </w:r>
    </w:p>
    <w:p w14:paraId="432E78B2" w14:textId="77777777" w:rsidR="004852E5" w:rsidRDefault="004852E5" w:rsidP="004852E5">
      <w:pPr>
        <w:tabs>
          <w:tab w:val="left" w:pos="360"/>
        </w:tabs>
        <w:spacing w:after="0" w:line="240" w:lineRule="auto"/>
        <w:rPr>
          <w:rFonts w:asciiTheme="minorHAnsi" w:hAnsiTheme="minorHAnsi" w:cstheme="minorHAnsi"/>
          <w:sz w:val="24"/>
          <w:szCs w:val="24"/>
        </w:rPr>
      </w:pPr>
      <w:r w:rsidRPr="004852E5">
        <w:rPr>
          <w:rFonts w:asciiTheme="minorHAnsi" w:hAnsiTheme="minorHAnsi" w:cstheme="minorHAnsi"/>
          <w:sz w:val="24"/>
          <w:szCs w:val="24"/>
          <w:lang w:val="de-DE"/>
        </w:rPr>
        <w:t xml:space="preserve">e-mail: </w:t>
      </w:r>
      <w:hyperlink w:history="1">
        <w:r w:rsidRPr="004852E5">
          <w:rPr>
            <w:rStyle w:val="Hipercze"/>
            <w:rFonts w:asciiTheme="minorHAnsi" w:hAnsiTheme="minorHAnsi" w:cstheme="minorHAnsi"/>
            <w:sz w:val="24"/>
            <w:szCs w:val="24"/>
            <w:lang w:val="de-DE"/>
          </w:rPr>
          <w:t>zp@um.krosno.pl</w:t>
        </w:r>
      </w:hyperlink>
      <w:r w:rsidRPr="004852E5">
        <w:rPr>
          <w:rFonts w:asciiTheme="minorHAnsi" w:hAnsiTheme="minorHAnsi" w:cstheme="minorHAnsi"/>
          <w:sz w:val="24"/>
          <w:szCs w:val="24"/>
        </w:rPr>
        <w:t xml:space="preserve">, strona internetowa Zamawiającego: </w:t>
      </w:r>
      <w:hyperlink w:history="1">
        <w:r w:rsidRPr="004852E5">
          <w:rPr>
            <w:rStyle w:val="Hipercze"/>
            <w:rFonts w:asciiTheme="minorHAnsi" w:hAnsiTheme="minorHAnsi" w:cstheme="minorHAnsi"/>
            <w:sz w:val="24"/>
            <w:szCs w:val="24"/>
          </w:rPr>
          <w:t>www.krosno.pl</w:t>
        </w:r>
      </w:hyperlink>
    </w:p>
    <w:p w14:paraId="68D91523" w14:textId="77777777" w:rsidR="00816F81" w:rsidRPr="004852E5" w:rsidRDefault="00816F81" w:rsidP="004852E5">
      <w:pPr>
        <w:tabs>
          <w:tab w:val="left" w:pos="360"/>
        </w:tabs>
        <w:spacing w:after="0" w:line="240" w:lineRule="auto"/>
        <w:rPr>
          <w:rFonts w:asciiTheme="minorHAnsi" w:hAnsiTheme="minorHAnsi" w:cstheme="minorHAnsi"/>
          <w:sz w:val="24"/>
          <w:szCs w:val="24"/>
        </w:rPr>
      </w:pPr>
    </w:p>
    <w:p w14:paraId="6B0CBCB3" w14:textId="77777777" w:rsidR="004852E5" w:rsidRPr="004852E5" w:rsidRDefault="004852E5" w:rsidP="002A3308">
      <w:pPr>
        <w:tabs>
          <w:tab w:val="left" w:pos="2410"/>
        </w:tabs>
        <w:rPr>
          <w:rFonts w:asciiTheme="minorHAnsi" w:hAnsiTheme="minorHAnsi" w:cstheme="minorHAnsi"/>
        </w:rPr>
      </w:pPr>
      <w:r w:rsidRPr="004852E5">
        <w:rPr>
          <w:rFonts w:asciiTheme="minorHAnsi" w:hAnsiTheme="minorHAnsi" w:cstheme="minorHAnsi"/>
          <w:noProof/>
          <w:lang w:eastAsia="pl-PL"/>
        </w:rPr>
        <w:drawing>
          <wp:anchor distT="0" distB="0" distL="114300" distR="114300" simplePos="0" relativeHeight="251659264" behindDoc="0" locked="0" layoutInCell="1" allowOverlap="1" wp14:anchorId="13F919FB" wp14:editId="56665E2A">
            <wp:simplePos x="0" y="0"/>
            <wp:positionH relativeFrom="margin">
              <wp:posOffset>1727835</wp:posOffset>
            </wp:positionH>
            <wp:positionV relativeFrom="paragraph">
              <wp:posOffset>10795</wp:posOffset>
            </wp:positionV>
            <wp:extent cx="2406764" cy="290512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6764"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008D3" w14:textId="77777777" w:rsidR="00B22068" w:rsidRPr="004852E5" w:rsidRDefault="00B22068" w:rsidP="002A3308">
      <w:pPr>
        <w:spacing w:after="0" w:line="240" w:lineRule="auto"/>
        <w:jc w:val="right"/>
        <w:rPr>
          <w:rFonts w:asciiTheme="minorHAnsi" w:hAnsiTheme="minorHAnsi" w:cstheme="minorHAnsi"/>
          <w:b/>
          <w:color w:val="002060"/>
          <w:sz w:val="24"/>
          <w:szCs w:val="24"/>
        </w:rPr>
      </w:pPr>
      <w:r w:rsidRPr="004852E5">
        <w:rPr>
          <w:rFonts w:asciiTheme="minorHAnsi" w:hAnsiTheme="minorHAnsi" w:cstheme="minorHAnsi"/>
          <w:b/>
          <w:color w:val="002060"/>
          <w:sz w:val="24"/>
          <w:szCs w:val="24"/>
        </w:rPr>
        <w:t xml:space="preserve">                                                                                                                      </w:t>
      </w:r>
    </w:p>
    <w:p w14:paraId="164F72C7" w14:textId="77777777" w:rsidR="00FF43FF" w:rsidRPr="004852E5" w:rsidRDefault="00FF43FF" w:rsidP="00B22068">
      <w:pPr>
        <w:spacing w:after="0" w:line="240" w:lineRule="auto"/>
        <w:jc w:val="right"/>
        <w:rPr>
          <w:rFonts w:asciiTheme="minorHAnsi" w:hAnsiTheme="minorHAnsi" w:cstheme="minorHAnsi"/>
          <w:bCs/>
          <w:color w:val="002060"/>
          <w:sz w:val="24"/>
          <w:szCs w:val="24"/>
        </w:rPr>
      </w:pPr>
    </w:p>
    <w:p w14:paraId="00F2F3E5" w14:textId="77777777" w:rsidR="00FF43FF" w:rsidRPr="004852E5" w:rsidRDefault="00FF43FF" w:rsidP="00B22068">
      <w:pPr>
        <w:spacing w:after="0" w:line="240" w:lineRule="auto"/>
        <w:jc w:val="right"/>
        <w:rPr>
          <w:rFonts w:asciiTheme="minorHAnsi" w:hAnsiTheme="minorHAnsi" w:cstheme="minorHAnsi"/>
          <w:bCs/>
          <w:color w:val="002060"/>
          <w:sz w:val="24"/>
          <w:szCs w:val="24"/>
        </w:rPr>
      </w:pPr>
    </w:p>
    <w:p w14:paraId="03834321" w14:textId="77777777" w:rsidR="00FF43FF" w:rsidRPr="004852E5" w:rsidRDefault="00FF43FF" w:rsidP="00B22068">
      <w:pPr>
        <w:spacing w:after="0" w:line="240" w:lineRule="auto"/>
        <w:jc w:val="center"/>
        <w:rPr>
          <w:rFonts w:asciiTheme="minorHAnsi" w:hAnsiTheme="minorHAnsi" w:cstheme="minorHAnsi"/>
          <w:b/>
          <w:color w:val="002060"/>
          <w:sz w:val="32"/>
          <w:szCs w:val="36"/>
        </w:rPr>
      </w:pPr>
    </w:p>
    <w:p w14:paraId="5DB2FF89" w14:textId="77777777" w:rsidR="00FF43FF" w:rsidRPr="004852E5" w:rsidRDefault="00FF43FF" w:rsidP="00B22068">
      <w:pPr>
        <w:spacing w:after="0" w:line="240" w:lineRule="auto"/>
        <w:jc w:val="center"/>
        <w:rPr>
          <w:rFonts w:asciiTheme="minorHAnsi" w:hAnsiTheme="minorHAnsi" w:cstheme="minorHAnsi"/>
          <w:b/>
          <w:color w:val="002060"/>
          <w:sz w:val="32"/>
          <w:szCs w:val="36"/>
        </w:rPr>
      </w:pPr>
    </w:p>
    <w:p w14:paraId="37021919" w14:textId="77777777" w:rsidR="00FF43FF" w:rsidRPr="004852E5" w:rsidRDefault="00FF43FF" w:rsidP="00B22068">
      <w:pPr>
        <w:spacing w:after="0" w:line="240" w:lineRule="auto"/>
        <w:jc w:val="center"/>
        <w:rPr>
          <w:rFonts w:asciiTheme="minorHAnsi" w:hAnsiTheme="minorHAnsi" w:cstheme="minorHAnsi"/>
          <w:b/>
          <w:color w:val="002060"/>
          <w:sz w:val="32"/>
          <w:szCs w:val="36"/>
        </w:rPr>
      </w:pPr>
    </w:p>
    <w:p w14:paraId="6689A501" w14:textId="77777777" w:rsidR="00FF43FF" w:rsidRPr="004852E5" w:rsidRDefault="00FF43FF" w:rsidP="00B22068">
      <w:pPr>
        <w:spacing w:after="0" w:line="240" w:lineRule="auto"/>
        <w:jc w:val="center"/>
        <w:rPr>
          <w:rFonts w:asciiTheme="minorHAnsi" w:hAnsiTheme="minorHAnsi" w:cstheme="minorHAnsi"/>
          <w:b/>
          <w:color w:val="002060"/>
          <w:sz w:val="32"/>
          <w:szCs w:val="36"/>
        </w:rPr>
      </w:pPr>
    </w:p>
    <w:p w14:paraId="498BF7CC" w14:textId="77777777" w:rsidR="00B22068" w:rsidRPr="004852E5" w:rsidRDefault="00B22068" w:rsidP="00B22068">
      <w:pPr>
        <w:spacing w:after="0" w:line="240" w:lineRule="auto"/>
        <w:jc w:val="center"/>
        <w:rPr>
          <w:rFonts w:asciiTheme="minorHAnsi" w:hAnsiTheme="minorHAnsi" w:cstheme="minorHAnsi"/>
          <w:b/>
          <w:color w:val="002060"/>
          <w:sz w:val="32"/>
          <w:szCs w:val="36"/>
        </w:rPr>
      </w:pPr>
    </w:p>
    <w:p w14:paraId="19AE1E2F" w14:textId="77777777" w:rsidR="00FF43FF" w:rsidRPr="004852E5" w:rsidRDefault="00FF43FF" w:rsidP="00B22068">
      <w:pPr>
        <w:spacing w:after="0" w:line="240" w:lineRule="auto"/>
        <w:jc w:val="center"/>
        <w:rPr>
          <w:rFonts w:asciiTheme="minorHAnsi" w:hAnsiTheme="minorHAnsi" w:cstheme="minorHAnsi"/>
          <w:b/>
          <w:color w:val="002060"/>
          <w:sz w:val="32"/>
          <w:szCs w:val="36"/>
        </w:rPr>
      </w:pPr>
    </w:p>
    <w:p w14:paraId="47C8B915" w14:textId="77777777" w:rsidR="00FF43FF" w:rsidRPr="004852E5" w:rsidRDefault="00FF43FF" w:rsidP="002A3308">
      <w:pPr>
        <w:spacing w:after="0" w:line="240" w:lineRule="auto"/>
        <w:rPr>
          <w:rFonts w:asciiTheme="minorHAnsi" w:hAnsiTheme="minorHAnsi" w:cstheme="minorHAnsi"/>
          <w:b/>
          <w:color w:val="002060"/>
          <w:sz w:val="32"/>
          <w:szCs w:val="36"/>
        </w:rPr>
      </w:pPr>
    </w:p>
    <w:p w14:paraId="7A712375" w14:textId="77777777" w:rsidR="004852E5" w:rsidRDefault="004852E5" w:rsidP="002A3308">
      <w:pPr>
        <w:spacing w:after="0" w:line="240" w:lineRule="auto"/>
        <w:rPr>
          <w:rFonts w:asciiTheme="minorHAnsi" w:hAnsiTheme="minorHAnsi" w:cstheme="minorHAnsi"/>
          <w:b/>
          <w:color w:val="002060"/>
          <w:sz w:val="32"/>
          <w:szCs w:val="36"/>
        </w:rPr>
      </w:pPr>
    </w:p>
    <w:p w14:paraId="616A2E9F" w14:textId="77777777" w:rsidR="00B36361" w:rsidRDefault="00B36361" w:rsidP="002A3308">
      <w:pPr>
        <w:spacing w:after="0" w:line="240" w:lineRule="auto"/>
        <w:rPr>
          <w:rFonts w:asciiTheme="minorHAnsi" w:hAnsiTheme="minorHAnsi" w:cstheme="minorHAnsi"/>
          <w:b/>
          <w:color w:val="002060"/>
          <w:sz w:val="32"/>
          <w:szCs w:val="36"/>
        </w:rPr>
      </w:pPr>
    </w:p>
    <w:p w14:paraId="418B71FD" w14:textId="77777777" w:rsidR="00816F81" w:rsidRPr="00B36361" w:rsidRDefault="00816F81" w:rsidP="002A3308">
      <w:pPr>
        <w:spacing w:after="0" w:line="240" w:lineRule="auto"/>
        <w:rPr>
          <w:rFonts w:asciiTheme="minorHAnsi" w:hAnsiTheme="minorHAnsi" w:cstheme="minorHAnsi"/>
          <w:b/>
          <w:color w:val="002060"/>
          <w:sz w:val="14"/>
          <w:szCs w:val="16"/>
        </w:rPr>
      </w:pPr>
    </w:p>
    <w:p w14:paraId="1DA0C3CA" w14:textId="77777777" w:rsidR="004852E5" w:rsidRPr="00B36361" w:rsidRDefault="004852E5" w:rsidP="004852E5">
      <w:pPr>
        <w:spacing w:after="0" w:line="240" w:lineRule="auto"/>
        <w:jc w:val="center"/>
        <w:rPr>
          <w:rFonts w:asciiTheme="minorHAnsi" w:hAnsiTheme="minorHAnsi" w:cstheme="minorHAnsi"/>
          <w:bCs/>
          <w:sz w:val="24"/>
          <w:szCs w:val="24"/>
        </w:rPr>
      </w:pPr>
      <w:r w:rsidRPr="00B36361">
        <w:rPr>
          <w:rFonts w:asciiTheme="minorHAnsi" w:hAnsiTheme="minorHAnsi" w:cstheme="minorHAnsi"/>
          <w:bCs/>
          <w:sz w:val="24"/>
          <w:szCs w:val="24"/>
        </w:rPr>
        <w:t>Projekt realizowany przy współudziale środków z Europejskiego Funduszu Rozwoju Regionalnego</w:t>
      </w:r>
    </w:p>
    <w:p w14:paraId="3B83DDCC" w14:textId="77777777" w:rsidR="004852E5" w:rsidRDefault="004852E5" w:rsidP="004852E5">
      <w:pPr>
        <w:spacing w:after="0" w:line="240" w:lineRule="auto"/>
        <w:jc w:val="center"/>
        <w:rPr>
          <w:rFonts w:asciiTheme="minorHAnsi" w:hAnsiTheme="minorHAnsi" w:cstheme="minorHAnsi"/>
          <w:bCs/>
          <w:sz w:val="24"/>
          <w:szCs w:val="24"/>
        </w:rPr>
      </w:pPr>
      <w:r w:rsidRPr="00B36361">
        <w:rPr>
          <w:rFonts w:asciiTheme="minorHAnsi" w:hAnsiTheme="minorHAnsi" w:cstheme="minorHAnsi"/>
          <w:bCs/>
          <w:sz w:val="24"/>
          <w:szCs w:val="24"/>
        </w:rPr>
        <w:t>w ramach:</w:t>
      </w:r>
    </w:p>
    <w:p w14:paraId="4CE0A48A" w14:textId="77777777" w:rsidR="00B36361" w:rsidRPr="00B36361" w:rsidRDefault="00B36361" w:rsidP="004852E5">
      <w:pPr>
        <w:spacing w:after="0" w:line="240" w:lineRule="auto"/>
        <w:jc w:val="center"/>
        <w:rPr>
          <w:rFonts w:asciiTheme="minorHAnsi" w:hAnsiTheme="minorHAnsi" w:cstheme="minorHAnsi"/>
          <w:bCs/>
          <w:sz w:val="24"/>
          <w:szCs w:val="24"/>
        </w:rPr>
      </w:pPr>
    </w:p>
    <w:p w14:paraId="61151C45" w14:textId="77777777" w:rsidR="00FF43FF" w:rsidRPr="004852E5" w:rsidRDefault="00B22068" w:rsidP="00B22068">
      <w:pPr>
        <w:spacing w:after="0" w:line="240" w:lineRule="auto"/>
        <w:jc w:val="center"/>
        <w:rPr>
          <w:rFonts w:asciiTheme="minorHAnsi" w:hAnsiTheme="minorHAnsi" w:cstheme="minorHAnsi"/>
          <w:b/>
          <w:sz w:val="24"/>
          <w:szCs w:val="28"/>
        </w:rPr>
      </w:pPr>
      <w:r w:rsidRPr="004852E5">
        <w:rPr>
          <w:rFonts w:asciiTheme="minorHAnsi" w:hAnsiTheme="minorHAnsi" w:cstheme="minorHAnsi"/>
          <w:b/>
          <w:sz w:val="24"/>
          <w:szCs w:val="28"/>
        </w:rPr>
        <w:t xml:space="preserve">REGIONALNY PROGRAM OPERACYJNY                         </w:t>
      </w:r>
    </w:p>
    <w:p w14:paraId="01EA709E" w14:textId="77777777" w:rsidR="00B22068" w:rsidRPr="004852E5" w:rsidRDefault="00B22068" w:rsidP="00B22068">
      <w:pPr>
        <w:spacing w:after="0" w:line="240" w:lineRule="auto"/>
        <w:jc w:val="center"/>
        <w:rPr>
          <w:rFonts w:asciiTheme="minorHAnsi" w:hAnsiTheme="minorHAnsi" w:cstheme="minorHAnsi"/>
          <w:sz w:val="20"/>
        </w:rPr>
      </w:pPr>
      <w:r w:rsidRPr="004852E5">
        <w:rPr>
          <w:rFonts w:asciiTheme="minorHAnsi" w:hAnsiTheme="minorHAnsi" w:cstheme="minorHAnsi"/>
          <w:b/>
          <w:sz w:val="24"/>
          <w:szCs w:val="28"/>
        </w:rPr>
        <w:t>WOJEWÓDZTWA PODKARPACKIEGO NA LATA 2014-2020</w:t>
      </w:r>
      <w:r w:rsidRPr="004852E5">
        <w:rPr>
          <w:rFonts w:asciiTheme="minorHAnsi" w:hAnsiTheme="minorHAnsi" w:cstheme="minorHAnsi"/>
          <w:sz w:val="28"/>
          <w:szCs w:val="28"/>
        </w:rPr>
        <w:t xml:space="preserve">    </w:t>
      </w:r>
      <w:r w:rsidRPr="004852E5">
        <w:rPr>
          <w:rFonts w:asciiTheme="minorHAnsi" w:hAnsiTheme="minorHAnsi" w:cstheme="minorHAnsi"/>
          <w:sz w:val="20"/>
        </w:rPr>
        <w:t xml:space="preserve">                                               </w:t>
      </w:r>
      <w:r w:rsidR="00FF43FF" w:rsidRPr="004852E5">
        <w:rPr>
          <w:rFonts w:asciiTheme="minorHAnsi" w:hAnsiTheme="minorHAnsi" w:cstheme="minorHAnsi"/>
          <w:sz w:val="20"/>
        </w:rPr>
        <w:t xml:space="preserve">                       </w:t>
      </w:r>
      <w:r w:rsidRPr="004852E5">
        <w:rPr>
          <w:rFonts w:asciiTheme="minorHAnsi" w:hAnsiTheme="minorHAnsi" w:cstheme="minorHAnsi"/>
          <w:sz w:val="20"/>
        </w:rPr>
        <w:t xml:space="preserve">   </w:t>
      </w:r>
      <w:r w:rsidR="004852E5">
        <w:rPr>
          <w:rFonts w:asciiTheme="minorHAnsi" w:hAnsiTheme="minorHAnsi" w:cstheme="minorHAnsi"/>
          <w:sz w:val="20"/>
        </w:rPr>
        <w:t xml:space="preserve">        </w:t>
      </w:r>
      <w:r w:rsidRPr="004852E5">
        <w:rPr>
          <w:rFonts w:asciiTheme="minorHAnsi" w:hAnsiTheme="minorHAnsi" w:cstheme="minorHAnsi"/>
          <w:sz w:val="20"/>
        </w:rPr>
        <w:t>OŚ PRIORYTETOWA III – CZYSTA ENERGIA</w:t>
      </w:r>
    </w:p>
    <w:p w14:paraId="19EEFFF1" w14:textId="77777777" w:rsidR="00B22068" w:rsidRPr="004852E5" w:rsidRDefault="00B22068" w:rsidP="00B22068">
      <w:pPr>
        <w:spacing w:after="0" w:line="240" w:lineRule="auto"/>
        <w:jc w:val="center"/>
        <w:rPr>
          <w:rFonts w:asciiTheme="minorHAnsi" w:hAnsiTheme="minorHAnsi" w:cstheme="minorHAnsi"/>
          <w:sz w:val="20"/>
        </w:rPr>
      </w:pPr>
      <w:r w:rsidRPr="004852E5">
        <w:rPr>
          <w:rFonts w:asciiTheme="minorHAnsi" w:hAnsiTheme="minorHAnsi" w:cstheme="minorHAnsi"/>
          <w:sz w:val="20"/>
        </w:rPr>
        <w:t xml:space="preserve">DZIAŁANIE 3.3 – POPRAWA JAKOŚCI POWIETRZA </w:t>
      </w:r>
    </w:p>
    <w:p w14:paraId="00DD9048" w14:textId="77777777" w:rsidR="00FF43FF" w:rsidRDefault="00B22068" w:rsidP="00816F81">
      <w:pPr>
        <w:spacing w:after="0" w:line="240" w:lineRule="auto"/>
        <w:jc w:val="center"/>
        <w:rPr>
          <w:rFonts w:asciiTheme="minorHAnsi" w:hAnsiTheme="minorHAnsi" w:cstheme="minorHAnsi"/>
          <w:b/>
          <w:sz w:val="20"/>
        </w:rPr>
      </w:pPr>
      <w:r w:rsidRPr="004852E5">
        <w:rPr>
          <w:rFonts w:asciiTheme="minorHAnsi" w:hAnsiTheme="minorHAnsi" w:cstheme="minorHAnsi"/>
          <w:b/>
          <w:sz w:val="20"/>
        </w:rPr>
        <w:t>PODDZIAŁANIE 3.3.1 – REALIZACJA PLANÓW NISKOEMISYJNYCH</w:t>
      </w:r>
    </w:p>
    <w:p w14:paraId="4EF4C876" w14:textId="77777777" w:rsidR="00816F81" w:rsidRPr="00816F81" w:rsidRDefault="00816F81" w:rsidP="00816F81">
      <w:pPr>
        <w:spacing w:after="0" w:line="240" w:lineRule="auto"/>
        <w:jc w:val="center"/>
        <w:rPr>
          <w:rFonts w:asciiTheme="minorHAnsi" w:hAnsiTheme="minorHAnsi" w:cstheme="minorHAnsi"/>
          <w:b/>
          <w:sz w:val="20"/>
        </w:rPr>
      </w:pPr>
    </w:p>
    <w:p w14:paraId="1FBB3A73" w14:textId="77777777" w:rsidR="00816F81" w:rsidRDefault="00816F81" w:rsidP="00C3167B">
      <w:pPr>
        <w:pStyle w:val="Akapitzlist"/>
        <w:numPr>
          <w:ilvl w:val="0"/>
          <w:numId w:val="1"/>
        </w:numPr>
        <w:tabs>
          <w:tab w:val="left" w:pos="567"/>
        </w:tabs>
        <w:ind w:left="709" w:hanging="283"/>
        <w:rPr>
          <w:rFonts w:asciiTheme="minorHAnsi" w:hAnsiTheme="minorHAnsi" w:cstheme="minorHAnsi"/>
          <w:b/>
          <w:bCs/>
          <w:sz w:val="24"/>
          <w:szCs w:val="24"/>
          <w:u w:val="single"/>
        </w:rPr>
      </w:pPr>
      <w:r w:rsidRPr="00816F81">
        <w:rPr>
          <w:rFonts w:asciiTheme="minorHAnsi" w:hAnsiTheme="minorHAnsi" w:cstheme="minorHAnsi"/>
          <w:b/>
          <w:bCs/>
          <w:sz w:val="24"/>
          <w:szCs w:val="24"/>
          <w:u w:val="single"/>
        </w:rPr>
        <w:t>PODSTAWA OPRACOWANIA:</w:t>
      </w:r>
    </w:p>
    <w:p w14:paraId="6CBE1C13" w14:textId="77777777" w:rsidR="00816F81" w:rsidRPr="00816F81" w:rsidRDefault="00816F81" w:rsidP="00816F81">
      <w:pPr>
        <w:pStyle w:val="Akapitzlist"/>
        <w:tabs>
          <w:tab w:val="left" w:pos="2410"/>
        </w:tabs>
        <w:rPr>
          <w:rFonts w:asciiTheme="minorHAnsi" w:hAnsiTheme="minorHAnsi" w:cstheme="minorHAnsi"/>
          <w:b/>
          <w:bCs/>
          <w:sz w:val="12"/>
          <w:szCs w:val="12"/>
          <w:u w:val="single"/>
        </w:rPr>
      </w:pPr>
    </w:p>
    <w:p w14:paraId="5447FDFC" w14:textId="77777777" w:rsidR="00816F81" w:rsidRDefault="00816F81" w:rsidP="00816F81">
      <w:pPr>
        <w:pStyle w:val="Akapitzlist"/>
        <w:tabs>
          <w:tab w:val="left" w:pos="2410"/>
        </w:tabs>
        <w:rPr>
          <w:rFonts w:asciiTheme="minorHAnsi" w:hAnsiTheme="minorHAnsi" w:cstheme="minorHAnsi"/>
          <w:sz w:val="24"/>
          <w:szCs w:val="24"/>
        </w:rPr>
      </w:pPr>
      <w:r>
        <w:rPr>
          <w:rFonts w:asciiTheme="minorHAnsi" w:hAnsiTheme="minorHAnsi" w:cstheme="minorHAnsi"/>
          <w:sz w:val="24"/>
          <w:szCs w:val="24"/>
        </w:rPr>
        <w:t>Wspólny Słownik Zamówień Publicznych (CPV):</w:t>
      </w:r>
    </w:p>
    <w:p w14:paraId="3896AE21" w14:textId="77777777" w:rsidR="000F2513" w:rsidRPr="000F2513" w:rsidRDefault="000F2513" w:rsidP="000F2513">
      <w:pPr>
        <w:pStyle w:val="Tekstpodstawowy"/>
        <w:tabs>
          <w:tab w:val="clear" w:pos="0"/>
          <w:tab w:val="left" w:pos="709"/>
        </w:tabs>
        <w:spacing w:line="360" w:lineRule="auto"/>
        <w:ind w:left="709"/>
        <w:rPr>
          <w:rFonts w:asciiTheme="minorHAnsi" w:hAnsiTheme="minorHAnsi" w:cstheme="minorHAnsi"/>
          <w:sz w:val="22"/>
          <w:szCs w:val="22"/>
        </w:rPr>
      </w:pPr>
      <w:r w:rsidRPr="000F2513">
        <w:rPr>
          <w:rFonts w:asciiTheme="minorHAnsi" w:hAnsiTheme="minorHAnsi" w:cstheme="minorHAnsi"/>
          <w:sz w:val="22"/>
          <w:szCs w:val="22"/>
        </w:rPr>
        <w:t>71320000 – 7    Usługi inżynieryjne w zakresie projektowania</w:t>
      </w:r>
    </w:p>
    <w:p w14:paraId="07A2FD69" w14:textId="77777777" w:rsidR="000F2513" w:rsidRPr="000F2513" w:rsidRDefault="000F2513" w:rsidP="000F2513">
      <w:pPr>
        <w:pStyle w:val="Tekstpodstawowy"/>
        <w:tabs>
          <w:tab w:val="clear" w:pos="0"/>
          <w:tab w:val="left" w:pos="709"/>
        </w:tabs>
        <w:spacing w:line="360" w:lineRule="auto"/>
        <w:ind w:left="709"/>
        <w:rPr>
          <w:rFonts w:asciiTheme="minorHAnsi" w:hAnsiTheme="minorHAnsi" w:cstheme="minorHAnsi"/>
          <w:sz w:val="22"/>
          <w:szCs w:val="22"/>
        </w:rPr>
      </w:pPr>
      <w:r w:rsidRPr="000F2513">
        <w:rPr>
          <w:rFonts w:asciiTheme="minorHAnsi" w:hAnsiTheme="minorHAnsi" w:cstheme="minorHAnsi"/>
          <w:sz w:val="22"/>
          <w:szCs w:val="22"/>
        </w:rPr>
        <w:t>71321200 – 6    Usługi projektowania systemów grzewczych</w:t>
      </w:r>
    </w:p>
    <w:p w14:paraId="12E05B52" w14:textId="77777777" w:rsidR="000F2513" w:rsidRPr="000F2513" w:rsidRDefault="000F2513" w:rsidP="000F2513">
      <w:pPr>
        <w:pStyle w:val="Tekstpodstawowy"/>
        <w:tabs>
          <w:tab w:val="clear" w:pos="0"/>
          <w:tab w:val="left" w:pos="709"/>
        </w:tabs>
        <w:spacing w:line="360" w:lineRule="auto"/>
        <w:ind w:left="709"/>
        <w:rPr>
          <w:rFonts w:asciiTheme="minorHAnsi" w:hAnsiTheme="minorHAnsi" w:cstheme="minorHAnsi"/>
          <w:sz w:val="22"/>
          <w:szCs w:val="22"/>
        </w:rPr>
      </w:pPr>
      <w:r w:rsidRPr="000F2513">
        <w:rPr>
          <w:rFonts w:asciiTheme="minorHAnsi" w:hAnsiTheme="minorHAnsi" w:cstheme="minorHAnsi"/>
          <w:sz w:val="22"/>
          <w:szCs w:val="22"/>
        </w:rPr>
        <w:t xml:space="preserve">44160000 – 9    Rurociągi, instalacje rurowe, rury i podobne elementy  </w:t>
      </w:r>
    </w:p>
    <w:p w14:paraId="441C18C7" w14:textId="77777777" w:rsidR="000F2513" w:rsidRPr="000F2513" w:rsidRDefault="000F2513" w:rsidP="000F2513">
      <w:pPr>
        <w:pStyle w:val="Tekstpodstawowy"/>
        <w:tabs>
          <w:tab w:val="clear" w:pos="0"/>
          <w:tab w:val="left" w:pos="709"/>
        </w:tabs>
        <w:spacing w:line="360" w:lineRule="auto"/>
        <w:ind w:left="709"/>
        <w:rPr>
          <w:rFonts w:asciiTheme="minorHAnsi" w:hAnsiTheme="minorHAnsi" w:cstheme="minorHAnsi"/>
          <w:sz w:val="22"/>
          <w:szCs w:val="22"/>
        </w:rPr>
      </w:pPr>
      <w:r w:rsidRPr="000F2513">
        <w:rPr>
          <w:rFonts w:asciiTheme="minorHAnsi" w:hAnsiTheme="minorHAnsi" w:cstheme="minorHAnsi"/>
          <w:sz w:val="22"/>
          <w:szCs w:val="22"/>
        </w:rPr>
        <w:t xml:space="preserve">45231100 – 6    Roboty budowlane związane z budową rurociągów </w:t>
      </w:r>
    </w:p>
    <w:p w14:paraId="75F718F5" w14:textId="54F1FFFC" w:rsidR="00816F81" w:rsidRPr="000F2513" w:rsidRDefault="000F2513" w:rsidP="000F2513">
      <w:pPr>
        <w:pStyle w:val="Tekstpodstawowy"/>
        <w:tabs>
          <w:tab w:val="clear" w:pos="0"/>
          <w:tab w:val="left" w:pos="709"/>
        </w:tabs>
        <w:spacing w:line="360" w:lineRule="auto"/>
        <w:ind w:left="709"/>
        <w:rPr>
          <w:rFonts w:asciiTheme="minorHAnsi" w:hAnsiTheme="minorHAnsi" w:cstheme="minorHAnsi"/>
          <w:sz w:val="22"/>
          <w:szCs w:val="22"/>
        </w:rPr>
      </w:pPr>
      <w:r w:rsidRPr="000F2513">
        <w:rPr>
          <w:rFonts w:asciiTheme="minorHAnsi" w:hAnsiTheme="minorHAnsi" w:cstheme="minorHAnsi"/>
          <w:sz w:val="22"/>
          <w:szCs w:val="22"/>
        </w:rPr>
        <w:t>45321000 – 3    Izolacja cieplna</w:t>
      </w:r>
    </w:p>
    <w:p w14:paraId="23856B9D" w14:textId="62F63A2A" w:rsidR="006D6B16" w:rsidRDefault="00966F49" w:rsidP="00C3167B">
      <w:pPr>
        <w:pStyle w:val="Akapitzlist"/>
        <w:numPr>
          <w:ilvl w:val="0"/>
          <w:numId w:val="1"/>
        </w:numPr>
        <w:ind w:left="709" w:hanging="283"/>
        <w:rPr>
          <w:rFonts w:asciiTheme="minorHAnsi" w:hAnsiTheme="minorHAnsi" w:cstheme="minorHAnsi"/>
          <w:b/>
          <w:bCs/>
          <w:sz w:val="24"/>
          <w:szCs w:val="24"/>
        </w:rPr>
      </w:pPr>
      <w:r>
        <w:rPr>
          <w:rFonts w:asciiTheme="minorHAnsi" w:hAnsiTheme="minorHAnsi" w:cstheme="minorHAnsi"/>
          <w:b/>
          <w:bCs/>
          <w:sz w:val="24"/>
          <w:szCs w:val="24"/>
        </w:rPr>
        <w:t>ZAKRES OPRACOWANIA:</w:t>
      </w:r>
    </w:p>
    <w:p w14:paraId="63A216AE" w14:textId="293C893C" w:rsidR="000F2513" w:rsidRPr="00706284" w:rsidRDefault="00706284" w:rsidP="00706284">
      <w:pPr>
        <w:ind w:left="709"/>
        <w:jc w:val="both"/>
      </w:pPr>
      <w:r w:rsidRPr="002B44E3">
        <w:t xml:space="preserve">Planowane przedsięwzięcie będzie </w:t>
      </w:r>
      <w:r w:rsidRPr="00706284">
        <w:rPr>
          <w:b/>
        </w:rPr>
        <w:t>polegało na</w:t>
      </w:r>
      <w:r w:rsidRPr="002B44E3">
        <w:t xml:space="preserve"> zwiększeniu </w:t>
      </w:r>
      <w:r w:rsidRPr="00706284">
        <w:rPr>
          <w:b/>
        </w:rPr>
        <w:t>i poprawie</w:t>
      </w:r>
      <w:r w:rsidRPr="002B44E3">
        <w:t xml:space="preserve"> wykorzystania ciepła sieciowego do ogrzewania i przygotowania ciepłej wody użytkowej w budynkach wielorodzinnych na terenie na terenie Miasta Krosna. Będzie to skutkowało uzyskaniem efektu ekologicznego w postaci redukcji emisji do atmosfery dwutlenku węgla oraz innych szkodliwych gazów – ograniczenia niskiej emisji.</w:t>
      </w:r>
    </w:p>
    <w:p w14:paraId="110D039C" w14:textId="3474428B" w:rsidR="00182A0F" w:rsidRPr="00CF262B" w:rsidRDefault="006D6B16" w:rsidP="00CF262B">
      <w:pPr>
        <w:pStyle w:val="Akapitzlist"/>
        <w:tabs>
          <w:tab w:val="left" w:pos="2410"/>
        </w:tabs>
        <w:jc w:val="both"/>
        <w:rPr>
          <w:rFonts w:asciiTheme="minorHAnsi" w:hAnsiTheme="minorHAnsi" w:cstheme="minorHAnsi"/>
        </w:rPr>
      </w:pPr>
      <w:r w:rsidRPr="00CF262B">
        <w:rPr>
          <w:rFonts w:asciiTheme="minorHAnsi" w:hAnsiTheme="minorHAnsi" w:cstheme="minorHAnsi"/>
        </w:rPr>
        <w:t xml:space="preserve">Zadanie inwestycyjne </w:t>
      </w:r>
      <w:r w:rsidR="00C77DB9">
        <w:rPr>
          <w:rFonts w:asciiTheme="minorHAnsi" w:hAnsiTheme="minorHAnsi" w:cstheme="minorHAnsi"/>
        </w:rPr>
        <w:t xml:space="preserve">„Zaprojektowanie i </w:t>
      </w:r>
      <w:r w:rsidR="00576EB3" w:rsidRPr="00CF262B">
        <w:rPr>
          <w:rFonts w:asciiTheme="minorHAnsi" w:hAnsiTheme="minorHAnsi" w:cstheme="minorHAnsi"/>
        </w:rPr>
        <w:t xml:space="preserve">wykonanie przyłączy ciepłowniczych do budynków wielorodzinnych na terenie Miasta Krosna” </w:t>
      </w:r>
      <w:r w:rsidRPr="00CF262B">
        <w:rPr>
          <w:rFonts w:asciiTheme="minorHAnsi" w:hAnsiTheme="minorHAnsi" w:cstheme="minorHAnsi"/>
        </w:rPr>
        <w:t>będzie realizowane w ramach projektu „ Poprawa jakości powietrza w Krośnie – wymiana źródeł ciepła”. Projekt dofinansowany ze środków Europejskiego Funduszu Rozwoju Regionalnego w Ramach Regionalnego Programu Operacyjnego Województwa Podkarpackiego na lata 2014 – 2020, Oś Prioryte</w:t>
      </w:r>
      <w:r w:rsidR="00182A0F" w:rsidRPr="00CF262B">
        <w:rPr>
          <w:rFonts w:asciiTheme="minorHAnsi" w:hAnsiTheme="minorHAnsi" w:cstheme="minorHAnsi"/>
        </w:rPr>
        <w:t>t</w:t>
      </w:r>
      <w:r w:rsidRPr="00CF262B">
        <w:rPr>
          <w:rFonts w:asciiTheme="minorHAnsi" w:hAnsiTheme="minorHAnsi" w:cstheme="minorHAnsi"/>
        </w:rPr>
        <w:t>owa II</w:t>
      </w:r>
      <w:r w:rsidR="00182A0F" w:rsidRPr="00CF262B">
        <w:rPr>
          <w:rFonts w:asciiTheme="minorHAnsi" w:hAnsiTheme="minorHAnsi" w:cstheme="minorHAnsi"/>
        </w:rPr>
        <w:t xml:space="preserve">I – Czysta energia, Działanie 3.3 – Poprawa jakości powietrza, Poddziałanie 3.3.1 – Realizacja planów niskoemisyjnych. </w:t>
      </w:r>
    </w:p>
    <w:p w14:paraId="28DC0363" w14:textId="7BA4163A" w:rsidR="00D721AF" w:rsidRPr="00CF262B" w:rsidRDefault="00576EB3" w:rsidP="00CF262B">
      <w:pPr>
        <w:pStyle w:val="Akapitzlist"/>
        <w:tabs>
          <w:tab w:val="left" w:pos="2410"/>
        </w:tabs>
        <w:jc w:val="both"/>
        <w:rPr>
          <w:rFonts w:asciiTheme="minorHAnsi" w:hAnsiTheme="minorHAnsi" w:cstheme="minorHAnsi"/>
        </w:rPr>
      </w:pPr>
      <w:r w:rsidRPr="00CF262B">
        <w:rPr>
          <w:rFonts w:asciiTheme="minorHAnsi" w:hAnsiTheme="minorHAnsi" w:cstheme="minorHAnsi"/>
        </w:rPr>
        <w:t>Zakres zadania o</w:t>
      </w:r>
      <w:r w:rsidR="00C77DB9">
        <w:rPr>
          <w:rFonts w:asciiTheme="minorHAnsi" w:hAnsiTheme="minorHAnsi" w:cstheme="minorHAnsi"/>
        </w:rPr>
        <w:t>bejmuje zaprojektowanie, dostawę</w:t>
      </w:r>
      <w:r w:rsidRPr="00CF262B">
        <w:rPr>
          <w:rFonts w:asciiTheme="minorHAnsi" w:hAnsiTheme="minorHAnsi" w:cstheme="minorHAnsi"/>
        </w:rPr>
        <w:t xml:space="preserve"> materiałów i wykonanie przyłączy ciepłowniczych wysokiego parametru do 22 wielorodzinnych budynków mieszkalnych na terenie Krosna o łącznej długości około 1704 metrów w technologii stalowych rur preizolowany</w:t>
      </w:r>
      <w:r w:rsidR="00C77DB9">
        <w:rPr>
          <w:rFonts w:asciiTheme="minorHAnsi" w:hAnsiTheme="minorHAnsi" w:cstheme="minorHAnsi"/>
        </w:rPr>
        <w:t xml:space="preserve">ch z instalacją alarmową. </w:t>
      </w:r>
      <w:r w:rsidR="00C77DB9">
        <w:rPr>
          <w:rFonts w:asciiTheme="minorHAnsi" w:hAnsiTheme="minorHAnsi" w:cstheme="minorHAnsi"/>
        </w:rPr>
        <w:br/>
      </w:r>
      <w:r w:rsidRPr="00CF262B">
        <w:rPr>
          <w:rFonts w:asciiTheme="minorHAnsi" w:hAnsiTheme="minorHAnsi" w:cstheme="minorHAnsi"/>
        </w:rPr>
        <w:t xml:space="preserve">W ramach projektowania Wykonawca zobowiązany będzie </w:t>
      </w:r>
      <w:r w:rsidR="00C77DB9">
        <w:rPr>
          <w:rFonts w:asciiTheme="minorHAnsi" w:hAnsiTheme="minorHAnsi" w:cstheme="minorHAnsi"/>
        </w:rPr>
        <w:t xml:space="preserve">do </w:t>
      </w:r>
      <w:r w:rsidRPr="00CF262B">
        <w:rPr>
          <w:rFonts w:asciiTheme="minorHAnsi" w:hAnsiTheme="minorHAnsi" w:cstheme="minorHAnsi"/>
        </w:rPr>
        <w:t xml:space="preserve">uzyskania pozwolenia na budowę lub dokonania zgłoszenia robót zgodnie z obowiązującymi przepisami i warunkami technicznymi wydanymi przez operatora sieci ciepłowniczej. Prace projektowe i wykonanie przyłączy ciepłowniczych muszą być wykonywane w ścisłej współpracy z Wykonawcą, który </w:t>
      </w:r>
      <w:r w:rsidR="00C77DB9">
        <w:rPr>
          <w:rFonts w:asciiTheme="minorHAnsi" w:hAnsiTheme="minorHAnsi" w:cstheme="minorHAnsi"/>
        </w:rPr>
        <w:t xml:space="preserve">będzie projektował i wykonywał </w:t>
      </w:r>
      <w:r w:rsidRPr="00CF262B">
        <w:rPr>
          <w:rFonts w:asciiTheme="minorHAnsi" w:hAnsiTheme="minorHAnsi" w:cstheme="minorHAnsi"/>
        </w:rPr>
        <w:t xml:space="preserve">węzły ciepłownicze w budynkach do których wykonywane będą przyłącza. </w:t>
      </w:r>
    </w:p>
    <w:p w14:paraId="45DFBD0D" w14:textId="77777777" w:rsidR="00BC6973" w:rsidRPr="00CF262B" w:rsidRDefault="00BC6973" w:rsidP="00CF262B">
      <w:pPr>
        <w:pStyle w:val="Akapitzlist"/>
        <w:tabs>
          <w:tab w:val="left" w:pos="709"/>
        </w:tabs>
        <w:ind w:left="709"/>
        <w:jc w:val="both"/>
        <w:rPr>
          <w:rFonts w:asciiTheme="minorHAnsi" w:hAnsiTheme="minorHAnsi" w:cstheme="minorHAnsi"/>
        </w:rPr>
      </w:pPr>
      <w:r w:rsidRPr="00CF262B">
        <w:rPr>
          <w:rFonts w:asciiTheme="minorHAnsi" w:hAnsiTheme="minorHAnsi" w:cstheme="minorHAnsi"/>
        </w:rPr>
        <w:t xml:space="preserve">Projektem objęte zostaną budynki trzech Beneficjentów zbiorowych reprezentujących mieszkańców: </w:t>
      </w:r>
    </w:p>
    <w:p w14:paraId="33648599" w14:textId="32660B4F" w:rsidR="00BC6973" w:rsidRPr="00F22D54" w:rsidRDefault="00BC6973" w:rsidP="00CF262B">
      <w:pPr>
        <w:pStyle w:val="Akapitzlist"/>
        <w:tabs>
          <w:tab w:val="left" w:pos="709"/>
        </w:tabs>
        <w:ind w:left="709"/>
        <w:jc w:val="both"/>
        <w:rPr>
          <w:rFonts w:asciiTheme="minorHAnsi" w:hAnsiTheme="minorHAnsi" w:cstheme="minorHAnsi"/>
        </w:rPr>
      </w:pPr>
      <w:r w:rsidRPr="00F22D54">
        <w:rPr>
          <w:rFonts w:asciiTheme="minorHAnsi" w:hAnsiTheme="minorHAnsi" w:cstheme="minorHAnsi"/>
        </w:rPr>
        <w:t xml:space="preserve">Krośnieńska Spółdzielnia Mieszkaniowa w Krośnie – 20 przyłączy ciepłowniczych </w:t>
      </w:r>
    </w:p>
    <w:p w14:paraId="0FCCAF8B" w14:textId="01E2717C" w:rsidR="00BC6973" w:rsidRPr="00F22D54" w:rsidRDefault="00BC6973" w:rsidP="00CF262B">
      <w:pPr>
        <w:pStyle w:val="Akapitzlist"/>
        <w:tabs>
          <w:tab w:val="left" w:pos="709"/>
        </w:tabs>
        <w:ind w:left="709"/>
        <w:jc w:val="both"/>
        <w:rPr>
          <w:rFonts w:asciiTheme="minorHAnsi" w:hAnsiTheme="minorHAnsi" w:cstheme="minorHAnsi"/>
        </w:rPr>
      </w:pPr>
      <w:r w:rsidRPr="00F22D54">
        <w:rPr>
          <w:rFonts w:asciiTheme="minorHAnsi" w:hAnsiTheme="minorHAnsi" w:cstheme="minorHAnsi"/>
        </w:rPr>
        <w:t xml:space="preserve">Spółdzielnia Mieszkaniowa Metalowiec w Krośnie – 1 przyłącz ciepłowniczy </w:t>
      </w:r>
    </w:p>
    <w:p w14:paraId="4E5B1E30" w14:textId="1A1D38BC" w:rsidR="00BC6973" w:rsidRPr="00F22D54" w:rsidRDefault="00C77DB9" w:rsidP="00CF262B">
      <w:pPr>
        <w:pStyle w:val="Akapitzlist"/>
        <w:tabs>
          <w:tab w:val="left" w:pos="709"/>
        </w:tabs>
        <w:ind w:left="709"/>
        <w:jc w:val="both"/>
        <w:rPr>
          <w:rFonts w:asciiTheme="minorHAnsi" w:hAnsiTheme="minorHAnsi" w:cstheme="minorHAnsi"/>
        </w:rPr>
      </w:pPr>
      <w:r w:rsidRPr="00F22D54">
        <w:rPr>
          <w:rFonts w:asciiTheme="minorHAnsi" w:hAnsiTheme="minorHAnsi" w:cstheme="minorHAnsi"/>
        </w:rPr>
        <w:t>Towarzystwo B</w:t>
      </w:r>
      <w:r w:rsidR="00BC6973" w:rsidRPr="00F22D54">
        <w:rPr>
          <w:rFonts w:asciiTheme="minorHAnsi" w:hAnsiTheme="minorHAnsi" w:cstheme="minorHAnsi"/>
        </w:rPr>
        <w:t xml:space="preserve">udownictwa Społecznego w Krośnie </w:t>
      </w:r>
      <w:r w:rsidR="00BD7EB2" w:rsidRPr="00F22D54">
        <w:rPr>
          <w:rFonts w:asciiTheme="minorHAnsi" w:hAnsiTheme="minorHAnsi" w:cstheme="minorHAnsi"/>
        </w:rPr>
        <w:t>–</w:t>
      </w:r>
      <w:r w:rsidR="00BC6973" w:rsidRPr="00F22D54">
        <w:rPr>
          <w:rFonts w:asciiTheme="minorHAnsi" w:hAnsiTheme="minorHAnsi" w:cstheme="minorHAnsi"/>
        </w:rPr>
        <w:t xml:space="preserve"> </w:t>
      </w:r>
      <w:r w:rsidR="00BD7EB2" w:rsidRPr="00F22D54">
        <w:rPr>
          <w:rFonts w:asciiTheme="minorHAnsi" w:hAnsiTheme="minorHAnsi" w:cstheme="minorHAnsi"/>
        </w:rPr>
        <w:t xml:space="preserve">1 przyłącz ciepłowniczy. </w:t>
      </w:r>
    </w:p>
    <w:p w14:paraId="1EE59171" w14:textId="77777777" w:rsidR="00BD7EB2" w:rsidRPr="00CF262B" w:rsidRDefault="00BD7EB2" w:rsidP="00CF262B">
      <w:pPr>
        <w:pStyle w:val="Akapitzlist"/>
        <w:tabs>
          <w:tab w:val="left" w:pos="709"/>
        </w:tabs>
        <w:ind w:left="709"/>
        <w:jc w:val="both"/>
        <w:rPr>
          <w:rFonts w:asciiTheme="minorHAnsi" w:hAnsiTheme="minorHAnsi" w:cstheme="minorHAnsi"/>
        </w:rPr>
      </w:pPr>
    </w:p>
    <w:p w14:paraId="1B7AA889" w14:textId="602BB316" w:rsidR="00816F81" w:rsidRPr="00CF262B" w:rsidRDefault="00C77DB9" w:rsidP="00CF262B">
      <w:pPr>
        <w:pStyle w:val="Akapitzlist"/>
        <w:numPr>
          <w:ilvl w:val="0"/>
          <w:numId w:val="1"/>
        </w:numPr>
        <w:tabs>
          <w:tab w:val="left" w:pos="709"/>
        </w:tabs>
        <w:ind w:left="0" w:firstLine="426"/>
        <w:jc w:val="both"/>
        <w:rPr>
          <w:rFonts w:asciiTheme="minorHAnsi" w:hAnsiTheme="minorHAnsi" w:cstheme="minorHAnsi"/>
          <w:b/>
          <w:bCs/>
        </w:rPr>
      </w:pPr>
      <w:r>
        <w:rPr>
          <w:rFonts w:asciiTheme="minorHAnsi" w:hAnsiTheme="minorHAnsi" w:cstheme="minorHAnsi"/>
          <w:b/>
          <w:bCs/>
        </w:rPr>
        <w:t xml:space="preserve"> OPIS STANU ISTNIEJĄCEGO</w:t>
      </w:r>
      <w:r w:rsidR="00966F49" w:rsidRPr="00CF262B">
        <w:rPr>
          <w:rFonts w:asciiTheme="minorHAnsi" w:hAnsiTheme="minorHAnsi" w:cstheme="minorHAnsi"/>
          <w:b/>
          <w:bCs/>
        </w:rPr>
        <w:t>:</w:t>
      </w:r>
    </w:p>
    <w:p w14:paraId="63084ADB" w14:textId="04AC397D" w:rsidR="00BD7EB2" w:rsidRPr="003531DF" w:rsidRDefault="00BD7EB2" w:rsidP="00CF262B">
      <w:pPr>
        <w:pStyle w:val="Akapitzlist"/>
        <w:tabs>
          <w:tab w:val="left" w:pos="851"/>
        </w:tabs>
        <w:ind w:left="709"/>
        <w:jc w:val="both"/>
        <w:rPr>
          <w:rFonts w:asciiTheme="minorHAnsi" w:hAnsiTheme="minorHAnsi" w:cstheme="minorHAnsi"/>
          <w:color w:val="FF0000"/>
        </w:rPr>
      </w:pPr>
      <w:r w:rsidRPr="00CF262B">
        <w:rPr>
          <w:rFonts w:asciiTheme="minorHAnsi" w:hAnsiTheme="minorHAnsi" w:cstheme="minorHAnsi"/>
        </w:rPr>
        <w:t>Projektem objęte są budynki wielorodzinne zlokalizowane na terenie Miasta Krosna.</w:t>
      </w:r>
      <w:r w:rsidRPr="00F22D54">
        <w:rPr>
          <w:rFonts w:asciiTheme="minorHAnsi" w:hAnsiTheme="minorHAnsi" w:cstheme="minorHAnsi"/>
        </w:rPr>
        <w:t xml:space="preserve"> </w:t>
      </w:r>
      <w:r w:rsidR="004F450E" w:rsidRPr="00F22D54">
        <w:rPr>
          <w:rFonts w:asciiTheme="minorHAnsi" w:hAnsiTheme="minorHAnsi" w:cstheme="minorHAnsi"/>
        </w:rPr>
        <w:t xml:space="preserve">W 22 budynkach zgłoszonych do projektu weźmie udział 793 gospodarstwa domowe. </w:t>
      </w:r>
    </w:p>
    <w:p w14:paraId="06F0BE0C" w14:textId="4AEDCC5F" w:rsidR="00BD7EB2" w:rsidRPr="00CF262B" w:rsidRDefault="00BD7EB2" w:rsidP="00CF262B">
      <w:pPr>
        <w:pStyle w:val="Akapitzlist"/>
        <w:tabs>
          <w:tab w:val="left" w:pos="851"/>
        </w:tabs>
        <w:ind w:left="709"/>
        <w:jc w:val="both"/>
        <w:rPr>
          <w:rFonts w:asciiTheme="minorHAnsi" w:hAnsiTheme="minorHAnsi" w:cstheme="minorHAnsi"/>
        </w:rPr>
      </w:pPr>
      <w:r w:rsidRPr="00CF262B">
        <w:rPr>
          <w:rFonts w:asciiTheme="minorHAnsi" w:hAnsiTheme="minorHAnsi" w:cstheme="minorHAnsi"/>
        </w:rPr>
        <w:t xml:space="preserve">Budynki posiadały dotychczas ogrzewanie indywidualne lub korzystały z grupowego węzła ciepłowniczego należącego do Krośnieńskiej Spółdzielni Mieszkaniowej w Krośnie za pośrednictwem </w:t>
      </w:r>
      <w:r w:rsidR="00C77DB9">
        <w:rPr>
          <w:rFonts w:asciiTheme="minorHAnsi" w:hAnsiTheme="minorHAnsi" w:cstheme="minorHAnsi"/>
        </w:rPr>
        <w:t>przyłącza ciepłowniczego</w:t>
      </w:r>
      <w:r w:rsidRPr="00CF262B">
        <w:rPr>
          <w:rFonts w:asciiTheme="minorHAnsi" w:hAnsiTheme="minorHAnsi" w:cstheme="minorHAnsi"/>
        </w:rPr>
        <w:t xml:space="preserve"> </w:t>
      </w:r>
      <w:r w:rsidR="00DC018C">
        <w:rPr>
          <w:rFonts w:asciiTheme="minorHAnsi" w:hAnsiTheme="minorHAnsi" w:cstheme="minorHAnsi"/>
        </w:rPr>
        <w:t>nisk</w:t>
      </w:r>
      <w:r w:rsidR="00C77DB9">
        <w:rPr>
          <w:rFonts w:asciiTheme="minorHAnsi" w:hAnsiTheme="minorHAnsi" w:cstheme="minorHAnsi"/>
        </w:rPr>
        <w:t>oparametrowego</w:t>
      </w:r>
      <w:r w:rsidRPr="00CF262B">
        <w:rPr>
          <w:rFonts w:asciiTheme="minorHAnsi" w:hAnsiTheme="minorHAnsi" w:cstheme="minorHAnsi"/>
        </w:rPr>
        <w:t>. W budynkach objętych projektem w okresie ostatnich dziesięciu lat przeprowadzono prace termomodernizacyjne, które w znaczący sposób poprawiły efektywność energetyczną i zmniejszyły zapotrzebowanie na energię budynków. Stary</w:t>
      </w:r>
      <w:r w:rsidR="00DC018C">
        <w:rPr>
          <w:rFonts w:asciiTheme="minorHAnsi" w:hAnsiTheme="minorHAnsi" w:cstheme="minorHAnsi"/>
        </w:rPr>
        <w:t>,</w:t>
      </w:r>
      <w:r w:rsidRPr="00CF262B">
        <w:rPr>
          <w:rFonts w:asciiTheme="minorHAnsi" w:hAnsiTheme="minorHAnsi" w:cstheme="minorHAnsi"/>
        </w:rPr>
        <w:t xml:space="preserve"> wyeksploatowany węzeł grupowy</w:t>
      </w:r>
      <w:r w:rsidR="00DC018C">
        <w:rPr>
          <w:rFonts w:asciiTheme="minorHAnsi" w:hAnsiTheme="minorHAnsi" w:cstheme="minorHAnsi"/>
        </w:rPr>
        <w:t>,</w:t>
      </w:r>
      <w:r w:rsidRPr="00CF262B">
        <w:rPr>
          <w:rFonts w:asciiTheme="minorHAnsi" w:hAnsiTheme="minorHAnsi" w:cstheme="minorHAnsi"/>
        </w:rPr>
        <w:t xml:space="preserve"> z którego zasilane są budynki często ulega awariom i </w:t>
      </w:r>
      <w:r w:rsidR="002D3F26" w:rsidRPr="00CF262B">
        <w:rPr>
          <w:rFonts w:asciiTheme="minorHAnsi" w:hAnsiTheme="minorHAnsi" w:cstheme="minorHAnsi"/>
        </w:rPr>
        <w:t xml:space="preserve">nie daje bezpieczeństwa energetycznego dla osiedli korzystających z tego węzła. Mieszkańcy do przygotowania ciepłej wody użytkowej używają indywidualnych piecyków gazowych, które stwarzają zagrożenie dla mieszkańców ze względu na możliwość zatrucia się tlenkiem węgla w przypadku ich awarii. Ponadto </w:t>
      </w:r>
      <w:r w:rsidR="002D3F26" w:rsidRPr="00CF262B">
        <w:rPr>
          <w:rFonts w:asciiTheme="minorHAnsi" w:hAnsiTheme="minorHAnsi" w:cstheme="minorHAnsi"/>
        </w:rPr>
        <w:lastRenderedPageBreak/>
        <w:t>przyłącza ciepłownicze niskiego parametru dostarczające ciepło sieciowe do budynków wielorodzinnych objętych projektem są stare i nieefektywne, bardzo zły stan izolacji cieplne</w:t>
      </w:r>
      <w:r w:rsidR="00DC018C">
        <w:rPr>
          <w:rFonts w:asciiTheme="minorHAnsi" w:hAnsiTheme="minorHAnsi" w:cstheme="minorHAnsi"/>
        </w:rPr>
        <w:t>j</w:t>
      </w:r>
      <w:r w:rsidR="002D3F26" w:rsidRPr="00CF262B">
        <w:rPr>
          <w:rFonts w:asciiTheme="minorHAnsi" w:hAnsiTheme="minorHAnsi" w:cstheme="minorHAnsi"/>
        </w:rPr>
        <w:t xml:space="preserve"> tych ciepłociągów powoduje, że występują duże straty ciepła</w:t>
      </w:r>
      <w:r w:rsidR="00DC018C">
        <w:rPr>
          <w:rFonts w:asciiTheme="minorHAnsi" w:hAnsiTheme="minorHAnsi" w:cstheme="minorHAnsi"/>
        </w:rPr>
        <w:t>,</w:t>
      </w:r>
      <w:r w:rsidR="002D3F26" w:rsidRPr="00CF262B">
        <w:rPr>
          <w:rFonts w:asciiTheme="minorHAnsi" w:hAnsiTheme="minorHAnsi" w:cstheme="minorHAnsi"/>
        </w:rPr>
        <w:t xml:space="preserve"> co powoduje</w:t>
      </w:r>
      <w:r w:rsidR="00DC018C">
        <w:rPr>
          <w:rFonts w:asciiTheme="minorHAnsi" w:hAnsiTheme="minorHAnsi" w:cstheme="minorHAnsi"/>
        </w:rPr>
        <w:t>,</w:t>
      </w:r>
      <w:r w:rsidR="002D3F26" w:rsidRPr="00CF262B">
        <w:rPr>
          <w:rFonts w:asciiTheme="minorHAnsi" w:hAnsiTheme="minorHAnsi" w:cstheme="minorHAnsi"/>
        </w:rPr>
        <w:t xml:space="preserve"> że ich eksploatacja jest nieefektywna. Mieszkańcy w związku z tym mają zwiększone koszty </w:t>
      </w:r>
      <w:r w:rsidR="00F41F61" w:rsidRPr="00CF262B">
        <w:rPr>
          <w:rFonts w:asciiTheme="minorHAnsi" w:hAnsiTheme="minorHAnsi" w:cstheme="minorHAnsi"/>
        </w:rPr>
        <w:t xml:space="preserve">dostarczanego ciepła do ogrzewania mieszkań. </w:t>
      </w:r>
      <w:r w:rsidR="002D3F26" w:rsidRPr="00CF262B">
        <w:rPr>
          <w:rFonts w:asciiTheme="minorHAnsi" w:hAnsiTheme="minorHAnsi" w:cstheme="minorHAnsi"/>
        </w:rPr>
        <w:t xml:space="preserve"> </w:t>
      </w:r>
    </w:p>
    <w:p w14:paraId="4BA052C1" w14:textId="3385C1B3" w:rsidR="00D721AF" w:rsidRPr="00CF262B" w:rsidRDefault="00F41F61" w:rsidP="00CF262B">
      <w:pPr>
        <w:pStyle w:val="Akapitzlist"/>
        <w:tabs>
          <w:tab w:val="left" w:pos="2410"/>
        </w:tabs>
        <w:ind w:left="709"/>
        <w:jc w:val="both"/>
        <w:rPr>
          <w:rFonts w:asciiTheme="minorHAnsi" w:hAnsiTheme="minorHAnsi" w:cstheme="minorHAnsi"/>
        </w:rPr>
      </w:pPr>
      <w:r w:rsidRPr="00CF262B">
        <w:rPr>
          <w:rFonts w:asciiTheme="minorHAnsi" w:hAnsiTheme="minorHAnsi" w:cstheme="minorHAnsi"/>
        </w:rPr>
        <w:t>W budynkach zostały przeprowadzone weryfikacje techniczne</w:t>
      </w:r>
      <w:r w:rsidR="00DC018C">
        <w:rPr>
          <w:rFonts w:asciiTheme="minorHAnsi" w:hAnsiTheme="minorHAnsi" w:cstheme="minorHAnsi"/>
        </w:rPr>
        <w:t>,</w:t>
      </w:r>
      <w:r w:rsidRPr="00CF262B">
        <w:rPr>
          <w:rFonts w:asciiTheme="minorHAnsi" w:hAnsiTheme="minorHAnsi" w:cstheme="minorHAnsi"/>
        </w:rPr>
        <w:t xml:space="preserve"> które dostarczyły podstawowych informacji na temat dotychczasowego systemu ogrzewania budynków oraz możliwości wykonania </w:t>
      </w:r>
      <w:r w:rsidR="00DC018C">
        <w:rPr>
          <w:rFonts w:asciiTheme="minorHAnsi" w:hAnsiTheme="minorHAnsi" w:cstheme="minorHAnsi"/>
        </w:rPr>
        <w:br/>
      </w:r>
      <w:r w:rsidRPr="00CF262B">
        <w:rPr>
          <w:rFonts w:asciiTheme="minorHAnsi" w:hAnsiTheme="minorHAnsi" w:cstheme="minorHAnsi"/>
        </w:rPr>
        <w:t xml:space="preserve">w tych budynkach nowych węzłów ciepłowniczych i wewnętrznych instalacji ciepłej wody użytkowej. </w:t>
      </w:r>
      <w:r w:rsidR="0031784C" w:rsidRPr="00CF262B">
        <w:rPr>
          <w:rFonts w:asciiTheme="minorHAnsi" w:hAnsiTheme="minorHAnsi" w:cstheme="minorHAnsi"/>
        </w:rPr>
        <w:t xml:space="preserve"> Sprawozdania z weryfikacji technicznych i dokumentacja fotograficzna wykonana z weryfikacji są </w:t>
      </w:r>
      <w:r w:rsidR="00DC018C">
        <w:rPr>
          <w:rFonts w:asciiTheme="minorHAnsi" w:hAnsiTheme="minorHAnsi" w:cstheme="minorHAnsi"/>
        </w:rPr>
        <w:br/>
      </w:r>
      <w:r w:rsidR="0031784C" w:rsidRPr="00CF262B">
        <w:rPr>
          <w:rFonts w:asciiTheme="minorHAnsi" w:hAnsiTheme="minorHAnsi" w:cstheme="minorHAnsi"/>
        </w:rPr>
        <w:t xml:space="preserve">w posiadaniu Zamawiającego. </w:t>
      </w:r>
    </w:p>
    <w:p w14:paraId="1A3F7BB5" w14:textId="77777777" w:rsidR="006D6B16" w:rsidRPr="00CF262B" w:rsidRDefault="006D6B16" w:rsidP="00CF262B">
      <w:pPr>
        <w:pStyle w:val="Akapitzlist"/>
        <w:tabs>
          <w:tab w:val="left" w:pos="2410"/>
        </w:tabs>
        <w:ind w:hanging="294"/>
        <w:jc w:val="both"/>
        <w:rPr>
          <w:rFonts w:asciiTheme="minorHAnsi" w:hAnsiTheme="minorHAnsi" w:cstheme="minorHAnsi"/>
          <w:b/>
          <w:bCs/>
        </w:rPr>
      </w:pPr>
    </w:p>
    <w:p w14:paraId="10799DCE" w14:textId="77777777" w:rsidR="00966F49" w:rsidRPr="00CF262B" w:rsidRDefault="00966F49" w:rsidP="00CF262B">
      <w:pPr>
        <w:pStyle w:val="Akapitzlist"/>
        <w:numPr>
          <w:ilvl w:val="0"/>
          <w:numId w:val="1"/>
        </w:numPr>
        <w:tabs>
          <w:tab w:val="left" w:pos="2410"/>
        </w:tabs>
        <w:ind w:left="720" w:hanging="294"/>
        <w:jc w:val="both"/>
        <w:rPr>
          <w:rFonts w:asciiTheme="minorHAnsi" w:hAnsiTheme="minorHAnsi" w:cstheme="minorHAnsi"/>
          <w:b/>
          <w:bCs/>
        </w:rPr>
      </w:pPr>
      <w:r w:rsidRPr="00CF262B">
        <w:rPr>
          <w:rFonts w:asciiTheme="minorHAnsi" w:hAnsiTheme="minorHAnsi" w:cstheme="minorHAnsi"/>
          <w:b/>
          <w:bCs/>
        </w:rPr>
        <w:t>ZAŁOŻENIA PROJEKTOWE</w:t>
      </w:r>
    </w:p>
    <w:p w14:paraId="24A7B384" w14:textId="285F01F5" w:rsidR="006D6B16" w:rsidRPr="00CF262B" w:rsidRDefault="00CE5839" w:rsidP="00CF262B">
      <w:pPr>
        <w:pStyle w:val="Akapitzlist"/>
        <w:tabs>
          <w:tab w:val="left" w:pos="2410"/>
        </w:tabs>
        <w:jc w:val="both"/>
        <w:rPr>
          <w:rFonts w:asciiTheme="minorHAnsi" w:hAnsiTheme="minorHAnsi" w:cstheme="minorHAnsi"/>
        </w:rPr>
      </w:pPr>
      <w:r w:rsidRPr="00CF262B">
        <w:rPr>
          <w:rFonts w:asciiTheme="minorHAnsi" w:hAnsiTheme="minorHAnsi" w:cstheme="minorHAnsi"/>
        </w:rPr>
        <w:t xml:space="preserve">Niniejsze opracowanie zawiera wytyczne dla wykonawców dotyczące należytego wykonania projektu, dostawy, montażu i uruchomienia </w:t>
      </w:r>
      <w:r w:rsidR="00F41F61" w:rsidRPr="00CF262B">
        <w:rPr>
          <w:rFonts w:asciiTheme="minorHAnsi" w:hAnsiTheme="minorHAnsi" w:cstheme="minorHAnsi"/>
        </w:rPr>
        <w:t xml:space="preserve">przyłączy ciepłowniczych </w:t>
      </w:r>
      <w:r w:rsidRPr="00CF262B">
        <w:rPr>
          <w:rFonts w:asciiTheme="minorHAnsi" w:hAnsiTheme="minorHAnsi" w:cstheme="minorHAnsi"/>
        </w:rPr>
        <w:t xml:space="preserve">w budynkach mieszkalnych </w:t>
      </w:r>
      <w:r w:rsidR="00F41F61" w:rsidRPr="00CF262B">
        <w:rPr>
          <w:rFonts w:asciiTheme="minorHAnsi" w:hAnsiTheme="minorHAnsi" w:cstheme="minorHAnsi"/>
        </w:rPr>
        <w:t>wielorodzinnych</w:t>
      </w:r>
      <w:r w:rsidRPr="00CF262B">
        <w:rPr>
          <w:rFonts w:asciiTheme="minorHAnsi" w:hAnsiTheme="minorHAnsi" w:cstheme="minorHAnsi"/>
        </w:rPr>
        <w:t xml:space="preserve"> na terenie Miasta Krosna. </w:t>
      </w:r>
      <w:r w:rsidR="00695D30" w:rsidRPr="00CF262B">
        <w:rPr>
          <w:rFonts w:asciiTheme="minorHAnsi" w:hAnsiTheme="minorHAnsi" w:cstheme="minorHAnsi"/>
        </w:rPr>
        <w:t>Podstawą prawną do wykonania opracowania są:</w:t>
      </w:r>
    </w:p>
    <w:p w14:paraId="509E93F6" w14:textId="77777777" w:rsidR="00695D30" w:rsidRPr="00CF262B" w:rsidRDefault="00695D30" w:rsidP="00CF262B">
      <w:pPr>
        <w:pStyle w:val="Akapitzlist"/>
        <w:numPr>
          <w:ilvl w:val="0"/>
          <w:numId w:val="3"/>
        </w:numPr>
        <w:tabs>
          <w:tab w:val="left" w:pos="2410"/>
        </w:tabs>
        <w:jc w:val="both"/>
        <w:rPr>
          <w:rFonts w:asciiTheme="minorHAnsi" w:hAnsiTheme="minorHAnsi" w:cstheme="minorHAnsi"/>
        </w:rPr>
      </w:pPr>
      <w:r w:rsidRPr="00CF262B">
        <w:rPr>
          <w:rFonts w:asciiTheme="minorHAnsi" w:hAnsiTheme="minorHAnsi" w:cstheme="minorHAnsi"/>
        </w:rPr>
        <w:t>Umowa z Zamawiającym</w:t>
      </w:r>
    </w:p>
    <w:p w14:paraId="6E9F295E" w14:textId="77777777" w:rsidR="00695D30" w:rsidRPr="00CF262B" w:rsidRDefault="00695D30" w:rsidP="00CF262B">
      <w:pPr>
        <w:pStyle w:val="Akapitzlist"/>
        <w:numPr>
          <w:ilvl w:val="0"/>
          <w:numId w:val="3"/>
        </w:numPr>
        <w:tabs>
          <w:tab w:val="left" w:pos="2410"/>
        </w:tabs>
        <w:jc w:val="both"/>
        <w:rPr>
          <w:rFonts w:asciiTheme="minorHAnsi" w:hAnsiTheme="minorHAnsi" w:cstheme="minorHAnsi"/>
        </w:rPr>
      </w:pPr>
      <w:r w:rsidRPr="00CF262B">
        <w:rPr>
          <w:rFonts w:asciiTheme="minorHAnsi" w:hAnsiTheme="minorHAnsi" w:cstheme="minorHAnsi"/>
        </w:rPr>
        <w:t>Protokół uzgodnień z Zamawiającym</w:t>
      </w:r>
    </w:p>
    <w:p w14:paraId="6B02F5A7" w14:textId="77777777" w:rsidR="00695D30" w:rsidRPr="00CF262B" w:rsidRDefault="00695D30" w:rsidP="00CF262B">
      <w:pPr>
        <w:pStyle w:val="Akapitzlist"/>
        <w:numPr>
          <w:ilvl w:val="0"/>
          <w:numId w:val="3"/>
        </w:numPr>
        <w:tabs>
          <w:tab w:val="left" w:pos="2410"/>
        </w:tabs>
        <w:jc w:val="both"/>
        <w:rPr>
          <w:rFonts w:asciiTheme="minorHAnsi" w:hAnsiTheme="minorHAnsi" w:cstheme="minorHAnsi"/>
        </w:rPr>
      </w:pPr>
      <w:r w:rsidRPr="00CF262B">
        <w:rPr>
          <w:rFonts w:asciiTheme="minorHAnsi" w:hAnsiTheme="minorHAnsi" w:cstheme="minorHAnsi"/>
        </w:rPr>
        <w:t xml:space="preserve">Rozporządzenie Ministra Infrastruktury z dnia 2 września 2004 r. w sprawie szczegółowego zakresu i formy dokumentacji projektowej, specyfikacji technicznych wykonania i odbioru robót budowlanych oraz programu funkcjonalno-użytkowego (Dz. U. z 2013 r., poz. 1129). </w:t>
      </w:r>
    </w:p>
    <w:p w14:paraId="6B970745" w14:textId="2D64B99C" w:rsidR="00695D30" w:rsidRPr="00CF262B" w:rsidRDefault="00695D30" w:rsidP="00CF262B">
      <w:pPr>
        <w:pStyle w:val="Akapitzlist"/>
        <w:numPr>
          <w:ilvl w:val="0"/>
          <w:numId w:val="3"/>
        </w:numPr>
        <w:tabs>
          <w:tab w:val="left" w:pos="2410"/>
        </w:tabs>
        <w:jc w:val="both"/>
        <w:rPr>
          <w:rFonts w:asciiTheme="minorHAnsi" w:hAnsiTheme="minorHAnsi" w:cstheme="minorHAnsi"/>
        </w:rPr>
      </w:pPr>
      <w:r w:rsidRPr="00CF262B">
        <w:rPr>
          <w:rFonts w:asciiTheme="minorHAnsi" w:hAnsiTheme="minorHAnsi" w:cstheme="minorHAnsi"/>
        </w:rPr>
        <w:t xml:space="preserve">Rozporządzenie Ministra Infrastruktury z dnia 18 maja 2004 r. (Dz. U. z 2004 r., Nr 130 poz. 1389) w sprawie określenia metod i podstaw sporządzania kosztorysu inwestorskiego, obliczenia planowanych kosztów prac projektowych na podstawie informacji zawartych </w:t>
      </w:r>
      <w:r w:rsidR="00DC018C">
        <w:rPr>
          <w:rFonts w:asciiTheme="minorHAnsi" w:hAnsiTheme="minorHAnsi" w:cstheme="minorHAnsi"/>
        </w:rPr>
        <w:br/>
      </w:r>
      <w:r w:rsidRPr="00CF262B">
        <w:rPr>
          <w:rFonts w:asciiTheme="minorHAnsi" w:hAnsiTheme="minorHAnsi" w:cstheme="minorHAnsi"/>
        </w:rPr>
        <w:t>w programie funkcjonalno- użytkowym.</w:t>
      </w:r>
    </w:p>
    <w:p w14:paraId="1BFEC8CC" w14:textId="77777777" w:rsidR="00695D30" w:rsidRPr="00CF262B" w:rsidRDefault="00695D30" w:rsidP="00CF262B">
      <w:pPr>
        <w:pStyle w:val="Akapitzlist"/>
        <w:numPr>
          <w:ilvl w:val="0"/>
          <w:numId w:val="3"/>
        </w:numPr>
        <w:tabs>
          <w:tab w:val="left" w:pos="2410"/>
        </w:tabs>
        <w:jc w:val="both"/>
        <w:rPr>
          <w:rFonts w:asciiTheme="minorHAnsi" w:hAnsiTheme="minorHAnsi" w:cstheme="minorHAnsi"/>
        </w:rPr>
      </w:pPr>
      <w:r w:rsidRPr="00CF262B">
        <w:rPr>
          <w:rFonts w:asciiTheme="minorHAnsi" w:hAnsiTheme="minorHAnsi" w:cstheme="minorHAnsi"/>
        </w:rPr>
        <w:t xml:space="preserve">Rozporządzeniu Ministra Infrastruktury w sprawie warunków technicznych, jakim powinny odpowiadać budynki i ich usytuowanie z  dnia  12  kwietnia 2002 r. Dz. U. 2015 poz. 1422).  </w:t>
      </w:r>
    </w:p>
    <w:p w14:paraId="1869EEC9" w14:textId="5BF22FE7" w:rsidR="00695D30" w:rsidRPr="00CF262B" w:rsidRDefault="00382F31" w:rsidP="00CF262B">
      <w:pPr>
        <w:pStyle w:val="Akapitzlist"/>
        <w:numPr>
          <w:ilvl w:val="0"/>
          <w:numId w:val="3"/>
        </w:numPr>
        <w:tabs>
          <w:tab w:val="left" w:pos="2410"/>
        </w:tabs>
        <w:jc w:val="both"/>
        <w:rPr>
          <w:rFonts w:asciiTheme="minorHAnsi" w:hAnsiTheme="minorHAnsi" w:cstheme="minorHAnsi"/>
        </w:rPr>
      </w:pPr>
      <w:r w:rsidRPr="00CF262B">
        <w:rPr>
          <w:rFonts w:asciiTheme="minorHAnsi" w:hAnsiTheme="minorHAnsi" w:cstheme="minorHAnsi"/>
        </w:rPr>
        <w:t>Weryfikacje techniczne</w:t>
      </w:r>
      <w:r w:rsidR="00695D30" w:rsidRPr="00CF262B">
        <w:rPr>
          <w:rFonts w:asciiTheme="minorHAnsi" w:hAnsiTheme="minorHAnsi" w:cstheme="minorHAnsi"/>
        </w:rPr>
        <w:t xml:space="preserve"> przekazane przez Zamawi</w:t>
      </w:r>
      <w:r w:rsidR="00DC018C">
        <w:rPr>
          <w:rFonts w:asciiTheme="minorHAnsi" w:hAnsiTheme="minorHAnsi" w:cstheme="minorHAnsi"/>
        </w:rPr>
        <w:t>ającego dotyczące lokalizacji,</w:t>
      </w:r>
      <w:r w:rsidR="00695D30" w:rsidRPr="00CF262B">
        <w:rPr>
          <w:rFonts w:asciiTheme="minorHAnsi" w:hAnsiTheme="minorHAnsi" w:cstheme="minorHAnsi"/>
        </w:rPr>
        <w:t xml:space="preserve"> ilości osób zamieszkujących dane gospodarstwo domowe, aktualnego sposobu ogrzewania, metrażu obiektu, informacji na temat roku budowy obiektu oraz jego stan technicznego na potrzeby określenia minimalnej mocy kotłów dla danego gospodarstwa domowego.</w:t>
      </w:r>
    </w:p>
    <w:p w14:paraId="32FA6319" w14:textId="77777777" w:rsidR="00382F31" w:rsidRPr="00CF262B" w:rsidRDefault="00382F31" w:rsidP="00CF262B">
      <w:pPr>
        <w:pStyle w:val="Akapitzlist"/>
        <w:numPr>
          <w:ilvl w:val="0"/>
          <w:numId w:val="3"/>
        </w:numPr>
        <w:tabs>
          <w:tab w:val="left" w:pos="2410"/>
        </w:tabs>
        <w:jc w:val="both"/>
        <w:rPr>
          <w:rFonts w:asciiTheme="minorHAnsi" w:hAnsiTheme="minorHAnsi" w:cstheme="minorHAnsi"/>
          <w:color w:val="000000" w:themeColor="text1"/>
        </w:rPr>
      </w:pPr>
      <w:r w:rsidRPr="00CF262B">
        <w:rPr>
          <w:rFonts w:asciiTheme="minorHAnsi" w:hAnsiTheme="minorHAnsi" w:cstheme="minorHAnsi"/>
        </w:rPr>
        <w:t>Inne przepisy oraz zasady wiedzy technicznej związane z przedmiotem zamówienia</w:t>
      </w:r>
    </w:p>
    <w:p w14:paraId="4AB873E6" w14:textId="5FDAD8A3" w:rsidR="00382F31" w:rsidRPr="00CF262B" w:rsidRDefault="00382F31" w:rsidP="00CF262B">
      <w:pPr>
        <w:pStyle w:val="Akapitzlist"/>
        <w:numPr>
          <w:ilvl w:val="0"/>
          <w:numId w:val="3"/>
        </w:numPr>
        <w:tabs>
          <w:tab w:val="left" w:pos="2410"/>
        </w:tabs>
        <w:jc w:val="both"/>
        <w:rPr>
          <w:rFonts w:asciiTheme="minorHAnsi" w:hAnsiTheme="minorHAnsi" w:cstheme="minorHAnsi"/>
          <w:color w:val="000000" w:themeColor="text1"/>
        </w:rPr>
      </w:pPr>
      <w:r w:rsidRPr="00CF262B">
        <w:rPr>
          <w:rFonts w:asciiTheme="minorHAnsi" w:hAnsiTheme="minorHAnsi" w:cstheme="minorHAnsi"/>
          <w:color w:val="000000" w:themeColor="text1"/>
        </w:rPr>
        <w:t xml:space="preserve">Załącznik techniczny nr 7 do wniosku o dofinansowanie. </w:t>
      </w:r>
    </w:p>
    <w:p w14:paraId="69B5CDBD" w14:textId="77777777" w:rsidR="00F41F61" w:rsidRPr="00CF262B" w:rsidRDefault="00F41F61" w:rsidP="00CF262B">
      <w:pPr>
        <w:tabs>
          <w:tab w:val="left" w:pos="2410"/>
        </w:tabs>
        <w:ind w:left="1080"/>
        <w:jc w:val="both"/>
        <w:rPr>
          <w:rFonts w:asciiTheme="minorHAnsi" w:hAnsiTheme="minorHAnsi" w:cstheme="minorHAnsi"/>
          <w:color w:val="000000" w:themeColor="text1"/>
        </w:rPr>
      </w:pPr>
    </w:p>
    <w:p w14:paraId="7A4F5535" w14:textId="193EDFDF" w:rsidR="004F450E" w:rsidRPr="00CF262B" w:rsidRDefault="004F450E" w:rsidP="00CF262B">
      <w:pPr>
        <w:tabs>
          <w:tab w:val="left" w:pos="2410"/>
        </w:tabs>
        <w:ind w:left="709"/>
        <w:jc w:val="both"/>
        <w:rPr>
          <w:rFonts w:asciiTheme="minorHAnsi" w:hAnsiTheme="minorHAnsi" w:cstheme="minorHAnsi"/>
        </w:rPr>
      </w:pPr>
      <w:r w:rsidRPr="00CF262B">
        <w:rPr>
          <w:rFonts w:asciiTheme="minorHAnsi" w:hAnsiTheme="minorHAnsi" w:cstheme="minorHAnsi"/>
        </w:rPr>
        <w:t>Przedmiotem zamówienia jest zaprojektowanie</w:t>
      </w:r>
      <w:r w:rsidR="00DC018C">
        <w:rPr>
          <w:rFonts w:asciiTheme="minorHAnsi" w:hAnsiTheme="minorHAnsi" w:cstheme="minorHAnsi"/>
        </w:rPr>
        <w:t>,</w:t>
      </w:r>
      <w:r w:rsidRPr="00CF262B">
        <w:rPr>
          <w:rFonts w:asciiTheme="minorHAnsi" w:hAnsiTheme="minorHAnsi" w:cstheme="minorHAnsi"/>
        </w:rPr>
        <w:t xml:space="preserve"> dostawa</w:t>
      </w:r>
      <w:r w:rsidR="00DC018C">
        <w:rPr>
          <w:rFonts w:asciiTheme="minorHAnsi" w:hAnsiTheme="minorHAnsi" w:cstheme="minorHAnsi"/>
        </w:rPr>
        <w:t>,</w:t>
      </w:r>
      <w:r w:rsidRPr="00CF262B">
        <w:rPr>
          <w:rFonts w:asciiTheme="minorHAnsi" w:hAnsiTheme="minorHAnsi" w:cstheme="minorHAnsi"/>
        </w:rPr>
        <w:t xml:space="preserve"> wykonanie i uruchomienie przyłączy ciepłowniczych, których trasy będą przebiegały głównie przez tereny należące do spółdzielni mieszkaniowych lub działki miejskie. W czasie przygotowania projektu Zakład Energetyki Cieplnej w Krośnie wstępnie skonsultował przebieg tras przyłączy i ich szacunkową długość. </w:t>
      </w:r>
    </w:p>
    <w:p w14:paraId="2A421A85" w14:textId="592EF185" w:rsidR="004F450E" w:rsidRPr="00CF262B" w:rsidRDefault="004F450E" w:rsidP="00CF262B">
      <w:pPr>
        <w:tabs>
          <w:tab w:val="left" w:pos="2410"/>
        </w:tabs>
        <w:ind w:left="709"/>
        <w:jc w:val="both"/>
        <w:rPr>
          <w:rFonts w:asciiTheme="minorHAnsi" w:hAnsiTheme="minorHAnsi" w:cstheme="minorHAnsi"/>
        </w:rPr>
      </w:pPr>
      <w:r w:rsidRPr="00CF262B">
        <w:rPr>
          <w:rFonts w:asciiTheme="minorHAnsi" w:hAnsiTheme="minorHAnsi" w:cstheme="minorHAnsi"/>
        </w:rPr>
        <w:t>Łącznie w ramach projektu zostanie wykonane 22 przyłącza wysokiego parametru do wielorodzinnych budynków mieszkalnych,</w:t>
      </w:r>
      <w:r w:rsidR="00DC018C">
        <w:rPr>
          <w:rFonts w:asciiTheme="minorHAnsi" w:hAnsiTheme="minorHAnsi" w:cstheme="minorHAnsi"/>
        </w:rPr>
        <w:t xml:space="preserve"> które zamieszkuje 793 rodziny. B</w:t>
      </w:r>
      <w:r w:rsidRPr="00CF262B">
        <w:rPr>
          <w:rFonts w:asciiTheme="minorHAnsi" w:hAnsiTheme="minorHAnsi" w:cstheme="minorHAnsi"/>
        </w:rPr>
        <w:t xml:space="preserve">udynki posiadają powierzchnie </w:t>
      </w:r>
      <w:r w:rsidR="006D6A61" w:rsidRPr="00CF262B">
        <w:rPr>
          <w:rFonts w:asciiTheme="minorHAnsi" w:hAnsiTheme="minorHAnsi" w:cstheme="minorHAnsi"/>
        </w:rPr>
        <w:t>37 381 m</w:t>
      </w:r>
      <w:r w:rsidR="006D6A61" w:rsidRPr="00CF262B">
        <w:rPr>
          <w:rFonts w:asciiTheme="minorHAnsi" w:hAnsiTheme="minorHAnsi" w:cstheme="minorHAnsi"/>
          <w:vertAlign w:val="superscript"/>
        </w:rPr>
        <w:t>2</w:t>
      </w:r>
      <w:r w:rsidR="006D6A61" w:rsidRPr="00CF262B">
        <w:rPr>
          <w:rFonts w:asciiTheme="minorHAnsi" w:hAnsiTheme="minorHAnsi" w:cstheme="minorHAnsi"/>
        </w:rPr>
        <w:t xml:space="preserve"> i mieszka w nich według stanu na dzień składania wniosku o przyznanie dofinansowania 1555 osób, szacunkowa moc węzłów cieplnych dwufunkcyjnych wynosi 2875 kW dla C.O. oraz 1800 kW dla ciepłej wody użytkowej.  </w:t>
      </w:r>
      <w:r w:rsidRPr="00CF262B">
        <w:rPr>
          <w:rFonts w:asciiTheme="minorHAnsi" w:hAnsiTheme="minorHAnsi" w:cstheme="minorHAnsi"/>
        </w:rPr>
        <w:t xml:space="preserve"> </w:t>
      </w:r>
    </w:p>
    <w:p w14:paraId="224037EA" w14:textId="36DFAFD7" w:rsidR="00C3167B" w:rsidRPr="00CF262B" w:rsidRDefault="00C3167B" w:rsidP="00CF262B">
      <w:pPr>
        <w:pStyle w:val="Akapitzlist"/>
        <w:numPr>
          <w:ilvl w:val="0"/>
          <w:numId w:val="1"/>
        </w:numPr>
        <w:tabs>
          <w:tab w:val="left" w:pos="2410"/>
        </w:tabs>
        <w:ind w:left="709" w:hanging="425"/>
        <w:jc w:val="both"/>
        <w:rPr>
          <w:rFonts w:asciiTheme="minorHAnsi" w:hAnsiTheme="minorHAnsi" w:cstheme="minorHAnsi"/>
          <w:b/>
          <w:bCs/>
        </w:rPr>
      </w:pPr>
      <w:r w:rsidRPr="00CF262B">
        <w:rPr>
          <w:rFonts w:asciiTheme="minorHAnsi" w:hAnsiTheme="minorHAnsi" w:cstheme="minorHAnsi"/>
          <w:b/>
          <w:bCs/>
        </w:rPr>
        <w:t>ZAKRES ZADANIA INWESTYCYJNEGO POLEGAJĄCEGO NA WYMIANIE ŹRÓDEŁ CIEPŁA</w:t>
      </w:r>
    </w:p>
    <w:p w14:paraId="3E699E34" w14:textId="74E6F539" w:rsidR="00C3167B" w:rsidRPr="00CF262B" w:rsidRDefault="00C3167B" w:rsidP="00CF262B">
      <w:pPr>
        <w:pStyle w:val="Akapitzlist"/>
        <w:tabs>
          <w:tab w:val="left" w:pos="2410"/>
        </w:tabs>
        <w:ind w:left="709"/>
        <w:jc w:val="both"/>
        <w:rPr>
          <w:rFonts w:asciiTheme="minorHAnsi" w:hAnsiTheme="minorHAnsi" w:cstheme="minorHAnsi"/>
          <w:b/>
          <w:bCs/>
        </w:rPr>
      </w:pPr>
    </w:p>
    <w:p w14:paraId="5B5A7EB8" w14:textId="543CF9E1" w:rsidR="00C3167B" w:rsidRPr="00CF262B" w:rsidRDefault="007C67B3" w:rsidP="00CF262B">
      <w:pPr>
        <w:pStyle w:val="Akapitzlist"/>
        <w:tabs>
          <w:tab w:val="left" w:pos="2410"/>
        </w:tabs>
        <w:ind w:left="709"/>
        <w:jc w:val="both"/>
        <w:rPr>
          <w:rFonts w:asciiTheme="minorHAnsi" w:hAnsiTheme="minorHAnsi" w:cstheme="minorHAnsi"/>
        </w:rPr>
      </w:pPr>
      <w:r w:rsidRPr="00CF262B">
        <w:rPr>
          <w:rFonts w:asciiTheme="minorHAnsi" w:hAnsiTheme="minorHAnsi" w:cstheme="minorHAnsi"/>
        </w:rPr>
        <w:lastRenderedPageBreak/>
        <w:t xml:space="preserve">Zakres zadania inwestycyjnego polegającego </w:t>
      </w:r>
      <w:r w:rsidR="006D6A61" w:rsidRPr="00CF262B">
        <w:rPr>
          <w:rFonts w:asciiTheme="minorHAnsi" w:hAnsiTheme="minorHAnsi" w:cstheme="minorHAnsi"/>
        </w:rPr>
        <w:t xml:space="preserve">opracowaniu projektów przyłączy ciepłowniczych do budynków wielorodzinnych i ich wykonaniu </w:t>
      </w:r>
      <w:r w:rsidRPr="00CF262B">
        <w:rPr>
          <w:rFonts w:asciiTheme="minorHAnsi" w:hAnsiTheme="minorHAnsi" w:cstheme="minorHAnsi"/>
        </w:rPr>
        <w:t xml:space="preserve"> obejmuje:</w:t>
      </w:r>
    </w:p>
    <w:p w14:paraId="2EA8E632" w14:textId="78F44E42" w:rsidR="007C67B3" w:rsidRPr="00CF262B" w:rsidRDefault="007C67B3" w:rsidP="00CF262B">
      <w:pPr>
        <w:pStyle w:val="Akapitzlist"/>
        <w:numPr>
          <w:ilvl w:val="0"/>
          <w:numId w:val="11"/>
        </w:numPr>
        <w:tabs>
          <w:tab w:val="left" w:pos="2410"/>
        </w:tabs>
        <w:jc w:val="both"/>
        <w:rPr>
          <w:rFonts w:asciiTheme="minorHAnsi" w:hAnsiTheme="minorHAnsi" w:cstheme="minorHAnsi"/>
        </w:rPr>
      </w:pPr>
      <w:r w:rsidRPr="00CF262B">
        <w:rPr>
          <w:rFonts w:asciiTheme="minorHAnsi" w:hAnsiTheme="minorHAnsi" w:cstheme="minorHAnsi"/>
        </w:rPr>
        <w:t xml:space="preserve">Opracowanie projektu </w:t>
      </w:r>
      <w:r w:rsidR="006D6A61" w:rsidRPr="00CF262B">
        <w:rPr>
          <w:rFonts w:asciiTheme="minorHAnsi" w:hAnsiTheme="minorHAnsi" w:cstheme="minorHAnsi"/>
        </w:rPr>
        <w:t xml:space="preserve">przyłączy ciepłowniczych wysokiego parametru do każdego  budynku wielorodzinnego z </w:t>
      </w:r>
      <w:r w:rsidRPr="00CF262B">
        <w:rPr>
          <w:rFonts w:asciiTheme="minorHAnsi" w:hAnsiTheme="minorHAnsi" w:cstheme="minorHAnsi"/>
        </w:rPr>
        <w:t>uzyskaniem pozwolenia na budowę</w:t>
      </w:r>
      <w:r w:rsidR="006D6A61" w:rsidRPr="00CF262B">
        <w:rPr>
          <w:rFonts w:asciiTheme="minorHAnsi" w:hAnsiTheme="minorHAnsi" w:cstheme="minorHAnsi"/>
        </w:rPr>
        <w:t xml:space="preserve"> lub zgłoszenia robót budowlanych </w:t>
      </w:r>
      <w:r w:rsidRPr="00CF262B">
        <w:rPr>
          <w:rFonts w:asciiTheme="minorHAnsi" w:hAnsiTheme="minorHAnsi" w:cstheme="minorHAnsi"/>
        </w:rPr>
        <w:t>zgodnie z wymaganiami Prawa Budowlanego</w:t>
      </w:r>
    </w:p>
    <w:p w14:paraId="333E07B9" w14:textId="7D1194E5" w:rsidR="00C3167B" w:rsidRPr="00CF262B" w:rsidRDefault="007C67B3" w:rsidP="00CF262B">
      <w:pPr>
        <w:pStyle w:val="Akapitzlist"/>
        <w:numPr>
          <w:ilvl w:val="0"/>
          <w:numId w:val="11"/>
        </w:numPr>
        <w:tabs>
          <w:tab w:val="left" w:pos="2410"/>
        </w:tabs>
        <w:jc w:val="both"/>
        <w:rPr>
          <w:rFonts w:asciiTheme="minorHAnsi" w:hAnsiTheme="minorHAnsi" w:cstheme="minorHAnsi"/>
        </w:rPr>
      </w:pPr>
      <w:r w:rsidRPr="00CF262B">
        <w:rPr>
          <w:rFonts w:asciiTheme="minorHAnsi" w:hAnsiTheme="minorHAnsi" w:cstheme="minorHAnsi"/>
        </w:rPr>
        <w:t>Przeprowadzenie robót montażowych i instalatorskich</w:t>
      </w:r>
      <w:r w:rsidR="006D6A61" w:rsidRPr="00CF262B">
        <w:rPr>
          <w:rFonts w:asciiTheme="minorHAnsi" w:hAnsiTheme="minorHAnsi" w:cstheme="minorHAnsi"/>
        </w:rPr>
        <w:t xml:space="preserve"> </w:t>
      </w:r>
    </w:p>
    <w:p w14:paraId="3DD86B2E" w14:textId="1668F410" w:rsidR="00C3167B" w:rsidRPr="00CF262B" w:rsidRDefault="006D6A61" w:rsidP="00CF262B">
      <w:pPr>
        <w:pStyle w:val="Akapitzlist"/>
        <w:numPr>
          <w:ilvl w:val="0"/>
          <w:numId w:val="11"/>
        </w:numPr>
        <w:tabs>
          <w:tab w:val="left" w:pos="2410"/>
        </w:tabs>
        <w:jc w:val="both"/>
        <w:rPr>
          <w:rFonts w:asciiTheme="minorHAnsi" w:hAnsiTheme="minorHAnsi" w:cstheme="minorHAnsi"/>
        </w:rPr>
      </w:pPr>
      <w:r w:rsidRPr="00CF262B">
        <w:rPr>
          <w:rFonts w:asciiTheme="minorHAnsi" w:hAnsiTheme="minorHAnsi" w:cstheme="minorHAnsi"/>
        </w:rPr>
        <w:t>Przekazanie wykonanych przyłączy w użytkowanie przedstawicielom spółdzielni mieszkaniowych</w:t>
      </w:r>
    </w:p>
    <w:p w14:paraId="65291E92" w14:textId="084A05FE" w:rsidR="00C3167B" w:rsidRPr="00CF262B" w:rsidRDefault="00390398" w:rsidP="00CF262B">
      <w:pPr>
        <w:pStyle w:val="Akapitzlist"/>
        <w:numPr>
          <w:ilvl w:val="0"/>
          <w:numId w:val="11"/>
        </w:numPr>
        <w:tabs>
          <w:tab w:val="left" w:pos="2410"/>
        </w:tabs>
        <w:jc w:val="both"/>
        <w:rPr>
          <w:rFonts w:asciiTheme="minorHAnsi" w:hAnsiTheme="minorHAnsi" w:cstheme="minorHAnsi"/>
        </w:rPr>
      </w:pPr>
      <w:r w:rsidRPr="00CF262B">
        <w:rPr>
          <w:rFonts w:asciiTheme="minorHAnsi" w:hAnsiTheme="minorHAnsi" w:cstheme="minorHAnsi"/>
        </w:rPr>
        <w:t>Zasady udzielenia gwarancji</w:t>
      </w:r>
    </w:p>
    <w:p w14:paraId="6FE7763D" w14:textId="77777777" w:rsidR="007C67B3" w:rsidRPr="00CF262B" w:rsidRDefault="007C67B3" w:rsidP="00CF262B">
      <w:pPr>
        <w:pStyle w:val="Akapitzlist"/>
        <w:ind w:left="709"/>
        <w:jc w:val="both"/>
        <w:rPr>
          <w:rFonts w:asciiTheme="minorHAnsi" w:hAnsiTheme="minorHAnsi" w:cstheme="minorHAnsi"/>
          <w:b/>
          <w:bCs/>
          <w:u w:val="single"/>
        </w:rPr>
      </w:pPr>
    </w:p>
    <w:p w14:paraId="3BB66D1C" w14:textId="22714EC4" w:rsidR="007C67B3" w:rsidRPr="00CF262B" w:rsidRDefault="007C67B3" w:rsidP="00CF262B">
      <w:pPr>
        <w:pStyle w:val="Akapitzlist"/>
        <w:ind w:left="709"/>
        <w:jc w:val="both"/>
        <w:rPr>
          <w:rFonts w:asciiTheme="minorHAnsi" w:hAnsiTheme="minorHAnsi" w:cstheme="minorHAnsi"/>
          <w:b/>
          <w:bCs/>
          <w:u w:val="single"/>
        </w:rPr>
      </w:pPr>
      <w:r w:rsidRPr="00CF262B">
        <w:rPr>
          <w:rFonts w:asciiTheme="minorHAnsi" w:hAnsiTheme="minorHAnsi" w:cstheme="minorHAnsi"/>
          <w:b/>
          <w:bCs/>
          <w:u w:val="single"/>
        </w:rPr>
        <w:t>Prace projektowe</w:t>
      </w:r>
    </w:p>
    <w:p w14:paraId="5D65B3AE" w14:textId="6F00BD2C" w:rsidR="007329FE" w:rsidRPr="00CF262B" w:rsidRDefault="007C67B3" w:rsidP="00CF262B">
      <w:pPr>
        <w:pStyle w:val="Akapitzlist"/>
        <w:ind w:left="709"/>
        <w:jc w:val="both"/>
        <w:rPr>
          <w:rFonts w:asciiTheme="minorHAnsi" w:hAnsiTheme="minorHAnsi" w:cstheme="minorHAnsi"/>
        </w:rPr>
      </w:pPr>
      <w:r w:rsidRPr="00CF262B">
        <w:rPr>
          <w:rFonts w:asciiTheme="minorHAnsi" w:hAnsiTheme="minorHAnsi" w:cstheme="minorHAnsi"/>
        </w:rPr>
        <w:t>W ramach prac projektowych Wykonawca</w:t>
      </w:r>
      <w:r w:rsidR="007329FE" w:rsidRPr="00CF262B">
        <w:rPr>
          <w:rFonts w:asciiTheme="minorHAnsi" w:hAnsiTheme="minorHAnsi" w:cstheme="minorHAnsi"/>
        </w:rPr>
        <w:t xml:space="preserve"> zobowiązany jest do: </w:t>
      </w:r>
    </w:p>
    <w:p w14:paraId="42957881" w14:textId="2DB34C77" w:rsidR="007C67B3" w:rsidRPr="00CF262B" w:rsidRDefault="007329FE" w:rsidP="00CF262B">
      <w:pPr>
        <w:pStyle w:val="Akapitzlist"/>
        <w:numPr>
          <w:ilvl w:val="0"/>
          <w:numId w:val="12"/>
        </w:numPr>
        <w:jc w:val="both"/>
        <w:rPr>
          <w:rFonts w:asciiTheme="minorHAnsi" w:hAnsiTheme="minorHAnsi" w:cstheme="minorHAnsi"/>
        </w:rPr>
      </w:pPr>
      <w:r w:rsidRPr="00CF262B">
        <w:rPr>
          <w:rFonts w:asciiTheme="minorHAnsi" w:hAnsiTheme="minorHAnsi" w:cstheme="minorHAnsi"/>
          <w:color w:val="000000" w:themeColor="text1"/>
        </w:rPr>
        <w:t xml:space="preserve">Wykonania </w:t>
      </w:r>
      <w:r w:rsidR="007C67B3" w:rsidRPr="00CF262B">
        <w:rPr>
          <w:rFonts w:asciiTheme="minorHAnsi" w:hAnsiTheme="minorHAnsi" w:cstheme="minorHAnsi"/>
          <w:color w:val="000000" w:themeColor="text1"/>
        </w:rPr>
        <w:t>dla każdego</w:t>
      </w:r>
      <w:r w:rsidR="006D6A61" w:rsidRPr="00CF262B">
        <w:rPr>
          <w:rFonts w:asciiTheme="minorHAnsi" w:hAnsiTheme="minorHAnsi" w:cstheme="minorHAnsi"/>
          <w:color w:val="000000" w:themeColor="text1"/>
        </w:rPr>
        <w:t xml:space="preserve"> przyłącza do</w:t>
      </w:r>
      <w:r w:rsidR="00DC018C">
        <w:rPr>
          <w:rFonts w:asciiTheme="minorHAnsi" w:hAnsiTheme="minorHAnsi" w:cstheme="minorHAnsi"/>
          <w:color w:val="000000" w:themeColor="text1"/>
        </w:rPr>
        <w:t xml:space="preserve"> budynku inwentaryzacji budowlanej</w:t>
      </w:r>
      <w:r w:rsidR="006D6A61" w:rsidRPr="00CF262B">
        <w:rPr>
          <w:rFonts w:asciiTheme="minorHAnsi" w:hAnsiTheme="minorHAnsi" w:cstheme="minorHAnsi"/>
          <w:color w:val="000000" w:themeColor="text1"/>
        </w:rPr>
        <w:t xml:space="preserve"> terenu na którym będą wykonywane przyłącza oraz budynków do których będzie dostarczane ciepło sieciowe </w:t>
      </w:r>
      <w:r w:rsidR="007C67B3" w:rsidRPr="00CF262B">
        <w:rPr>
          <w:rFonts w:asciiTheme="minorHAnsi" w:hAnsiTheme="minorHAnsi" w:cstheme="minorHAnsi"/>
          <w:color w:val="000000" w:themeColor="text1"/>
        </w:rPr>
        <w:t>w stopniu</w:t>
      </w:r>
      <w:r w:rsidR="007C67B3" w:rsidRPr="00CF262B">
        <w:rPr>
          <w:rFonts w:asciiTheme="minorHAnsi" w:hAnsiTheme="minorHAnsi" w:cstheme="minorHAnsi"/>
        </w:rPr>
        <w:t xml:space="preserve"> umożliwiającym </w:t>
      </w:r>
      <w:r w:rsidRPr="00CF262B">
        <w:rPr>
          <w:rFonts w:asciiTheme="minorHAnsi" w:hAnsiTheme="minorHAnsi" w:cstheme="minorHAnsi"/>
        </w:rPr>
        <w:t xml:space="preserve">wykonanie projektu budowlano-wykonawczego </w:t>
      </w:r>
      <w:r w:rsidR="006D6A61" w:rsidRPr="00CF262B">
        <w:rPr>
          <w:rFonts w:asciiTheme="minorHAnsi" w:hAnsiTheme="minorHAnsi" w:cstheme="minorHAnsi"/>
        </w:rPr>
        <w:t xml:space="preserve">przyłącza ciepłowniczego </w:t>
      </w:r>
    </w:p>
    <w:p w14:paraId="5D77ECBD" w14:textId="1E1F826B" w:rsidR="00DC34A0" w:rsidRPr="00CF262B" w:rsidRDefault="00DC34A0" w:rsidP="00CF262B">
      <w:pPr>
        <w:pStyle w:val="Akapitzlist"/>
        <w:numPr>
          <w:ilvl w:val="0"/>
          <w:numId w:val="12"/>
        </w:numPr>
        <w:jc w:val="both"/>
        <w:rPr>
          <w:rFonts w:asciiTheme="minorHAnsi" w:hAnsiTheme="minorHAnsi" w:cstheme="minorHAnsi"/>
        </w:rPr>
      </w:pPr>
      <w:r w:rsidRPr="00CF262B">
        <w:rPr>
          <w:rFonts w:asciiTheme="minorHAnsi" w:hAnsiTheme="minorHAnsi" w:cstheme="minorHAnsi"/>
        </w:rPr>
        <w:t>Uzyskanie warunków przyłączenia do sieci od lokalnych operatorów sieci ciepłowniczej.</w:t>
      </w:r>
    </w:p>
    <w:p w14:paraId="39DB0A6E" w14:textId="26D49A15" w:rsidR="00DC34A0" w:rsidRPr="00CF262B" w:rsidRDefault="00DC34A0" w:rsidP="00CF262B">
      <w:pPr>
        <w:pStyle w:val="Akapitzlist"/>
        <w:numPr>
          <w:ilvl w:val="0"/>
          <w:numId w:val="12"/>
        </w:numPr>
        <w:jc w:val="both"/>
        <w:rPr>
          <w:rFonts w:asciiTheme="minorHAnsi" w:hAnsiTheme="minorHAnsi" w:cstheme="minorHAnsi"/>
        </w:rPr>
      </w:pPr>
      <w:r w:rsidRPr="00CF262B">
        <w:rPr>
          <w:rFonts w:asciiTheme="minorHAnsi" w:hAnsiTheme="minorHAnsi" w:cstheme="minorHAnsi"/>
        </w:rPr>
        <w:t xml:space="preserve">Uzgodnienie z Zarządcami nieruchomości optymalnych tras przebiegu przyłączy ciepłowniczych </w:t>
      </w:r>
    </w:p>
    <w:p w14:paraId="74AF9E21" w14:textId="5E61AC12" w:rsidR="007329FE" w:rsidRPr="00CF262B" w:rsidRDefault="007329FE" w:rsidP="00CF262B">
      <w:pPr>
        <w:pStyle w:val="Akapitzlist"/>
        <w:numPr>
          <w:ilvl w:val="0"/>
          <w:numId w:val="12"/>
        </w:numPr>
        <w:jc w:val="both"/>
        <w:rPr>
          <w:rFonts w:asciiTheme="minorHAnsi" w:hAnsiTheme="minorHAnsi" w:cstheme="minorHAnsi"/>
        </w:rPr>
      </w:pPr>
      <w:r w:rsidRPr="00CF262B">
        <w:rPr>
          <w:rFonts w:asciiTheme="minorHAnsi" w:hAnsiTheme="minorHAnsi" w:cstheme="minorHAnsi"/>
        </w:rPr>
        <w:t xml:space="preserve">Opracowania koncepcji </w:t>
      </w:r>
      <w:r w:rsidR="00DC018C">
        <w:rPr>
          <w:rFonts w:asciiTheme="minorHAnsi" w:hAnsiTheme="minorHAnsi" w:cstheme="minorHAnsi"/>
        </w:rPr>
        <w:t>wykonania</w:t>
      </w:r>
      <w:r w:rsidR="00025B32" w:rsidRPr="00CF262B">
        <w:rPr>
          <w:rFonts w:asciiTheme="minorHAnsi" w:hAnsiTheme="minorHAnsi" w:cstheme="minorHAnsi"/>
        </w:rPr>
        <w:t xml:space="preserve"> przyłącza </w:t>
      </w:r>
      <w:r w:rsidR="002A3A5E" w:rsidRPr="00CF262B">
        <w:rPr>
          <w:rFonts w:asciiTheme="minorHAnsi" w:hAnsiTheme="minorHAnsi" w:cstheme="minorHAnsi"/>
        </w:rPr>
        <w:t>ciepłowniczego wysokiego parametru</w:t>
      </w:r>
      <w:r w:rsidR="00D472FC" w:rsidRPr="00CF262B">
        <w:rPr>
          <w:rFonts w:asciiTheme="minorHAnsi" w:hAnsiTheme="minorHAnsi" w:cstheme="minorHAnsi"/>
        </w:rPr>
        <w:t>,</w:t>
      </w:r>
      <w:r w:rsidRPr="00CF262B">
        <w:rPr>
          <w:rFonts w:asciiTheme="minorHAnsi" w:hAnsiTheme="minorHAnsi" w:cstheme="minorHAnsi"/>
        </w:rPr>
        <w:t xml:space="preserve"> która będzie uzgodniona z </w:t>
      </w:r>
      <w:r w:rsidR="00B808A1" w:rsidRPr="00CF262B">
        <w:rPr>
          <w:rFonts w:asciiTheme="minorHAnsi" w:hAnsiTheme="minorHAnsi" w:cstheme="minorHAnsi"/>
        </w:rPr>
        <w:t xml:space="preserve">Zarządcami Nieruchomości </w:t>
      </w:r>
      <w:r w:rsidRPr="00CF262B">
        <w:rPr>
          <w:rFonts w:asciiTheme="minorHAnsi" w:hAnsiTheme="minorHAnsi" w:cstheme="minorHAnsi"/>
        </w:rPr>
        <w:t xml:space="preserve"> i </w:t>
      </w:r>
      <w:r w:rsidRPr="00CF262B">
        <w:rPr>
          <w:rFonts w:asciiTheme="minorHAnsi" w:hAnsiTheme="minorHAnsi" w:cstheme="minorHAnsi"/>
          <w:u w:val="single"/>
        </w:rPr>
        <w:t>zatwierdzona przez Inspektora Nadzoru.</w:t>
      </w:r>
      <w:r w:rsidRPr="00CF262B">
        <w:rPr>
          <w:rFonts w:asciiTheme="minorHAnsi" w:hAnsiTheme="minorHAnsi" w:cstheme="minorHAnsi"/>
        </w:rPr>
        <w:t xml:space="preserve"> </w:t>
      </w:r>
    </w:p>
    <w:p w14:paraId="58DEB57A" w14:textId="77777777" w:rsidR="00025B32" w:rsidRPr="00CF262B" w:rsidRDefault="00D472FC" w:rsidP="00CF262B">
      <w:pPr>
        <w:pStyle w:val="Akapitzlist"/>
        <w:numPr>
          <w:ilvl w:val="0"/>
          <w:numId w:val="12"/>
        </w:numPr>
        <w:jc w:val="both"/>
        <w:rPr>
          <w:rFonts w:asciiTheme="minorHAnsi" w:hAnsiTheme="minorHAnsi" w:cstheme="minorHAnsi"/>
        </w:rPr>
      </w:pPr>
      <w:r w:rsidRPr="00CF262B">
        <w:rPr>
          <w:rFonts w:asciiTheme="minorHAnsi" w:hAnsiTheme="minorHAnsi" w:cstheme="minorHAnsi"/>
        </w:rPr>
        <w:t>Pozyskania wszelkiego rodzaju informacji, warunków technicznych, zgód oraz ekspertyz</w:t>
      </w:r>
      <w:r w:rsidR="007B0106" w:rsidRPr="00CF262B">
        <w:rPr>
          <w:rFonts w:asciiTheme="minorHAnsi" w:hAnsiTheme="minorHAnsi" w:cstheme="minorHAnsi"/>
        </w:rPr>
        <w:t>, wizji lokalnych</w:t>
      </w:r>
      <w:r w:rsidRPr="00CF262B">
        <w:rPr>
          <w:rFonts w:asciiTheme="minorHAnsi" w:hAnsiTheme="minorHAnsi" w:cstheme="minorHAnsi"/>
        </w:rPr>
        <w:t xml:space="preserve"> pozwalających na prawidłowe opracowanie projektu budowlano-wykonawczego.</w:t>
      </w:r>
    </w:p>
    <w:p w14:paraId="024403FC" w14:textId="1FAA0717" w:rsidR="002A3A5E" w:rsidRPr="00CF262B" w:rsidRDefault="002A3A5E" w:rsidP="00CF262B">
      <w:pPr>
        <w:pStyle w:val="Akapitzlist"/>
        <w:numPr>
          <w:ilvl w:val="0"/>
          <w:numId w:val="12"/>
        </w:numPr>
        <w:spacing w:line="276" w:lineRule="auto"/>
        <w:jc w:val="both"/>
        <w:rPr>
          <w:rFonts w:asciiTheme="minorHAnsi" w:hAnsiTheme="minorHAnsi" w:cstheme="minorHAnsi"/>
        </w:rPr>
      </w:pPr>
      <w:r w:rsidRPr="00CF262B">
        <w:rPr>
          <w:rFonts w:asciiTheme="minorHAnsi" w:hAnsiTheme="minorHAnsi" w:cstheme="minorHAnsi"/>
        </w:rPr>
        <w:t>Uzyskania wszelkich informacji, ekspertyz, opinii, zgód wymaganych przy opracowaniu projektów budowlano-wykonawczych.</w:t>
      </w:r>
    </w:p>
    <w:p w14:paraId="69E515BC" w14:textId="64130A53" w:rsidR="002A3A5E" w:rsidRPr="00CF262B" w:rsidRDefault="002A3A5E" w:rsidP="00CF262B">
      <w:pPr>
        <w:pStyle w:val="Akapitzlist"/>
        <w:numPr>
          <w:ilvl w:val="0"/>
          <w:numId w:val="12"/>
        </w:numPr>
        <w:spacing w:line="276" w:lineRule="auto"/>
        <w:jc w:val="both"/>
        <w:rPr>
          <w:rFonts w:asciiTheme="minorHAnsi" w:hAnsiTheme="minorHAnsi" w:cstheme="minorHAnsi"/>
        </w:rPr>
      </w:pPr>
      <w:r w:rsidRPr="00CF262B">
        <w:rPr>
          <w:rFonts w:asciiTheme="minorHAnsi" w:hAnsiTheme="minorHAnsi" w:cstheme="minorHAnsi"/>
        </w:rPr>
        <w:t xml:space="preserve">Koordynowanie prac </w:t>
      </w:r>
      <w:r w:rsidR="00DC34A0" w:rsidRPr="00CF262B">
        <w:rPr>
          <w:rFonts w:asciiTheme="minorHAnsi" w:hAnsiTheme="minorHAnsi" w:cstheme="minorHAnsi"/>
        </w:rPr>
        <w:t xml:space="preserve">projektowych </w:t>
      </w:r>
      <w:r w:rsidRPr="00CF262B">
        <w:rPr>
          <w:rFonts w:asciiTheme="minorHAnsi" w:hAnsiTheme="minorHAnsi" w:cstheme="minorHAnsi"/>
        </w:rPr>
        <w:t>w porozumieniu z operatorami sieci ciepłowniczych</w:t>
      </w:r>
      <w:r w:rsidR="00DC018C">
        <w:rPr>
          <w:rFonts w:asciiTheme="minorHAnsi" w:hAnsiTheme="minorHAnsi" w:cstheme="minorHAnsi"/>
        </w:rPr>
        <w:t>.</w:t>
      </w:r>
    </w:p>
    <w:p w14:paraId="1DA85549" w14:textId="497FFF8C" w:rsidR="00DC34A0" w:rsidRPr="00CF262B" w:rsidRDefault="002A3A5E" w:rsidP="00CF262B">
      <w:pPr>
        <w:pStyle w:val="Default"/>
        <w:numPr>
          <w:ilvl w:val="0"/>
          <w:numId w:val="12"/>
        </w:numPr>
        <w:spacing w:line="276" w:lineRule="auto"/>
        <w:jc w:val="both"/>
        <w:rPr>
          <w:rFonts w:asciiTheme="minorHAnsi" w:hAnsiTheme="minorHAnsi" w:cstheme="minorHAnsi"/>
          <w:color w:val="auto"/>
          <w:sz w:val="22"/>
          <w:szCs w:val="22"/>
        </w:rPr>
      </w:pPr>
      <w:r w:rsidRPr="00CF262B">
        <w:rPr>
          <w:rFonts w:asciiTheme="minorHAnsi" w:hAnsiTheme="minorHAnsi" w:cstheme="minorHAnsi"/>
          <w:color w:val="auto"/>
          <w:sz w:val="22"/>
          <w:szCs w:val="22"/>
        </w:rPr>
        <w:t>Współdziałanie z projektantami wykonującymi projekty węzłów cieplnych i wewnętrznych instalacji c.w.u. i c.o. w celu prawidłowego doboru parametrów przyłączy</w:t>
      </w:r>
      <w:r w:rsidR="00DC018C">
        <w:rPr>
          <w:rFonts w:asciiTheme="minorHAnsi" w:hAnsiTheme="minorHAnsi" w:cstheme="minorHAnsi"/>
          <w:color w:val="auto"/>
          <w:sz w:val="22"/>
          <w:szCs w:val="22"/>
        </w:rPr>
        <w:t>.</w:t>
      </w:r>
    </w:p>
    <w:p w14:paraId="4FAD1228" w14:textId="5A4A3667" w:rsidR="00DC34A0" w:rsidRPr="00CF262B" w:rsidRDefault="00DC34A0" w:rsidP="00CF262B">
      <w:pPr>
        <w:pStyle w:val="Default"/>
        <w:numPr>
          <w:ilvl w:val="0"/>
          <w:numId w:val="12"/>
        </w:numPr>
        <w:spacing w:line="276" w:lineRule="auto"/>
        <w:jc w:val="both"/>
        <w:rPr>
          <w:rFonts w:asciiTheme="minorHAnsi" w:hAnsiTheme="minorHAnsi" w:cstheme="minorHAnsi"/>
          <w:color w:val="auto"/>
          <w:sz w:val="22"/>
          <w:szCs w:val="22"/>
        </w:rPr>
      </w:pPr>
      <w:r w:rsidRPr="00CF262B">
        <w:rPr>
          <w:rFonts w:asciiTheme="minorHAnsi" w:hAnsiTheme="minorHAnsi" w:cstheme="minorHAnsi"/>
          <w:color w:val="auto"/>
          <w:sz w:val="22"/>
          <w:szCs w:val="22"/>
        </w:rPr>
        <w:t xml:space="preserve">Przyłącza cieplne należy zaprojektować w systemie rur stalowych preizolowanych zgodnych </w:t>
      </w:r>
      <w:r w:rsidR="00DC018C">
        <w:rPr>
          <w:rFonts w:asciiTheme="minorHAnsi" w:hAnsiTheme="minorHAnsi" w:cstheme="minorHAnsi"/>
          <w:color w:val="auto"/>
          <w:sz w:val="22"/>
          <w:szCs w:val="22"/>
        </w:rPr>
        <w:br/>
      </w:r>
      <w:r w:rsidRPr="00CF262B">
        <w:rPr>
          <w:rFonts w:asciiTheme="minorHAnsi" w:hAnsiTheme="minorHAnsi" w:cstheme="minorHAnsi"/>
          <w:color w:val="auto"/>
          <w:sz w:val="22"/>
          <w:szCs w:val="22"/>
        </w:rPr>
        <w:t>z normą PN-EN 253 wykonanych ze stali St 37,0 bez szwu z izolacją plus na zasilaniu i standardową na powrocie łączone przez spawanie oraz zastosowanie muf termokurczliwych sieciowanych radiacyjnie podwójnie uszcz</w:t>
      </w:r>
      <w:r w:rsidR="00DC018C">
        <w:rPr>
          <w:rFonts w:asciiTheme="minorHAnsi" w:hAnsiTheme="minorHAnsi" w:cstheme="minorHAnsi"/>
          <w:color w:val="auto"/>
          <w:sz w:val="22"/>
          <w:szCs w:val="22"/>
        </w:rPr>
        <w:t>elnionych</w:t>
      </w:r>
      <w:r w:rsidR="00531860">
        <w:rPr>
          <w:rFonts w:asciiTheme="minorHAnsi" w:hAnsiTheme="minorHAnsi" w:cstheme="minorHAnsi"/>
          <w:color w:val="auto"/>
          <w:sz w:val="22"/>
          <w:szCs w:val="22"/>
        </w:rPr>
        <w:t xml:space="preserve"> </w:t>
      </w:r>
      <w:r w:rsidR="00DC018C">
        <w:rPr>
          <w:rFonts w:asciiTheme="minorHAnsi" w:hAnsiTheme="minorHAnsi" w:cstheme="minorHAnsi"/>
          <w:color w:val="auto"/>
          <w:sz w:val="22"/>
          <w:szCs w:val="22"/>
        </w:rPr>
        <w:t>( klej i mastik) Przyłą</w:t>
      </w:r>
      <w:r w:rsidRPr="00CF262B">
        <w:rPr>
          <w:rFonts w:asciiTheme="minorHAnsi" w:hAnsiTheme="minorHAnsi" w:cstheme="minorHAnsi"/>
          <w:color w:val="auto"/>
          <w:sz w:val="22"/>
          <w:szCs w:val="22"/>
        </w:rPr>
        <w:t>cza ciepł</w:t>
      </w:r>
      <w:r w:rsidR="00DC018C">
        <w:rPr>
          <w:rFonts w:asciiTheme="minorHAnsi" w:hAnsiTheme="minorHAnsi" w:cstheme="minorHAnsi"/>
          <w:color w:val="auto"/>
          <w:sz w:val="22"/>
          <w:szCs w:val="22"/>
        </w:rPr>
        <w:t>o</w:t>
      </w:r>
      <w:r w:rsidRPr="00CF262B">
        <w:rPr>
          <w:rFonts w:asciiTheme="minorHAnsi" w:hAnsiTheme="minorHAnsi" w:cstheme="minorHAnsi"/>
          <w:color w:val="auto"/>
          <w:sz w:val="22"/>
          <w:szCs w:val="22"/>
        </w:rPr>
        <w:t xml:space="preserve">wnicze mają być wyposażone w instalację alarmową.  </w:t>
      </w:r>
    </w:p>
    <w:p w14:paraId="6844517A" w14:textId="2998A51D" w:rsidR="00D472FC" w:rsidRPr="00CF262B" w:rsidRDefault="007329FE" w:rsidP="00CF262B">
      <w:pPr>
        <w:pStyle w:val="Akapitzlist"/>
        <w:numPr>
          <w:ilvl w:val="0"/>
          <w:numId w:val="12"/>
        </w:numPr>
        <w:spacing w:line="276" w:lineRule="auto"/>
        <w:jc w:val="both"/>
        <w:rPr>
          <w:rFonts w:asciiTheme="minorHAnsi" w:hAnsiTheme="minorHAnsi" w:cstheme="minorHAnsi"/>
          <w:color w:val="000000" w:themeColor="text1"/>
        </w:rPr>
      </w:pPr>
      <w:r w:rsidRPr="00CF262B">
        <w:rPr>
          <w:rFonts w:asciiTheme="minorHAnsi" w:hAnsiTheme="minorHAnsi" w:cstheme="minorHAnsi"/>
        </w:rPr>
        <w:t>Opracowania projektu budowlano -</w:t>
      </w:r>
      <w:r w:rsidR="00773B51" w:rsidRPr="00CF262B">
        <w:rPr>
          <w:rFonts w:asciiTheme="minorHAnsi" w:hAnsiTheme="minorHAnsi" w:cstheme="minorHAnsi"/>
        </w:rPr>
        <w:t xml:space="preserve"> </w:t>
      </w:r>
      <w:r w:rsidRPr="00CF262B">
        <w:rPr>
          <w:rFonts w:asciiTheme="minorHAnsi" w:hAnsiTheme="minorHAnsi" w:cstheme="minorHAnsi"/>
        </w:rPr>
        <w:t xml:space="preserve">wykonawczego </w:t>
      </w:r>
      <w:r w:rsidR="00B808A1" w:rsidRPr="00CF262B">
        <w:rPr>
          <w:rFonts w:asciiTheme="minorHAnsi" w:hAnsiTheme="minorHAnsi" w:cstheme="minorHAnsi"/>
        </w:rPr>
        <w:t>przyłącza ciepłowniczego</w:t>
      </w:r>
      <w:r w:rsidRPr="00CF262B">
        <w:rPr>
          <w:rFonts w:asciiTheme="minorHAnsi" w:hAnsiTheme="minorHAnsi" w:cstheme="minorHAnsi"/>
        </w:rPr>
        <w:t xml:space="preserve"> </w:t>
      </w:r>
      <w:r w:rsidRPr="00CF262B">
        <w:rPr>
          <w:rFonts w:asciiTheme="minorHAnsi" w:hAnsiTheme="minorHAnsi" w:cstheme="minorHAnsi"/>
          <w:color w:val="000000" w:themeColor="text1"/>
        </w:rPr>
        <w:t xml:space="preserve">w </w:t>
      </w:r>
      <w:r w:rsidR="00B808A1" w:rsidRPr="00CF262B">
        <w:rPr>
          <w:rFonts w:asciiTheme="minorHAnsi" w:hAnsiTheme="minorHAnsi" w:cstheme="minorHAnsi"/>
          <w:color w:val="000000" w:themeColor="text1"/>
        </w:rPr>
        <w:t>4</w:t>
      </w:r>
      <w:r w:rsidRPr="00CF262B">
        <w:rPr>
          <w:rFonts w:asciiTheme="minorHAnsi" w:hAnsiTheme="minorHAnsi" w:cstheme="minorHAnsi"/>
          <w:color w:val="000000" w:themeColor="text1"/>
        </w:rPr>
        <w:t xml:space="preserve"> egzemplarzach </w:t>
      </w:r>
      <w:r w:rsidR="00D472FC" w:rsidRPr="00CF262B">
        <w:rPr>
          <w:rFonts w:asciiTheme="minorHAnsi" w:hAnsiTheme="minorHAnsi" w:cstheme="minorHAnsi"/>
          <w:color w:val="000000" w:themeColor="text1"/>
        </w:rPr>
        <w:t>w wersji papierowej i 1 egz. w wersji elektronicznej</w:t>
      </w:r>
      <w:r w:rsidR="002A3A5E" w:rsidRPr="00CF262B">
        <w:rPr>
          <w:rFonts w:asciiTheme="minorHAnsi" w:hAnsiTheme="minorHAnsi" w:cstheme="minorHAnsi"/>
          <w:color w:val="000000" w:themeColor="text1"/>
        </w:rPr>
        <w:t>, dla każdego budynku</w:t>
      </w:r>
      <w:r w:rsidR="00AF1C46" w:rsidRPr="00CF262B">
        <w:rPr>
          <w:rFonts w:asciiTheme="minorHAnsi" w:hAnsiTheme="minorHAnsi" w:cstheme="minorHAnsi"/>
          <w:color w:val="000000" w:themeColor="text1"/>
        </w:rPr>
        <w:t xml:space="preserve">. </w:t>
      </w:r>
      <w:r w:rsidR="002A3A5E" w:rsidRPr="00CF262B">
        <w:rPr>
          <w:rFonts w:asciiTheme="minorHAnsi" w:hAnsiTheme="minorHAnsi" w:cstheme="minorHAnsi"/>
          <w:color w:val="000000" w:themeColor="text1"/>
        </w:rPr>
        <w:t xml:space="preserve"> </w:t>
      </w:r>
    </w:p>
    <w:p w14:paraId="393218A0" w14:textId="77777777" w:rsidR="00025B32" w:rsidRPr="00CF262B" w:rsidRDefault="00025B32" w:rsidP="00CF262B">
      <w:pPr>
        <w:pStyle w:val="Default"/>
        <w:numPr>
          <w:ilvl w:val="0"/>
          <w:numId w:val="12"/>
        </w:numPr>
        <w:spacing w:line="276" w:lineRule="auto"/>
        <w:jc w:val="both"/>
        <w:rPr>
          <w:rFonts w:asciiTheme="minorHAnsi" w:hAnsiTheme="minorHAnsi" w:cstheme="minorHAnsi"/>
          <w:color w:val="auto"/>
          <w:sz w:val="22"/>
          <w:szCs w:val="22"/>
        </w:rPr>
      </w:pPr>
      <w:r w:rsidRPr="00CF262B">
        <w:rPr>
          <w:rFonts w:asciiTheme="minorHAnsi" w:hAnsiTheme="minorHAnsi" w:cstheme="minorHAnsi"/>
          <w:color w:val="auto"/>
          <w:sz w:val="22"/>
          <w:szCs w:val="22"/>
        </w:rPr>
        <w:t>Uzyskanie pozwolenia na budowę, a jeżeli przepisy mówią inaczej dokonanie zgłoszenia robót budowlanych lub uzyskanie innych decyzji administracyjnych wymaganych do rozpoczęcia robót budowlanych.</w:t>
      </w:r>
    </w:p>
    <w:p w14:paraId="008C15FE" w14:textId="26408B9A" w:rsidR="0026584C" w:rsidRDefault="0026584C" w:rsidP="00CF262B">
      <w:pPr>
        <w:pStyle w:val="Akapitzlist"/>
        <w:numPr>
          <w:ilvl w:val="0"/>
          <w:numId w:val="12"/>
        </w:numPr>
        <w:spacing w:line="276" w:lineRule="auto"/>
        <w:jc w:val="both"/>
        <w:rPr>
          <w:rFonts w:asciiTheme="minorHAnsi" w:hAnsiTheme="minorHAnsi" w:cstheme="minorHAnsi"/>
        </w:rPr>
      </w:pPr>
      <w:r w:rsidRPr="00CF262B">
        <w:rPr>
          <w:rFonts w:asciiTheme="minorHAnsi" w:hAnsiTheme="minorHAnsi" w:cstheme="minorHAnsi"/>
        </w:rPr>
        <w:t>Przekazanie projektów budowlano-wykonawczych wraz z prawomocnymi pozwoleniami na budowę Zamawiającemu.</w:t>
      </w:r>
    </w:p>
    <w:p w14:paraId="0F767C5E" w14:textId="77777777" w:rsidR="00D31FC1" w:rsidRDefault="002F4954" w:rsidP="00CF262B">
      <w:pPr>
        <w:pStyle w:val="Akapitzlist"/>
        <w:numPr>
          <w:ilvl w:val="0"/>
          <w:numId w:val="12"/>
        </w:numPr>
        <w:spacing w:line="276" w:lineRule="auto"/>
        <w:jc w:val="both"/>
        <w:rPr>
          <w:rFonts w:asciiTheme="minorHAnsi" w:hAnsiTheme="minorHAnsi" w:cstheme="minorHAnsi"/>
        </w:rPr>
      </w:pPr>
      <w:r>
        <w:rPr>
          <w:rFonts w:asciiTheme="minorHAnsi" w:hAnsiTheme="minorHAnsi" w:cstheme="minorHAnsi"/>
        </w:rPr>
        <w:t xml:space="preserve">Przy projektowaniu przyłączy ciepłowniczych należy uwzględnić: </w:t>
      </w:r>
    </w:p>
    <w:p w14:paraId="11E862DD" w14:textId="77777777" w:rsidR="00D31FC1" w:rsidRDefault="002F4954" w:rsidP="00D31FC1">
      <w:pPr>
        <w:pStyle w:val="Akapitzlist"/>
        <w:numPr>
          <w:ilvl w:val="0"/>
          <w:numId w:val="34"/>
        </w:numPr>
        <w:spacing w:line="276" w:lineRule="auto"/>
        <w:jc w:val="both"/>
        <w:rPr>
          <w:rFonts w:asciiTheme="minorHAnsi" w:hAnsiTheme="minorHAnsi" w:cstheme="minorHAnsi"/>
        </w:rPr>
      </w:pPr>
      <w:r>
        <w:rPr>
          <w:rFonts w:asciiTheme="minorHAnsi" w:hAnsiTheme="minorHAnsi" w:cstheme="minorHAnsi"/>
        </w:rPr>
        <w:t>istniejące uzbrojenie podziemne, jego głębokość</w:t>
      </w:r>
      <w:r w:rsidR="00D31FC1">
        <w:rPr>
          <w:rFonts w:asciiTheme="minorHAnsi" w:hAnsiTheme="minorHAnsi" w:cstheme="minorHAnsi"/>
        </w:rPr>
        <w:t xml:space="preserve"> ułożenia, spadki i przekroje,</w:t>
      </w:r>
    </w:p>
    <w:p w14:paraId="1EC58F43" w14:textId="5AC1FD25" w:rsidR="00D31FC1" w:rsidRDefault="00D31FC1" w:rsidP="00D31FC1">
      <w:pPr>
        <w:pStyle w:val="Akapitzlist"/>
        <w:numPr>
          <w:ilvl w:val="0"/>
          <w:numId w:val="34"/>
        </w:numPr>
        <w:spacing w:line="276" w:lineRule="auto"/>
        <w:jc w:val="both"/>
        <w:rPr>
          <w:rFonts w:asciiTheme="minorHAnsi" w:hAnsiTheme="minorHAnsi" w:cstheme="minorHAnsi"/>
        </w:rPr>
      </w:pPr>
      <w:r>
        <w:rPr>
          <w:rFonts w:asciiTheme="minorHAnsi" w:hAnsiTheme="minorHAnsi" w:cstheme="minorHAnsi"/>
        </w:rPr>
        <w:t xml:space="preserve">istniejące </w:t>
      </w:r>
      <w:r w:rsidRPr="00D31FC1">
        <w:rPr>
          <w:rFonts w:asciiTheme="minorHAnsi" w:hAnsiTheme="minorHAnsi" w:cstheme="minorHAnsi"/>
        </w:rPr>
        <w:t>i projektowane zagospodarowanie terenu</w:t>
      </w:r>
      <w:r w:rsidR="00DC018C">
        <w:rPr>
          <w:rFonts w:asciiTheme="minorHAnsi" w:hAnsiTheme="minorHAnsi" w:cstheme="minorHAnsi"/>
        </w:rPr>
        <w:t>,</w:t>
      </w:r>
    </w:p>
    <w:p w14:paraId="153856C2" w14:textId="5F194A28" w:rsidR="002F4954" w:rsidRDefault="00D31FC1" w:rsidP="00D31FC1">
      <w:pPr>
        <w:pStyle w:val="Akapitzlist"/>
        <w:numPr>
          <w:ilvl w:val="0"/>
          <w:numId w:val="34"/>
        </w:numPr>
        <w:spacing w:line="276" w:lineRule="auto"/>
        <w:jc w:val="both"/>
        <w:rPr>
          <w:rFonts w:asciiTheme="minorHAnsi" w:hAnsiTheme="minorHAnsi" w:cstheme="minorHAnsi"/>
        </w:rPr>
      </w:pPr>
      <w:r w:rsidRPr="00D31FC1">
        <w:rPr>
          <w:rFonts w:asciiTheme="minorHAnsi" w:hAnsiTheme="minorHAnsi" w:cstheme="minorHAnsi"/>
        </w:rPr>
        <w:t>istniejące i projektowane obiekty budowlan</w:t>
      </w:r>
      <w:r>
        <w:rPr>
          <w:rFonts w:asciiTheme="minorHAnsi" w:hAnsiTheme="minorHAnsi" w:cstheme="minorHAnsi"/>
        </w:rPr>
        <w:t>e</w:t>
      </w:r>
      <w:r w:rsidR="00DC018C">
        <w:rPr>
          <w:rFonts w:asciiTheme="minorHAnsi" w:hAnsiTheme="minorHAnsi" w:cstheme="minorHAnsi"/>
        </w:rPr>
        <w:t>,</w:t>
      </w:r>
    </w:p>
    <w:p w14:paraId="56C5DEB3" w14:textId="683ED8F0" w:rsidR="00D31FC1" w:rsidRDefault="00D31FC1" w:rsidP="00D31FC1">
      <w:pPr>
        <w:pStyle w:val="Akapitzlist"/>
        <w:numPr>
          <w:ilvl w:val="0"/>
          <w:numId w:val="34"/>
        </w:numPr>
        <w:spacing w:line="276" w:lineRule="auto"/>
        <w:jc w:val="both"/>
        <w:rPr>
          <w:rFonts w:asciiTheme="minorHAnsi" w:hAnsiTheme="minorHAnsi" w:cstheme="minorHAnsi"/>
        </w:rPr>
      </w:pPr>
      <w:r w:rsidRPr="00D31FC1">
        <w:rPr>
          <w:rFonts w:asciiTheme="minorHAnsi" w:hAnsiTheme="minorHAnsi" w:cstheme="minorHAnsi"/>
        </w:rPr>
        <w:t>ukształtowanie terenu i zieleni</w:t>
      </w:r>
      <w:r w:rsidR="00DC018C">
        <w:rPr>
          <w:rFonts w:asciiTheme="minorHAnsi" w:hAnsiTheme="minorHAnsi" w:cstheme="minorHAnsi"/>
        </w:rPr>
        <w:t>,</w:t>
      </w:r>
    </w:p>
    <w:p w14:paraId="7CDCEC73" w14:textId="4E156B6B" w:rsidR="00D31FC1" w:rsidRDefault="00D31FC1" w:rsidP="00D31FC1">
      <w:pPr>
        <w:pStyle w:val="Akapitzlist"/>
        <w:numPr>
          <w:ilvl w:val="0"/>
          <w:numId w:val="34"/>
        </w:numPr>
        <w:spacing w:line="276" w:lineRule="auto"/>
        <w:jc w:val="both"/>
        <w:rPr>
          <w:rFonts w:asciiTheme="minorHAnsi" w:hAnsiTheme="minorHAnsi" w:cstheme="minorHAnsi"/>
        </w:rPr>
      </w:pPr>
      <w:r w:rsidRPr="00D31FC1">
        <w:rPr>
          <w:rFonts w:asciiTheme="minorHAnsi" w:hAnsiTheme="minorHAnsi" w:cstheme="minorHAnsi"/>
        </w:rPr>
        <w:t>dostępność w zakresie usuwania ewentualnych awarii oraz prowadzenia prac eksploatacyjno-remontowych na projektowanej sieci</w:t>
      </w:r>
      <w:r w:rsidR="00DC018C">
        <w:rPr>
          <w:rFonts w:asciiTheme="minorHAnsi" w:hAnsiTheme="minorHAnsi" w:cstheme="minorHAnsi"/>
        </w:rPr>
        <w:t>,</w:t>
      </w:r>
    </w:p>
    <w:p w14:paraId="35EF90C2" w14:textId="26C6C7DB" w:rsidR="00D31FC1" w:rsidRDefault="00D31FC1" w:rsidP="00D31FC1">
      <w:pPr>
        <w:pStyle w:val="Akapitzlist"/>
        <w:numPr>
          <w:ilvl w:val="0"/>
          <w:numId w:val="34"/>
        </w:numPr>
        <w:spacing w:line="276" w:lineRule="auto"/>
        <w:jc w:val="both"/>
        <w:rPr>
          <w:rFonts w:asciiTheme="minorHAnsi" w:hAnsiTheme="minorHAnsi" w:cstheme="minorHAnsi"/>
        </w:rPr>
      </w:pPr>
      <w:r w:rsidRPr="00D31FC1">
        <w:rPr>
          <w:rFonts w:asciiTheme="minorHAnsi" w:hAnsiTheme="minorHAnsi" w:cstheme="minorHAnsi"/>
        </w:rPr>
        <w:lastRenderedPageBreak/>
        <w:t>obowiązujące przepisy dotyczące infrastruktury, uzbrojenia podziemnego i ochrony zieleni</w:t>
      </w:r>
      <w:r w:rsidR="00DC018C">
        <w:rPr>
          <w:rFonts w:asciiTheme="minorHAnsi" w:hAnsiTheme="minorHAnsi" w:cstheme="minorHAnsi"/>
        </w:rPr>
        <w:t>.</w:t>
      </w:r>
    </w:p>
    <w:p w14:paraId="4706B264" w14:textId="607459AD" w:rsidR="00D31FC1" w:rsidRDefault="00D31FC1" w:rsidP="00D31FC1">
      <w:pPr>
        <w:pStyle w:val="Akapitzlist"/>
        <w:numPr>
          <w:ilvl w:val="0"/>
          <w:numId w:val="34"/>
        </w:numPr>
        <w:spacing w:line="276" w:lineRule="auto"/>
        <w:jc w:val="both"/>
        <w:rPr>
          <w:rFonts w:asciiTheme="minorHAnsi" w:hAnsiTheme="minorHAnsi" w:cstheme="minorHAnsi"/>
        </w:rPr>
      </w:pPr>
      <w:r w:rsidRPr="00D31FC1">
        <w:rPr>
          <w:rFonts w:asciiTheme="minorHAnsi" w:hAnsiTheme="minorHAnsi" w:cstheme="minorHAnsi"/>
        </w:rPr>
        <w:t>Należy unikać prowadzenia ciepłociągów wzdłużnie pod pasami drogowymi, obciążonymi dużym ruchem samochodowym z  wyjątkiem przejść poprzecznych.</w:t>
      </w:r>
    </w:p>
    <w:p w14:paraId="6AA13D67" w14:textId="32EDEA2F" w:rsidR="00D31FC1" w:rsidRDefault="00D31FC1" w:rsidP="00D31FC1">
      <w:pPr>
        <w:pStyle w:val="Akapitzlist"/>
        <w:numPr>
          <w:ilvl w:val="0"/>
          <w:numId w:val="34"/>
        </w:numPr>
        <w:spacing w:line="276" w:lineRule="auto"/>
        <w:jc w:val="both"/>
        <w:rPr>
          <w:rFonts w:asciiTheme="minorHAnsi" w:hAnsiTheme="minorHAnsi" w:cstheme="minorHAnsi"/>
        </w:rPr>
      </w:pPr>
      <w:r w:rsidRPr="00D31FC1">
        <w:rPr>
          <w:rFonts w:asciiTheme="minorHAnsi" w:hAnsiTheme="minorHAnsi" w:cstheme="minorHAnsi"/>
        </w:rPr>
        <w:t xml:space="preserve">Dopuszcza się układanie tras </w:t>
      </w:r>
      <w:r>
        <w:rPr>
          <w:rFonts w:asciiTheme="minorHAnsi" w:hAnsiTheme="minorHAnsi" w:cstheme="minorHAnsi"/>
        </w:rPr>
        <w:t>przyłączy</w:t>
      </w:r>
      <w:r w:rsidR="00DC018C">
        <w:rPr>
          <w:rFonts w:asciiTheme="minorHAnsi" w:hAnsiTheme="minorHAnsi" w:cstheme="minorHAnsi"/>
        </w:rPr>
        <w:t xml:space="preserve"> </w:t>
      </w:r>
      <w:r>
        <w:rPr>
          <w:rFonts w:asciiTheme="minorHAnsi" w:hAnsiTheme="minorHAnsi" w:cstheme="minorHAnsi"/>
        </w:rPr>
        <w:t>ciepłowniczych</w:t>
      </w:r>
      <w:r w:rsidRPr="00D31FC1">
        <w:rPr>
          <w:rFonts w:asciiTheme="minorHAnsi" w:hAnsiTheme="minorHAnsi" w:cstheme="minorHAnsi"/>
        </w:rPr>
        <w:t xml:space="preserve"> w terenie pod rozbieralną nawierzchnią parkingów, dróg osiedlowych, dojazdowych i ewakuacyjnych z zachowaniem warunków minimalnego przykrycia i zabezpieczenia sieci cieplnej</w:t>
      </w:r>
    </w:p>
    <w:p w14:paraId="0542A9C1" w14:textId="32BCAF61" w:rsidR="00D31FC1" w:rsidRPr="00706284" w:rsidRDefault="00D31FC1" w:rsidP="00D31FC1">
      <w:pPr>
        <w:pStyle w:val="Akapitzlist"/>
        <w:numPr>
          <w:ilvl w:val="0"/>
          <w:numId w:val="34"/>
        </w:numPr>
        <w:spacing w:line="276" w:lineRule="auto"/>
        <w:jc w:val="both"/>
        <w:rPr>
          <w:rFonts w:asciiTheme="minorHAnsi" w:hAnsiTheme="minorHAnsi" w:cstheme="minorHAnsi"/>
          <w:bCs/>
        </w:rPr>
      </w:pPr>
      <w:r w:rsidRPr="00D31FC1">
        <w:rPr>
          <w:rFonts w:asciiTheme="minorHAnsi" w:hAnsiTheme="minorHAnsi" w:cstheme="minorHAnsi"/>
        </w:rPr>
        <w:t>Minimalne przykrycie sieci cieplnej (głębokość zalegania pod nawierzchnią terenu) mierzone od wierzchu rury osłonowej (dla sieci wykonanej w technologii rur preizolowanych)</w:t>
      </w:r>
      <w:r w:rsidR="00DC018C">
        <w:rPr>
          <w:rFonts w:asciiTheme="minorHAnsi" w:hAnsiTheme="minorHAnsi" w:cstheme="minorHAnsi"/>
        </w:rPr>
        <w:t xml:space="preserve"> powinno wynosić: </w:t>
      </w:r>
      <w:r w:rsidRPr="00D31FC1">
        <w:rPr>
          <w:rFonts w:asciiTheme="minorHAnsi" w:hAnsiTheme="minorHAnsi" w:cstheme="minorHAnsi"/>
        </w:rPr>
        <w:t>H min = 0,6 m dla ruchu samochodów osob</w:t>
      </w:r>
      <w:r w:rsidR="00DC018C">
        <w:rPr>
          <w:rFonts w:asciiTheme="minorHAnsi" w:hAnsiTheme="minorHAnsi" w:cstheme="minorHAnsi"/>
        </w:rPr>
        <w:t>owych max do 3,5 t,</w:t>
      </w:r>
      <w:r w:rsidRPr="00D31FC1">
        <w:rPr>
          <w:rFonts w:asciiTheme="minorHAnsi" w:hAnsiTheme="minorHAnsi" w:cstheme="minorHAnsi"/>
        </w:rPr>
        <w:t xml:space="preserve"> H min = 0,8 m dla ruch</w:t>
      </w:r>
      <w:r w:rsidR="00DC018C">
        <w:rPr>
          <w:rFonts w:asciiTheme="minorHAnsi" w:hAnsiTheme="minorHAnsi" w:cstheme="minorHAnsi"/>
        </w:rPr>
        <w:t xml:space="preserve">u samochodowego ciężarowego </w:t>
      </w:r>
      <w:r w:rsidRPr="00D31FC1">
        <w:rPr>
          <w:rFonts w:asciiTheme="minorHAnsi" w:hAnsiTheme="minorHAnsi" w:cstheme="minorHAnsi"/>
        </w:rPr>
        <w:t>z uwzględnieniem konstrukcyjnych, niezbędnych wymagań wytrzymałościowych zarówno dla sieci cieplnej  jak i dla modernizowanej na</w:t>
      </w:r>
      <w:r w:rsidR="00DC018C">
        <w:rPr>
          <w:rFonts w:asciiTheme="minorHAnsi" w:hAnsiTheme="minorHAnsi" w:cstheme="minorHAnsi"/>
        </w:rPr>
        <w:t xml:space="preserve">wierzchni drogi. </w:t>
      </w:r>
      <w:r w:rsidR="00706284" w:rsidRPr="002B44E3">
        <w:rPr>
          <w:rFonts w:ascii="Times New Roman" w:hAnsi="Times New Roman"/>
        </w:rPr>
        <w:t xml:space="preserve">W przypadku wykonywania chodników przeznaczonych wyłącznie dla ruchu pieszego nad sieciami </w:t>
      </w:r>
      <w:r w:rsidR="00706284" w:rsidRPr="00706284">
        <w:rPr>
          <w:rFonts w:ascii="Times New Roman" w:hAnsi="Times New Roman"/>
          <w:bCs/>
        </w:rPr>
        <w:t>ciepłowniczymi preizolowanymi zabezpieczenia nie są wymagane o ile odległość od wierzchu rury osłonowej dla sieci wykonanej w technologii rur preizolowanych, a spodnią warstwą wykonywanej nawierzchni wynosi minimum 0,5 m</w:t>
      </w:r>
    </w:p>
    <w:p w14:paraId="67F198E4" w14:textId="77777777" w:rsidR="00D31FC1" w:rsidRDefault="00D31FC1" w:rsidP="00D31FC1">
      <w:pPr>
        <w:pStyle w:val="Akapitzlist"/>
        <w:numPr>
          <w:ilvl w:val="0"/>
          <w:numId w:val="34"/>
        </w:numPr>
        <w:spacing w:line="276" w:lineRule="auto"/>
        <w:jc w:val="both"/>
        <w:rPr>
          <w:rFonts w:asciiTheme="minorHAnsi" w:hAnsiTheme="minorHAnsi" w:cstheme="minorHAnsi"/>
        </w:rPr>
      </w:pPr>
      <w:r w:rsidRPr="00D31FC1">
        <w:rPr>
          <w:rFonts w:asciiTheme="minorHAnsi" w:hAnsiTheme="minorHAnsi" w:cstheme="minorHAnsi"/>
        </w:rPr>
        <w:t xml:space="preserve"> Minimalne odległości podziemnych, preizolowanych przyłączy ciepłowniczych od obiektów terenowych zgodnie z „Wymaganiami technicznymi COBRTI INSTAL. Warunki techniczne wykonania i odbioru sieci ciepłowniczych z rur i elementów preizolowanych. Zalecane do stosowania przez Ministerstwo Infrastruktury”.  </w:t>
      </w:r>
    </w:p>
    <w:p w14:paraId="1A078D60" w14:textId="28846040" w:rsidR="00D31FC1" w:rsidRDefault="00D31FC1" w:rsidP="00D31FC1">
      <w:pPr>
        <w:pStyle w:val="Akapitzlist"/>
        <w:numPr>
          <w:ilvl w:val="0"/>
          <w:numId w:val="34"/>
        </w:numPr>
        <w:spacing w:line="276" w:lineRule="auto"/>
        <w:jc w:val="both"/>
        <w:rPr>
          <w:rFonts w:asciiTheme="minorHAnsi" w:hAnsiTheme="minorHAnsi" w:cstheme="minorHAnsi"/>
        </w:rPr>
      </w:pPr>
      <w:r w:rsidRPr="00D31FC1">
        <w:rPr>
          <w:rFonts w:asciiTheme="minorHAnsi" w:hAnsiTheme="minorHAnsi" w:cstheme="minorHAnsi"/>
        </w:rPr>
        <w:t xml:space="preserve">Trasę </w:t>
      </w:r>
      <w:r>
        <w:rPr>
          <w:rFonts w:asciiTheme="minorHAnsi" w:hAnsiTheme="minorHAnsi" w:cstheme="minorHAnsi"/>
        </w:rPr>
        <w:t xml:space="preserve">przyłącza ciepłowniczego </w:t>
      </w:r>
      <w:r w:rsidRPr="00D31FC1">
        <w:rPr>
          <w:rFonts w:asciiTheme="minorHAnsi" w:hAnsiTheme="minorHAnsi" w:cstheme="minorHAnsi"/>
        </w:rPr>
        <w:t xml:space="preserve">należy projektować poza obiektami budowlanymi, natomiast przyłącze najkrótszą trasą z uwzględnieniem uwarunkowań terenowych </w:t>
      </w:r>
      <w:r w:rsidR="00501B43">
        <w:rPr>
          <w:rFonts w:asciiTheme="minorHAnsi" w:hAnsiTheme="minorHAnsi" w:cstheme="minorHAnsi"/>
        </w:rPr>
        <w:br/>
      </w:r>
      <w:r w:rsidRPr="00D31FC1">
        <w:rPr>
          <w:rFonts w:asciiTheme="minorHAnsi" w:hAnsiTheme="minorHAnsi" w:cstheme="minorHAnsi"/>
        </w:rPr>
        <w:t>i wymogów właściciela terenu. Przyłącze powinno być doprowadzone do węzła cieplnego zlokalizowanego bezpośrednio za zewnętrzną ścianą budynku</w:t>
      </w:r>
    </w:p>
    <w:p w14:paraId="662F0DC1" w14:textId="77777777" w:rsidR="00D31FC1" w:rsidRDefault="00D31FC1" w:rsidP="00D31FC1">
      <w:pPr>
        <w:pStyle w:val="Akapitzlist"/>
        <w:numPr>
          <w:ilvl w:val="0"/>
          <w:numId w:val="34"/>
        </w:numPr>
        <w:spacing w:line="276" w:lineRule="auto"/>
        <w:jc w:val="both"/>
        <w:rPr>
          <w:rFonts w:asciiTheme="minorHAnsi" w:hAnsiTheme="minorHAnsi" w:cstheme="minorHAnsi"/>
        </w:rPr>
      </w:pPr>
      <w:r w:rsidRPr="00D31FC1">
        <w:rPr>
          <w:rFonts w:asciiTheme="minorHAnsi" w:hAnsiTheme="minorHAnsi" w:cstheme="minorHAnsi"/>
        </w:rPr>
        <w:t xml:space="preserve"> W przypadku zbliżenia projektowanej trasy przyłącza ciepłowniczego do krawędzi fundamentów budynku należy uwzględnić zachowanie bezpieczeństwa konstrukcyjnego obiektu budowlanego w warunkach eksploatacji sieci oraz w przypadkach awaryjnych (zabezpieczenie przed podmyciem fundamentów). </w:t>
      </w:r>
    </w:p>
    <w:p w14:paraId="4A0EAD8C" w14:textId="77777777" w:rsidR="00D31FC1" w:rsidRDefault="00D31FC1" w:rsidP="00D31FC1">
      <w:pPr>
        <w:pStyle w:val="Akapitzlist"/>
        <w:numPr>
          <w:ilvl w:val="0"/>
          <w:numId w:val="34"/>
        </w:numPr>
        <w:spacing w:line="276" w:lineRule="auto"/>
        <w:jc w:val="both"/>
        <w:rPr>
          <w:rFonts w:asciiTheme="minorHAnsi" w:hAnsiTheme="minorHAnsi" w:cstheme="minorHAnsi"/>
        </w:rPr>
      </w:pPr>
      <w:r w:rsidRPr="00D31FC1">
        <w:rPr>
          <w:rFonts w:asciiTheme="minorHAnsi" w:hAnsiTheme="minorHAnsi" w:cstheme="minorHAnsi"/>
        </w:rPr>
        <w:t xml:space="preserve">W przypadku układania ciepłociągów w płaszczyźnie poziomej należy zachować prowadzenie przewodu zasilającego z prawej strony, patrząc w kierunku przepływu czynnika grzewczego. </w:t>
      </w:r>
    </w:p>
    <w:p w14:paraId="62129AC4" w14:textId="028BBC34" w:rsidR="00D31FC1" w:rsidRPr="00CF262B" w:rsidRDefault="00D31FC1" w:rsidP="00D31FC1">
      <w:pPr>
        <w:pStyle w:val="Akapitzlist"/>
        <w:numPr>
          <w:ilvl w:val="0"/>
          <w:numId w:val="34"/>
        </w:numPr>
        <w:spacing w:line="276" w:lineRule="auto"/>
        <w:jc w:val="both"/>
        <w:rPr>
          <w:rFonts w:asciiTheme="minorHAnsi" w:hAnsiTheme="minorHAnsi" w:cstheme="minorHAnsi"/>
        </w:rPr>
      </w:pPr>
      <w:r w:rsidRPr="00D31FC1">
        <w:rPr>
          <w:rFonts w:asciiTheme="minorHAnsi" w:hAnsiTheme="minorHAnsi" w:cstheme="minorHAnsi"/>
        </w:rPr>
        <w:t xml:space="preserve">Odwodnienia i odpowietrzenia z rurociągów prowadzonych wewnątrz budynku należy projektować w pomieszczeniach węzłów cieplnych.             </w:t>
      </w:r>
    </w:p>
    <w:p w14:paraId="3CF1CAE4" w14:textId="16AEDA8F" w:rsidR="0026584C" w:rsidRPr="00CF262B" w:rsidRDefault="0026584C" w:rsidP="00CF262B">
      <w:pPr>
        <w:ind w:left="710"/>
        <w:jc w:val="both"/>
        <w:rPr>
          <w:rFonts w:asciiTheme="minorHAnsi" w:hAnsiTheme="minorHAnsi" w:cstheme="minorHAnsi"/>
        </w:rPr>
      </w:pPr>
      <w:r w:rsidRPr="00CF262B">
        <w:rPr>
          <w:rFonts w:asciiTheme="minorHAnsi" w:hAnsiTheme="minorHAnsi" w:cstheme="minorHAnsi"/>
        </w:rPr>
        <w:t xml:space="preserve">Projekt musi być sporządzony w zakresie i stopniu dokładności niezbędnym do uzyskania pozwolenia </w:t>
      </w:r>
      <w:r w:rsidR="00501B43">
        <w:rPr>
          <w:rFonts w:asciiTheme="minorHAnsi" w:hAnsiTheme="minorHAnsi" w:cstheme="minorHAnsi"/>
        </w:rPr>
        <w:t xml:space="preserve">na budowę i wykonania zadania. </w:t>
      </w:r>
      <w:r w:rsidRPr="00CF262B">
        <w:rPr>
          <w:rFonts w:asciiTheme="minorHAnsi" w:hAnsiTheme="minorHAnsi" w:cstheme="minorHAnsi"/>
        </w:rPr>
        <w:t xml:space="preserve">Projekt ten musi uwzględniać wymagania określone </w:t>
      </w:r>
      <w:r w:rsidR="00501B43">
        <w:rPr>
          <w:rFonts w:asciiTheme="minorHAnsi" w:hAnsiTheme="minorHAnsi" w:cstheme="minorHAnsi"/>
        </w:rPr>
        <w:br/>
      </w:r>
      <w:r w:rsidRPr="00CF262B">
        <w:rPr>
          <w:rFonts w:asciiTheme="minorHAnsi" w:hAnsiTheme="minorHAnsi" w:cstheme="minorHAnsi"/>
        </w:rPr>
        <w:t xml:space="preserve">w Rozporządzeniu Ministra Infrastruktury z dnia 2 września 2004 r. w sprawie szczegółowego zakresu i formy dokumentacji projektowej, specyfikacji technicznych wykonania i odbioru robót budowlanych oraz programu funkcjonalno-użytkowego (Dz.U. z 2013r. poz. 1129), w Rozporządzeniu Ministra Transportu, Budownictwa i Gospodarki Morskiej z dnia 25 kwietnia 2012 r. w sprawie szczegółowego zakresu i formy projektu budowlanego (Dz. U. z 2012 r. poz. 462 z późn, zm.) oraz ustawy z dnia 7 lipca 1994 r. </w:t>
      </w:r>
      <w:r w:rsidR="00215F20">
        <w:rPr>
          <w:rFonts w:asciiTheme="minorHAnsi" w:hAnsiTheme="minorHAnsi" w:cstheme="minorHAnsi"/>
        </w:rPr>
        <w:t>– Prawo budowlane (Dz. U. z 2019 poz. 1186</w:t>
      </w:r>
      <w:r w:rsidRPr="00CF262B">
        <w:rPr>
          <w:rFonts w:asciiTheme="minorHAnsi" w:hAnsiTheme="minorHAnsi" w:cstheme="minorHAnsi"/>
        </w:rPr>
        <w:t xml:space="preserve">). </w:t>
      </w:r>
    </w:p>
    <w:p w14:paraId="0B5CB565" w14:textId="39E5C83E" w:rsidR="007B0106" w:rsidRPr="00CF262B" w:rsidRDefault="00B808A1" w:rsidP="00CF262B">
      <w:pPr>
        <w:ind w:left="710"/>
        <w:jc w:val="both"/>
        <w:rPr>
          <w:rFonts w:asciiTheme="minorHAnsi" w:hAnsiTheme="minorHAnsi" w:cstheme="minorHAnsi"/>
        </w:rPr>
      </w:pPr>
      <w:r w:rsidRPr="00CF262B">
        <w:rPr>
          <w:rFonts w:asciiTheme="minorHAnsi" w:hAnsiTheme="minorHAnsi" w:cstheme="minorHAnsi"/>
        </w:rPr>
        <w:t xml:space="preserve">Zamawiający przewiduje montaż przyłączy ciepłowniczych dla potrzeb zaopatrzenia w ciepło sieciowe budynków objętych projektem w zakresie centralnego ogrzewania i ciepłej wody użytkowej. </w:t>
      </w:r>
      <w:r w:rsidR="007B0106" w:rsidRPr="00CF262B">
        <w:rPr>
          <w:rFonts w:asciiTheme="minorHAnsi" w:hAnsiTheme="minorHAnsi" w:cstheme="minorHAnsi"/>
        </w:rPr>
        <w:t xml:space="preserve">Dokumentacja powinna zawierać wszelkie rysunki, schematy i rzuty umożliwiające poprawne </w:t>
      </w:r>
      <w:r w:rsidR="007B0106" w:rsidRPr="00CF262B">
        <w:rPr>
          <w:rFonts w:asciiTheme="minorHAnsi" w:hAnsiTheme="minorHAnsi" w:cstheme="minorHAnsi"/>
        </w:rPr>
        <w:lastRenderedPageBreak/>
        <w:t>wykonanie instalacji</w:t>
      </w:r>
      <w:r w:rsidR="00FC1D3C" w:rsidRPr="00CF262B">
        <w:rPr>
          <w:rFonts w:asciiTheme="minorHAnsi" w:hAnsiTheme="minorHAnsi" w:cstheme="minorHAnsi"/>
        </w:rPr>
        <w:t>,</w:t>
      </w:r>
      <w:r w:rsidR="007B0106" w:rsidRPr="00CF262B">
        <w:rPr>
          <w:rFonts w:asciiTheme="minorHAnsi" w:hAnsiTheme="minorHAnsi" w:cstheme="minorHAnsi"/>
        </w:rPr>
        <w:t xml:space="preserve"> w tym również </w:t>
      </w:r>
      <w:r w:rsidRPr="00CF262B">
        <w:rPr>
          <w:rFonts w:asciiTheme="minorHAnsi" w:hAnsiTheme="minorHAnsi" w:cstheme="minorHAnsi"/>
        </w:rPr>
        <w:t xml:space="preserve">dokładną trasę przebiegu przyłącza i wprowadzenie przyłącza do budynku do miejsca budowy węzła cieplnego. </w:t>
      </w:r>
      <w:r w:rsidR="007B0106" w:rsidRPr="00CF262B">
        <w:rPr>
          <w:rFonts w:asciiTheme="minorHAnsi" w:hAnsiTheme="minorHAnsi" w:cstheme="minorHAnsi"/>
        </w:rPr>
        <w:t xml:space="preserve">W dokumentacji powinny być zawarte określone prawem oświadczenia projektantów. Dokumentacja będzie opracowana w języku polskim. </w:t>
      </w:r>
    </w:p>
    <w:p w14:paraId="3B3D97AE" w14:textId="0C7A184D" w:rsidR="007B0106" w:rsidRPr="00CF262B" w:rsidRDefault="00FC1D3C" w:rsidP="00CF262B">
      <w:pPr>
        <w:ind w:left="710"/>
        <w:jc w:val="both"/>
        <w:rPr>
          <w:rFonts w:asciiTheme="minorHAnsi" w:hAnsiTheme="minorHAnsi" w:cstheme="minorHAnsi"/>
        </w:rPr>
      </w:pPr>
      <w:r w:rsidRPr="00CF262B">
        <w:rPr>
          <w:rFonts w:asciiTheme="minorHAnsi" w:hAnsiTheme="minorHAnsi" w:cstheme="minorHAnsi"/>
        </w:rPr>
        <w:t xml:space="preserve">Projekt należy wykonać w taki sposób, aby prace montażowe </w:t>
      </w:r>
      <w:r w:rsidR="00025B32" w:rsidRPr="00CF262B">
        <w:rPr>
          <w:rFonts w:asciiTheme="minorHAnsi" w:hAnsiTheme="minorHAnsi" w:cstheme="minorHAnsi"/>
        </w:rPr>
        <w:t xml:space="preserve">realizowane na jego podstawie </w:t>
      </w:r>
      <w:r w:rsidRPr="00CF262B">
        <w:rPr>
          <w:rFonts w:asciiTheme="minorHAnsi" w:hAnsiTheme="minorHAnsi" w:cstheme="minorHAnsi"/>
        </w:rPr>
        <w:t>można było przeprowadzić</w:t>
      </w:r>
      <w:r w:rsidR="00025B32" w:rsidRPr="00CF262B">
        <w:rPr>
          <w:rFonts w:asciiTheme="minorHAnsi" w:hAnsiTheme="minorHAnsi" w:cstheme="minorHAnsi"/>
        </w:rPr>
        <w:t xml:space="preserve"> </w:t>
      </w:r>
      <w:r w:rsidR="002A3A5E" w:rsidRPr="00CF262B">
        <w:rPr>
          <w:rFonts w:asciiTheme="minorHAnsi" w:hAnsiTheme="minorHAnsi" w:cstheme="minorHAnsi"/>
        </w:rPr>
        <w:t>na terenie osiedli mieszkaniowych</w:t>
      </w:r>
      <w:r w:rsidR="00025B32" w:rsidRPr="00CF262B">
        <w:rPr>
          <w:rFonts w:asciiTheme="minorHAnsi" w:hAnsiTheme="minorHAnsi" w:cstheme="minorHAnsi"/>
        </w:rPr>
        <w:t xml:space="preserve"> i w budynkach mieszkalnych</w:t>
      </w:r>
      <w:r w:rsidR="002A3A5E" w:rsidRPr="00CF262B">
        <w:rPr>
          <w:rFonts w:asciiTheme="minorHAnsi" w:hAnsiTheme="minorHAnsi" w:cstheme="minorHAnsi"/>
        </w:rPr>
        <w:t xml:space="preserve"> w miarę możliwości </w:t>
      </w:r>
      <w:r w:rsidRPr="00CF262B">
        <w:rPr>
          <w:rFonts w:asciiTheme="minorHAnsi" w:hAnsiTheme="minorHAnsi" w:cstheme="minorHAnsi"/>
        </w:rPr>
        <w:t xml:space="preserve">bez utrudnień dla mieszkańców. </w:t>
      </w:r>
      <w:r w:rsidR="007B0106" w:rsidRPr="00CF262B">
        <w:rPr>
          <w:rFonts w:asciiTheme="minorHAnsi" w:hAnsiTheme="minorHAnsi" w:cstheme="minorHAnsi"/>
        </w:rPr>
        <w:t xml:space="preserve"> </w:t>
      </w:r>
    </w:p>
    <w:p w14:paraId="05CE613F" w14:textId="77777777" w:rsidR="008F5B41" w:rsidRPr="00CF262B" w:rsidRDefault="00FC1D3C" w:rsidP="00CF262B">
      <w:pPr>
        <w:ind w:left="710"/>
        <w:jc w:val="both"/>
        <w:rPr>
          <w:rFonts w:asciiTheme="minorHAnsi" w:hAnsiTheme="minorHAnsi" w:cstheme="minorHAnsi"/>
          <w:b/>
          <w:bCs/>
          <w:u w:val="single"/>
        </w:rPr>
      </w:pPr>
      <w:r w:rsidRPr="00CF262B">
        <w:rPr>
          <w:rFonts w:asciiTheme="minorHAnsi" w:hAnsiTheme="minorHAnsi" w:cstheme="minorHAnsi"/>
          <w:b/>
          <w:bCs/>
          <w:u w:val="single"/>
        </w:rPr>
        <w:t>Przeprowadzenie robót montażowych i instalatorskich</w:t>
      </w:r>
    </w:p>
    <w:p w14:paraId="45517C58" w14:textId="36D9EC39" w:rsidR="00D472FC" w:rsidRPr="00CF262B" w:rsidRDefault="007E5608" w:rsidP="00CF262B">
      <w:pPr>
        <w:ind w:left="710"/>
        <w:jc w:val="both"/>
        <w:rPr>
          <w:rFonts w:asciiTheme="minorHAnsi" w:hAnsiTheme="minorHAnsi" w:cstheme="minorHAnsi"/>
          <w:b/>
          <w:bCs/>
          <w:u w:val="single"/>
        </w:rPr>
      </w:pPr>
      <w:r w:rsidRPr="00CF262B">
        <w:rPr>
          <w:rFonts w:asciiTheme="minorHAnsi" w:hAnsiTheme="minorHAnsi" w:cstheme="minorHAnsi"/>
        </w:rPr>
        <w:t xml:space="preserve">Roboty, których dotyczy opis przedmiotu zamówienia, obejmują wszelkie czynności umożliwiające </w:t>
      </w:r>
      <w:r w:rsidR="00501B43">
        <w:rPr>
          <w:rFonts w:asciiTheme="minorHAnsi" w:hAnsiTheme="minorHAnsi" w:cstheme="minorHAnsi"/>
        </w:rPr>
        <w:br/>
      </w:r>
      <w:r w:rsidRPr="00CF262B">
        <w:rPr>
          <w:rFonts w:asciiTheme="minorHAnsi" w:hAnsiTheme="minorHAnsi" w:cstheme="minorHAnsi"/>
        </w:rPr>
        <w:t xml:space="preserve">i mające na celu wykonanie </w:t>
      </w:r>
      <w:r w:rsidR="00B808A1" w:rsidRPr="00CF262B">
        <w:rPr>
          <w:rFonts w:asciiTheme="minorHAnsi" w:hAnsiTheme="minorHAnsi" w:cstheme="minorHAnsi"/>
        </w:rPr>
        <w:t>przyłączy ciepłowniczych wysokiego parametru</w:t>
      </w:r>
      <w:r w:rsidRPr="00CF262B">
        <w:rPr>
          <w:rFonts w:asciiTheme="minorHAnsi" w:hAnsiTheme="minorHAnsi" w:cstheme="minorHAnsi"/>
        </w:rPr>
        <w:t>. W ramach projektu Wykonawca wykona roboty budowlano-instalacyjne i montażowe obejmujące:</w:t>
      </w:r>
    </w:p>
    <w:p w14:paraId="21EDB499" w14:textId="61480CFD" w:rsidR="00C25D57" w:rsidRDefault="00C25D57"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t xml:space="preserve">Przedstawienie </w:t>
      </w:r>
      <w:r w:rsidRPr="00CF262B">
        <w:rPr>
          <w:rFonts w:asciiTheme="minorHAnsi" w:hAnsiTheme="minorHAnsi" w:cstheme="minorHAnsi"/>
          <w:color w:val="000000" w:themeColor="text1"/>
        </w:rPr>
        <w:t xml:space="preserve">wniosków materiałowych </w:t>
      </w:r>
      <w:r w:rsidR="000A5CC2" w:rsidRPr="00CF262B">
        <w:rPr>
          <w:rFonts w:asciiTheme="minorHAnsi" w:hAnsiTheme="minorHAnsi" w:cstheme="minorHAnsi"/>
          <w:color w:val="000000" w:themeColor="text1"/>
        </w:rPr>
        <w:t>n</w:t>
      </w:r>
      <w:r w:rsidRPr="00CF262B">
        <w:rPr>
          <w:rFonts w:asciiTheme="minorHAnsi" w:hAnsiTheme="minorHAnsi" w:cstheme="minorHAnsi"/>
          <w:color w:val="000000" w:themeColor="text1"/>
        </w:rPr>
        <w:t xml:space="preserve">a urządzenia i </w:t>
      </w:r>
      <w:r w:rsidRPr="00CF262B">
        <w:rPr>
          <w:rFonts w:asciiTheme="minorHAnsi" w:hAnsiTheme="minorHAnsi" w:cstheme="minorHAnsi"/>
        </w:rPr>
        <w:t xml:space="preserve">materiały które będą użyte do wykonania wszelkich prac objętych projektem, do zatwierdzenia przez Inspektora Nadzoru </w:t>
      </w:r>
      <w:r w:rsidR="00501B43">
        <w:rPr>
          <w:rFonts w:asciiTheme="minorHAnsi" w:hAnsiTheme="minorHAnsi" w:cstheme="minorHAnsi"/>
        </w:rPr>
        <w:br/>
      </w:r>
      <w:r w:rsidRPr="00CF262B">
        <w:rPr>
          <w:rFonts w:asciiTheme="minorHAnsi" w:hAnsiTheme="minorHAnsi" w:cstheme="minorHAnsi"/>
        </w:rPr>
        <w:t>i Zamawiającego</w:t>
      </w:r>
      <w:r w:rsidR="008309AB" w:rsidRPr="00CF262B">
        <w:rPr>
          <w:rFonts w:asciiTheme="minorHAnsi" w:hAnsiTheme="minorHAnsi" w:cstheme="minorHAnsi"/>
        </w:rPr>
        <w:t>.</w:t>
      </w:r>
    </w:p>
    <w:p w14:paraId="3A0C789E" w14:textId="498A6C71" w:rsidR="003E44F4" w:rsidRPr="00CF262B" w:rsidRDefault="003E44F4" w:rsidP="00CF262B">
      <w:pPr>
        <w:pStyle w:val="Akapitzlist"/>
        <w:numPr>
          <w:ilvl w:val="0"/>
          <w:numId w:val="13"/>
        </w:numPr>
        <w:jc w:val="both"/>
        <w:rPr>
          <w:rFonts w:asciiTheme="minorHAnsi" w:hAnsiTheme="minorHAnsi" w:cstheme="minorHAnsi"/>
        </w:rPr>
      </w:pPr>
      <w:r>
        <w:rPr>
          <w:rFonts w:asciiTheme="minorHAnsi" w:hAnsiTheme="minorHAnsi" w:cstheme="minorHAnsi"/>
        </w:rPr>
        <w:t xml:space="preserve">Protokolarne przekazanie terenu budowy – oraz wykonanie dokumentacji fotograficznej stanu faktycznego terenu gdzie ma być prowadzona inwestycja. </w:t>
      </w:r>
    </w:p>
    <w:p w14:paraId="39511B74" w14:textId="24272E4A" w:rsidR="006E7095" w:rsidRDefault="006E7095" w:rsidP="00CF262B">
      <w:pPr>
        <w:pStyle w:val="Akapitzlist"/>
        <w:numPr>
          <w:ilvl w:val="0"/>
          <w:numId w:val="13"/>
        </w:numPr>
        <w:spacing w:after="0" w:line="276" w:lineRule="auto"/>
        <w:ind w:left="1066" w:right="401" w:hanging="357"/>
        <w:jc w:val="both"/>
        <w:rPr>
          <w:rFonts w:asciiTheme="minorHAnsi" w:hAnsiTheme="minorHAnsi" w:cstheme="minorHAnsi"/>
        </w:rPr>
      </w:pPr>
      <w:bookmarkStart w:id="1" w:name="_Hlk20201994"/>
      <w:r>
        <w:rPr>
          <w:rFonts w:asciiTheme="minorHAnsi" w:hAnsiTheme="minorHAnsi" w:cstheme="minorHAnsi"/>
        </w:rPr>
        <w:t>Urządzenie i zagospodarowanie placu budowy</w:t>
      </w:r>
      <w:r w:rsidR="00501B43">
        <w:rPr>
          <w:rFonts w:asciiTheme="minorHAnsi" w:hAnsiTheme="minorHAnsi" w:cstheme="minorHAnsi"/>
        </w:rPr>
        <w:t>.</w:t>
      </w:r>
      <w:r>
        <w:rPr>
          <w:rFonts w:asciiTheme="minorHAnsi" w:hAnsiTheme="minorHAnsi" w:cstheme="minorHAnsi"/>
        </w:rPr>
        <w:t xml:space="preserve"> </w:t>
      </w:r>
    </w:p>
    <w:p w14:paraId="7330122C" w14:textId="0E278156" w:rsidR="007B7D25" w:rsidRDefault="007B7D25" w:rsidP="00CF262B">
      <w:pPr>
        <w:pStyle w:val="Akapitzlist"/>
        <w:numPr>
          <w:ilvl w:val="0"/>
          <w:numId w:val="13"/>
        </w:numPr>
        <w:spacing w:after="0" w:line="276" w:lineRule="auto"/>
        <w:ind w:left="1066" w:right="401" w:hanging="357"/>
        <w:jc w:val="both"/>
        <w:rPr>
          <w:rFonts w:asciiTheme="minorHAnsi" w:hAnsiTheme="minorHAnsi" w:cstheme="minorHAnsi"/>
        </w:rPr>
      </w:pPr>
      <w:r>
        <w:rPr>
          <w:rFonts w:asciiTheme="minorHAnsi" w:hAnsiTheme="minorHAnsi" w:cstheme="minorHAnsi"/>
        </w:rPr>
        <w:t>Zapewnienie mediów do celu realizacji budowy</w:t>
      </w:r>
      <w:r w:rsidR="00501B43">
        <w:rPr>
          <w:rFonts w:asciiTheme="minorHAnsi" w:hAnsiTheme="minorHAnsi" w:cstheme="minorHAnsi"/>
        </w:rPr>
        <w:t>.</w:t>
      </w:r>
      <w:r>
        <w:rPr>
          <w:rFonts w:asciiTheme="minorHAnsi" w:hAnsiTheme="minorHAnsi" w:cstheme="minorHAnsi"/>
        </w:rPr>
        <w:t xml:space="preserve"> </w:t>
      </w:r>
    </w:p>
    <w:p w14:paraId="123EC83D" w14:textId="1C99796A" w:rsidR="007B7D25" w:rsidRDefault="007B7D25" w:rsidP="00CF262B">
      <w:pPr>
        <w:pStyle w:val="Akapitzlist"/>
        <w:numPr>
          <w:ilvl w:val="0"/>
          <w:numId w:val="13"/>
        </w:numPr>
        <w:spacing w:after="0" w:line="276" w:lineRule="auto"/>
        <w:ind w:left="1066" w:right="401" w:hanging="357"/>
        <w:jc w:val="both"/>
        <w:rPr>
          <w:rFonts w:asciiTheme="minorHAnsi" w:hAnsiTheme="minorHAnsi" w:cstheme="minorHAnsi"/>
        </w:rPr>
      </w:pPr>
      <w:r>
        <w:rPr>
          <w:rFonts w:asciiTheme="minorHAnsi" w:hAnsiTheme="minorHAnsi" w:cstheme="minorHAnsi"/>
        </w:rPr>
        <w:t>Uporządkowanie terenu budowy po zakończeniu robót</w:t>
      </w:r>
      <w:r w:rsidR="00501B43">
        <w:rPr>
          <w:rFonts w:asciiTheme="minorHAnsi" w:hAnsiTheme="minorHAnsi" w:cstheme="minorHAnsi"/>
        </w:rPr>
        <w:t>.</w:t>
      </w:r>
    </w:p>
    <w:p w14:paraId="46577C90" w14:textId="42E40D9B" w:rsidR="007B7D25" w:rsidRDefault="007B7D25" w:rsidP="00CF262B">
      <w:pPr>
        <w:pStyle w:val="Akapitzlist"/>
        <w:numPr>
          <w:ilvl w:val="0"/>
          <w:numId w:val="13"/>
        </w:numPr>
        <w:spacing w:after="0" w:line="276" w:lineRule="auto"/>
        <w:ind w:left="1066" w:right="401" w:hanging="357"/>
        <w:jc w:val="both"/>
        <w:rPr>
          <w:rFonts w:asciiTheme="minorHAnsi" w:hAnsiTheme="minorHAnsi" w:cstheme="minorHAnsi"/>
        </w:rPr>
      </w:pPr>
      <w:r>
        <w:rPr>
          <w:rFonts w:asciiTheme="minorHAnsi" w:hAnsiTheme="minorHAnsi" w:cstheme="minorHAnsi"/>
        </w:rPr>
        <w:t>Gruz</w:t>
      </w:r>
      <w:r w:rsidR="00501B43">
        <w:rPr>
          <w:rFonts w:asciiTheme="minorHAnsi" w:hAnsiTheme="minorHAnsi" w:cstheme="minorHAnsi"/>
        </w:rPr>
        <w:t>,</w:t>
      </w:r>
      <w:r>
        <w:rPr>
          <w:rFonts w:asciiTheme="minorHAnsi" w:hAnsiTheme="minorHAnsi" w:cstheme="minorHAnsi"/>
        </w:rPr>
        <w:t xml:space="preserve"> beton, wełnę oraz inne mater</w:t>
      </w:r>
      <w:r w:rsidR="00501B43">
        <w:rPr>
          <w:rFonts w:asciiTheme="minorHAnsi" w:hAnsiTheme="minorHAnsi" w:cstheme="minorHAnsi"/>
        </w:rPr>
        <w:t>iały odzyskane podczas robót bud</w:t>
      </w:r>
      <w:r>
        <w:rPr>
          <w:rFonts w:asciiTheme="minorHAnsi" w:hAnsiTheme="minorHAnsi" w:cstheme="minorHAnsi"/>
        </w:rPr>
        <w:t xml:space="preserve">owlanych wykonawca zutylizuje we własnym zakresie  i na własny koszt. </w:t>
      </w:r>
    </w:p>
    <w:p w14:paraId="0F984EA5" w14:textId="43987C8F" w:rsidR="007B7D25" w:rsidRPr="007B7D25" w:rsidRDefault="007B7D25" w:rsidP="007B7D25">
      <w:pPr>
        <w:pStyle w:val="Akapitzlist"/>
        <w:numPr>
          <w:ilvl w:val="0"/>
          <w:numId w:val="13"/>
        </w:numPr>
        <w:spacing w:after="0" w:line="276" w:lineRule="auto"/>
        <w:ind w:left="1066" w:right="401" w:hanging="357"/>
        <w:jc w:val="both"/>
        <w:rPr>
          <w:rFonts w:asciiTheme="minorHAnsi" w:hAnsiTheme="minorHAnsi" w:cstheme="minorHAnsi"/>
        </w:rPr>
      </w:pPr>
      <w:r>
        <w:rPr>
          <w:rFonts w:asciiTheme="minorHAnsi" w:hAnsiTheme="minorHAnsi" w:cstheme="minorHAnsi"/>
        </w:rPr>
        <w:t>Do przejść pod drogami rur osłonowych pochodzących z demon</w:t>
      </w:r>
      <w:r w:rsidR="00501B43">
        <w:rPr>
          <w:rFonts w:asciiTheme="minorHAnsi" w:hAnsiTheme="minorHAnsi" w:cstheme="minorHAnsi"/>
        </w:rPr>
        <w:t>tażu (</w:t>
      </w:r>
      <w:r>
        <w:rPr>
          <w:rFonts w:asciiTheme="minorHAnsi" w:hAnsiTheme="minorHAnsi" w:cstheme="minorHAnsi"/>
        </w:rPr>
        <w:t>dostawa w zakresie Wykonawcy</w:t>
      </w:r>
      <w:r w:rsidR="00501B43">
        <w:rPr>
          <w:rFonts w:asciiTheme="minorHAnsi" w:hAnsiTheme="minorHAnsi" w:cstheme="minorHAnsi"/>
        </w:rPr>
        <w:t>)</w:t>
      </w:r>
      <w:r>
        <w:rPr>
          <w:rFonts w:asciiTheme="minorHAnsi" w:hAnsiTheme="minorHAnsi" w:cstheme="minorHAnsi"/>
        </w:rPr>
        <w:t xml:space="preserve">. </w:t>
      </w:r>
    </w:p>
    <w:p w14:paraId="014704B0" w14:textId="4BEF5057" w:rsidR="007B7D25" w:rsidRDefault="007B7D25" w:rsidP="00CF262B">
      <w:pPr>
        <w:pStyle w:val="Akapitzlist"/>
        <w:numPr>
          <w:ilvl w:val="0"/>
          <w:numId w:val="13"/>
        </w:numPr>
        <w:spacing w:after="0" w:line="276" w:lineRule="auto"/>
        <w:ind w:left="1066" w:right="401" w:hanging="357"/>
        <w:jc w:val="both"/>
        <w:rPr>
          <w:rFonts w:asciiTheme="minorHAnsi" w:hAnsiTheme="minorHAnsi" w:cstheme="minorHAnsi"/>
        </w:rPr>
      </w:pPr>
      <w:r>
        <w:rPr>
          <w:rFonts w:asciiTheme="minorHAnsi" w:hAnsiTheme="minorHAnsi" w:cstheme="minorHAnsi"/>
        </w:rPr>
        <w:t>Odtworzenie istniejącej in</w:t>
      </w:r>
      <w:r w:rsidR="00501B43">
        <w:rPr>
          <w:rFonts w:asciiTheme="minorHAnsi" w:hAnsiTheme="minorHAnsi" w:cstheme="minorHAnsi"/>
        </w:rPr>
        <w:t>frastruktury – dokonanie napraw</w:t>
      </w:r>
      <w:r>
        <w:rPr>
          <w:rFonts w:asciiTheme="minorHAnsi" w:hAnsiTheme="minorHAnsi" w:cstheme="minorHAnsi"/>
        </w:rPr>
        <w:t xml:space="preserve"> uszkodzonych urządzeń lub pokrycie kosztów </w:t>
      </w:r>
      <w:r w:rsidR="00501B43">
        <w:rPr>
          <w:rFonts w:asciiTheme="minorHAnsi" w:hAnsiTheme="minorHAnsi" w:cstheme="minorHAnsi"/>
        </w:rPr>
        <w:t>związanych z jej odtworzeniem (</w:t>
      </w:r>
      <w:r>
        <w:rPr>
          <w:rFonts w:asciiTheme="minorHAnsi" w:hAnsiTheme="minorHAnsi" w:cstheme="minorHAnsi"/>
        </w:rPr>
        <w:t>naprawa dróg, chodników, ogrodzeń,  pomieszczeń, odtworzenie terenów zieleni)</w:t>
      </w:r>
      <w:r w:rsidR="00501B43">
        <w:rPr>
          <w:rFonts w:asciiTheme="minorHAnsi" w:hAnsiTheme="minorHAnsi" w:cstheme="minorHAnsi"/>
        </w:rPr>
        <w:t>.</w:t>
      </w:r>
      <w:r>
        <w:rPr>
          <w:rFonts w:asciiTheme="minorHAnsi" w:hAnsiTheme="minorHAnsi" w:cstheme="minorHAnsi"/>
        </w:rPr>
        <w:t xml:space="preserve"> </w:t>
      </w:r>
    </w:p>
    <w:p w14:paraId="18997EBF" w14:textId="36EA0401" w:rsidR="00CF262B" w:rsidRPr="00CF262B" w:rsidRDefault="00CF262B" w:rsidP="00CF262B">
      <w:pPr>
        <w:pStyle w:val="Akapitzlist"/>
        <w:numPr>
          <w:ilvl w:val="0"/>
          <w:numId w:val="13"/>
        </w:numPr>
        <w:spacing w:after="0" w:line="276" w:lineRule="auto"/>
        <w:ind w:left="1066" w:right="401" w:hanging="357"/>
        <w:jc w:val="both"/>
        <w:rPr>
          <w:rFonts w:asciiTheme="minorHAnsi" w:hAnsiTheme="minorHAnsi" w:cstheme="minorHAnsi"/>
        </w:rPr>
      </w:pPr>
      <w:r w:rsidRPr="00CF262B">
        <w:rPr>
          <w:rFonts w:asciiTheme="minorHAnsi" w:hAnsiTheme="minorHAnsi" w:cstheme="minorHAnsi"/>
        </w:rPr>
        <w:t>Wykonanie przyłączy ciepłowniczych do budynków zgodnie zatwierdzonymi projektami wykonawczymi</w:t>
      </w:r>
      <w:r w:rsidR="00501B43">
        <w:rPr>
          <w:rFonts w:asciiTheme="minorHAnsi" w:hAnsiTheme="minorHAnsi" w:cstheme="minorHAnsi"/>
        </w:rPr>
        <w:t>.</w:t>
      </w:r>
    </w:p>
    <w:p w14:paraId="0B70AF00" w14:textId="4B22FEE5" w:rsidR="00AF1C46" w:rsidRPr="00CF262B" w:rsidRDefault="00AF1C46" w:rsidP="00CF262B">
      <w:pPr>
        <w:pStyle w:val="Default"/>
        <w:numPr>
          <w:ilvl w:val="0"/>
          <w:numId w:val="13"/>
        </w:numPr>
        <w:spacing w:line="276" w:lineRule="auto"/>
        <w:ind w:left="1066" w:hanging="357"/>
        <w:jc w:val="both"/>
        <w:rPr>
          <w:rFonts w:asciiTheme="minorHAnsi" w:hAnsiTheme="minorHAnsi" w:cstheme="minorHAnsi"/>
          <w:color w:val="auto"/>
          <w:sz w:val="22"/>
          <w:szCs w:val="22"/>
        </w:rPr>
      </w:pPr>
      <w:r w:rsidRPr="00CF262B">
        <w:rPr>
          <w:rFonts w:asciiTheme="minorHAnsi" w:hAnsiTheme="minorHAnsi" w:cstheme="minorHAnsi"/>
          <w:color w:val="auto"/>
          <w:sz w:val="22"/>
          <w:szCs w:val="22"/>
        </w:rPr>
        <w:t xml:space="preserve">Zapewnienie obsługi geodezyjnej w ramach realizowanego zadania - wytyczenie tras przyłączy ciepłowniczych oraz wykonanie geodezyjnej dokumentacji powykonawczej. </w:t>
      </w:r>
    </w:p>
    <w:p w14:paraId="68C3FFD9" w14:textId="77777777" w:rsidR="00CF262B" w:rsidRPr="00CF262B" w:rsidRDefault="00CF262B" w:rsidP="00CF262B">
      <w:pPr>
        <w:pStyle w:val="Akapitzlist"/>
        <w:numPr>
          <w:ilvl w:val="0"/>
          <w:numId w:val="13"/>
        </w:numPr>
        <w:ind w:right="-35"/>
        <w:jc w:val="both"/>
        <w:rPr>
          <w:rFonts w:asciiTheme="minorHAnsi" w:hAnsiTheme="minorHAnsi" w:cstheme="minorHAnsi"/>
        </w:rPr>
      </w:pPr>
      <w:r w:rsidRPr="00CF262B">
        <w:rPr>
          <w:rFonts w:asciiTheme="minorHAnsi" w:hAnsiTheme="minorHAnsi" w:cstheme="minorHAnsi"/>
        </w:rPr>
        <w:t xml:space="preserve">Dostosowanie terminów wykonanie przyłączy ciepłowniczych do terminów wykonania węzłów cieplnych i wewnętrznych instalacji przyłączeniowych do budynków. </w:t>
      </w:r>
    </w:p>
    <w:p w14:paraId="4D01FE0B" w14:textId="77777777" w:rsidR="00CF262B" w:rsidRPr="00CF262B" w:rsidRDefault="00CF262B" w:rsidP="00CF262B">
      <w:pPr>
        <w:pStyle w:val="Akapitzlist"/>
        <w:numPr>
          <w:ilvl w:val="0"/>
          <w:numId w:val="13"/>
        </w:numPr>
        <w:ind w:right="-35"/>
        <w:jc w:val="both"/>
        <w:rPr>
          <w:rFonts w:asciiTheme="minorHAnsi" w:hAnsiTheme="minorHAnsi" w:cstheme="minorHAnsi"/>
        </w:rPr>
      </w:pPr>
      <w:r w:rsidRPr="00CF262B">
        <w:rPr>
          <w:rFonts w:asciiTheme="minorHAnsi" w:hAnsiTheme="minorHAnsi" w:cstheme="minorHAnsi"/>
        </w:rPr>
        <w:t xml:space="preserve">Zapewnienie bezpieczeństwa w czasie wykonywanych robót budowlanych – maksymalne zabezpieczenie placu budowy ze szczególnym uwzględnieniem głębokich wykopów. </w:t>
      </w:r>
    </w:p>
    <w:p w14:paraId="0E629778" w14:textId="77777777" w:rsidR="00CF262B" w:rsidRPr="00CF262B" w:rsidRDefault="00CF262B" w:rsidP="00CF262B">
      <w:pPr>
        <w:pStyle w:val="Akapitzlist"/>
        <w:numPr>
          <w:ilvl w:val="0"/>
          <w:numId w:val="13"/>
        </w:numPr>
        <w:ind w:right="401"/>
        <w:jc w:val="both"/>
        <w:rPr>
          <w:rFonts w:asciiTheme="minorHAnsi" w:hAnsiTheme="minorHAnsi" w:cstheme="minorHAnsi"/>
        </w:rPr>
      </w:pPr>
      <w:r w:rsidRPr="00CF262B">
        <w:rPr>
          <w:rFonts w:asciiTheme="minorHAnsi" w:hAnsiTheme="minorHAnsi" w:cstheme="minorHAnsi"/>
        </w:rPr>
        <w:t>Zastosowanie do wykonania przyłączy materiałów fabrycznie nowych (nieużywanych) zgodnych z obowiązującymi normami i wymaganiami opisanymi w OPZ i SIWZ.</w:t>
      </w:r>
    </w:p>
    <w:p w14:paraId="37FC43D3" w14:textId="77777777" w:rsidR="002F4954" w:rsidRDefault="00CF262B" w:rsidP="00CF262B">
      <w:pPr>
        <w:pStyle w:val="Akapitzlist"/>
        <w:numPr>
          <w:ilvl w:val="0"/>
          <w:numId w:val="13"/>
        </w:numPr>
        <w:ind w:right="401"/>
        <w:jc w:val="both"/>
        <w:rPr>
          <w:rFonts w:asciiTheme="minorHAnsi" w:hAnsiTheme="minorHAnsi" w:cstheme="minorHAnsi"/>
        </w:rPr>
      </w:pPr>
      <w:r w:rsidRPr="00CF262B">
        <w:rPr>
          <w:rFonts w:asciiTheme="minorHAnsi" w:hAnsiTheme="minorHAnsi" w:cstheme="minorHAnsi"/>
        </w:rPr>
        <w:t>Wykonanie sprawdzenia 100% - wykonanych połączeń spawanych przy pomocy metody RTG lub metodą ultradźwiękową.</w:t>
      </w:r>
    </w:p>
    <w:p w14:paraId="6162B176" w14:textId="1E6E71FB" w:rsidR="002F4954" w:rsidRDefault="002F4954" w:rsidP="00CF262B">
      <w:pPr>
        <w:pStyle w:val="Akapitzlist"/>
        <w:numPr>
          <w:ilvl w:val="0"/>
          <w:numId w:val="13"/>
        </w:numPr>
        <w:ind w:right="401"/>
        <w:jc w:val="both"/>
        <w:rPr>
          <w:rFonts w:asciiTheme="minorHAnsi" w:hAnsiTheme="minorHAnsi" w:cstheme="minorHAnsi"/>
        </w:rPr>
      </w:pPr>
      <w:r>
        <w:rPr>
          <w:rFonts w:asciiTheme="minorHAnsi" w:hAnsiTheme="minorHAnsi" w:cstheme="minorHAnsi"/>
        </w:rPr>
        <w:t>Wykonanie prób ciśnieniowych rurociągów</w:t>
      </w:r>
      <w:r w:rsidR="00F70983">
        <w:rPr>
          <w:rFonts w:asciiTheme="minorHAnsi" w:hAnsiTheme="minorHAnsi" w:cstheme="minorHAnsi"/>
        </w:rPr>
        <w:t>.</w:t>
      </w:r>
    </w:p>
    <w:p w14:paraId="5C602137" w14:textId="3223260D" w:rsidR="002F4954" w:rsidRDefault="002F4954" w:rsidP="002F4954">
      <w:pPr>
        <w:pStyle w:val="Akapitzlist"/>
        <w:numPr>
          <w:ilvl w:val="0"/>
          <w:numId w:val="13"/>
        </w:numPr>
        <w:ind w:right="401"/>
        <w:jc w:val="both"/>
        <w:rPr>
          <w:rFonts w:asciiTheme="minorHAnsi" w:hAnsiTheme="minorHAnsi" w:cstheme="minorHAnsi"/>
        </w:rPr>
      </w:pPr>
      <w:r>
        <w:rPr>
          <w:rFonts w:asciiTheme="minorHAnsi" w:hAnsiTheme="minorHAnsi" w:cstheme="minorHAnsi"/>
        </w:rPr>
        <w:t>Wykonanie badania instalacji sygnalizacyjnej</w:t>
      </w:r>
      <w:r w:rsidR="00F70983">
        <w:rPr>
          <w:rFonts w:asciiTheme="minorHAnsi" w:hAnsiTheme="minorHAnsi" w:cstheme="minorHAnsi"/>
        </w:rPr>
        <w:t>.</w:t>
      </w:r>
      <w:r>
        <w:rPr>
          <w:rFonts w:asciiTheme="minorHAnsi" w:hAnsiTheme="minorHAnsi" w:cstheme="minorHAnsi"/>
        </w:rPr>
        <w:t xml:space="preserve"> Wykonanie zagęszczenia zasypki piaskowej i oznaczenie tras przyłącza taśmą ostrzegawczą</w:t>
      </w:r>
      <w:r w:rsidR="00F70983">
        <w:rPr>
          <w:rFonts w:asciiTheme="minorHAnsi" w:hAnsiTheme="minorHAnsi" w:cstheme="minorHAnsi"/>
        </w:rPr>
        <w:t>.</w:t>
      </w:r>
    </w:p>
    <w:p w14:paraId="081DE162" w14:textId="7A817ABD" w:rsidR="00CF262B" w:rsidRPr="002F4954" w:rsidRDefault="002F4954" w:rsidP="002F4954">
      <w:pPr>
        <w:pStyle w:val="Akapitzlist"/>
        <w:numPr>
          <w:ilvl w:val="0"/>
          <w:numId w:val="13"/>
        </w:numPr>
        <w:ind w:right="401"/>
        <w:jc w:val="both"/>
        <w:rPr>
          <w:rFonts w:asciiTheme="minorHAnsi" w:hAnsiTheme="minorHAnsi" w:cstheme="minorHAnsi"/>
        </w:rPr>
      </w:pPr>
      <w:r>
        <w:rPr>
          <w:rFonts w:asciiTheme="minorHAnsi" w:hAnsiTheme="minorHAnsi" w:cstheme="minorHAnsi"/>
        </w:rPr>
        <w:t>Przekazanie przyłącza do eksploatacji Zarządcom budynków.</w:t>
      </w:r>
      <w:r w:rsidR="00CF262B" w:rsidRPr="002F4954">
        <w:rPr>
          <w:rFonts w:asciiTheme="minorHAnsi" w:hAnsiTheme="minorHAnsi" w:cstheme="minorHAnsi"/>
        </w:rPr>
        <w:t xml:space="preserve"> </w:t>
      </w:r>
    </w:p>
    <w:p w14:paraId="67511FF8" w14:textId="77777777" w:rsidR="00CF262B" w:rsidRDefault="00CF262B" w:rsidP="00CF262B">
      <w:pPr>
        <w:pStyle w:val="Akapitzlist"/>
        <w:numPr>
          <w:ilvl w:val="0"/>
          <w:numId w:val="13"/>
        </w:numPr>
        <w:tabs>
          <w:tab w:val="left" w:pos="709"/>
        </w:tabs>
        <w:ind w:right="401"/>
        <w:jc w:val="both"/>
        <w:rPr>
          <w:rFonts w:asciiTheme="minorHAnsi" w:hAnsiTheme="minorHAnsi" w:cstheme="minorHAnsi"/>
        </w:rPr>
      </w:pPr>
      <w:r w:rsidRPr="00CF262B">
        <w:rPr>
          <w:rFonts w:asciiTheme="minorHAnsi" w:hAnsiTheme="minorHAnsi" w:cstheme="minorHAnsi"/>
        </w:rPr>
        <w:t xml:space="preserve">Opracowanie i dostarczenie zamawiającemu dokumentacji powykonawczej dla zrealizowanego zadania </w:t>
      </w:r>
      <w:bookmarkEnd w:id="1"/>
    </w:p>
    <w:p w14:paraId="46EFB4A3" w14:textId="28A5BECB" w:rsidR="00AF1C46" w:rsidRDefault="00AF1C46" w:rsidP="00CF262B">
      <w:pPr>
        <w:pStyle w:val="Akapitzlist"/>
        <w:numPr>
          <w:ilvl w:val="0"/>
          <w:numId w:val="13"/>
        </w:numPr>
        <w:tabs>
          <w:tab w:val="left" w:pos="709"/>
        </w:tabs>
        <w:ind w:right="401"/>
        <w:jc w:val="both"/>
        <w:rPr>
          <w:rFonts w:asciiTheme="minorHAnsi" w:hAnsiTheme="minorHAnsi" w:cstheme="minorHAnsi"/>
        </w:rPr>
      </w:pPr>
      <w:r w:rsidRPr="00CF262B">
        <w:rPr>
          <w:rFonts w:asciiTheme="minorHAnsi" w:hAnsiTheme="minorHAnsi" w:cstheme="minorHAnsi"/>
        </w:rPr>
        <w:t>Wykonanie przyłączy ciepłowniczych zgodnie z opracowanymi projektami i uzyskanymi pozwoleniami na budowę.</w:t>
      </w:r>
    </w:p>
    <w:p w14:paraId="799529A4" w14:textId="3EEEF389" w:rsidR="00CF262B" w:rsidRPr="00CF262B" w:rsidRDefault="00CF262B" w:rsidP="00CF262B">
      <w:pPr>
        <w:pStyle w:val="Akapitzlist"/>
        <w:numPr>
          <w:ilvl w:val="0"/>
          <w:numId w:val="13"/>
        </w:numPr>
        <w:tabs>
          <w:tab w:val="left" w:pos="709"/>
        </w:tabs>
        <w:ind w:right="401"/>
        <w:jc w:val="both"/>
        <w:rPr>
          <w:rFonts w:asciiTheme="minorHAnsi" w:hAnsiTheme="minorHAnsi" w:cstheme="minorHAnsi"/>
        </w:rPr>
      </w:pPr>
      <w:r>
        <w:rPr>
          <w:rFonts w:asciiTheme="minorHAnsi" w:hAnsiTheme="minorHAnsi" w:cstheme="minorHAnsi"/>
        </w:rPr>
        <w:lastRenderedPageBreak/>
        <w:t xml:space="preserve">Wykonanie przyłączy ciepłowniczych zgodnie z technologią opisaną w projekcie. </w:t>
      </w:r>
    </w:p>
    <w:p w14:paraId="76CEEFB2" w14:textId="17120064" w:rsidR="00AF1C46" w:rsidRPr="00CF262B" w:rsidRDefault="00AF1C46"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t xml:space="preserve">Włączenie przyłączy do istniejącej sieci ciepłowniczej </w:t>
      </w:r>
      <w:r w:rsidR="00CF262B">
        <w:rPr>
          <w:rFonts w:asciiTheme="minorHAnsi" w:hAnsiTheme="minorHAnsi" w:cstheme="minorHAnsi"/>
        </w:rPr>
        <w:t>w uzgodnieniu z lokalnymi operatorami sieci ciepłowniczej.</w:t>
      </w:r>
    </w:p>
    <w:p w14:paraId="24F10DE6" w14:textId="3504B1D5" w:rsidR="00FC30C6" w:rsidRPr="00CF262B" w:rsidRDefault="00FC30C6"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t xml:space="preserve">Wykonanie niezbędnych przebić i przewiertów w celu prawidłowego wykonanie </w:t>
      </w:r>
      <w:r w:rsidR="00AF1C46" w:rsidRPr="00CF262B">
        <w:rPr>
          <w:rFonts w:asciiTheme="minorHAnsi" w:hAnsiTheme="minorHAnsi" w:cstheme="minorHAnsi"/>
        </w:rPr>
        <w:t xml:space="preserve">wejścia przyłącza ciepłowniczego do budynku. </w:t>
      </w:r>
    </w:p>
    <w:p w14:paraId="1F94A9C7" w14:textId="6ED5020A" w:rsidR="00FC30C6" w:rsidRPr="00CF262B" w:rsidRDefault="00FC30C6"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t>Wykonanie prac związanych z prawidłowym zabezpieczeniem przejść instalacyjnych przez ściany budynku w miejscach montażu</w:t>
      </w:r>
      <w:r w:rsidR="00025B32" w:rsidRPr="00CF262B">
        <w:rPr>
          <w:rFonts w:asciiTheme="minorHAnsi" w:hAnsiTheme="minorHAnsi" w:cstheme="minorHAnsi"/>
        </w:rPr>
        <w:t xml:space="preserve"> przyłącza ciepłowniczego</w:t>
      </w:r>
      <w:r w:rsidR="00C25D57" w:rsidRPr="00CF262B">
        <w:rPr>
          <w:rFonts w:asciiTheme="minorHAnsi" w:hAnsiTheme="minorHAnsi" w:cstheme="minorHAnsi"/>
        </w:rPr>
        <w:t>.</w:t>
      </w:r>
    </w:p>
    <w:p w14:paraId="705C7E2C" w14:textId="25E753F5" w:rsidR="00C25D57" w:rsidRPr="00CF262B" w:rsidRDefault="00C25D57"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t xml:space="preserve">Zamurowanie i przebić przez ściany i wygładzenie naprawionych powierzchni. </w:t>
      </w:r>
    </w:p>
    <w:p w14:paraId="3C95C574" w14:textId="68CF2D72" w:rsidR="009C38EC" w:rsidRPr="00CF262B" w:rsidRDefault="009C38EC"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t xml:space="preserve">Przeprowadzenie wymaganych prób szczelności wykonanej instalacji. </w:t>
      </w:r>
    </w:p>
    <w:p w14:paraId="4ADE4D8A" w14:textId="7A6BE204" w:rsidR="009C38EC" w:rsidRDefault="009C38EC"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t xml:space="preserve">Wykonie wymaganych kontroli, prób </w:t>
      </w:r>
      <w:r w:rsidR="004A6DB8" w:rsidRPr="00CF262B">
        <w:rPr>
          <w:rFonts w:asciiTheme="minorHAnsi" w:hAnsiTheme="minorHAnsi" w:cstheme="minorHAnsi"/>
        </w:rPr>
        <w:t>instalacji na zimno i na gorąco.</w:t>
      </w:r>
    </w:p>
    <w:p w14:paraId="17CA9BFB" w14:textId="27C657AA" w:rsidR="003E44F4" w:rsidRPr="00CF262B" w:rsidRDefault="003E44F4" w:rsidP="00CF262B">
      <w:pPr>
        <w:pStyle w:val="Akapitzlist"/>
        <w:numPr>
          <w:ilvl w:val="0"/>
          <w:numId w:val="13"/>
        </w:numPr>
        <w:jc w:val="both"/>
        <w:rPr>
          <w:rFonts w:asciiTheme="minorHAnsi" w:hAnsiTheme="minorHAnsi" w:cstheme="minorHAnsi"/>
        </w:rPr>
      </w:pPr>
      <w:r>
        <w:rPr>
          <w:rFonts w:asciiTheme="minorHAnsi" w:hAnsiTheme="minorHAnsi" w:cstheme="minorHAnsi"/>
        </w:rPr>
        <w:t xml:space="preserve">Odtworzenie terenów przebiegu przyłącza ciepłowniczego do stanu przed przystąpieniem do prac. </w:t>
      </w:r>
    </w:p>
    <w:p w14:paraId="401E5CBB" w14:textId="77777777" w:rsidR="00CF262B" w:rsidRPr="00CF262B" w:rsidRDefault="00CF262B"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t>Wymagana gwarancja na zastosowane materiały - rury i kształtki preizolowane minimum 10 lat (120 miesięcy) od odbioru końcowego bez uwag.</w:t>
      </w:r>
    </w:p>
    <w:p w14:paraId="039D528D" w14:textId="79AF8253" w:rsidR="009C38EC" w:rsidRDefault="00CF262B" w:rsidP="003E44F4">
      <w:pPr>
        <w:pStyle w:val="Akapitzlist"/>
        <w:numPr>
          <w:ilvl w:val="0"/>
          <w:numId w:val="13"/>
        </w:numPr>
        <w:jc w:val="both"/>
        <w:rPr>
          <w:rFonts w:asciiTheme="minorHAnsi" w:hAnsiTheme="minorHAnsi" w:cstheme="minorHAnsi"/>
          <w:sz w:val="24"/>
          <w:szCs w:val="24"/>
        </w:rPr>
      </w:pPr>
      <w:r w:rsidRPr="00CF262B">
        <w:rPr>
          <w:rFonts w:asciiTheme="minorHAnsi" w:hAnsiTheme="minorHAnsi" w:cstheme="minorHAnsi"/>
        </w:rPr>
        <w:t xml:space="preserve">Wymagana gwarancja na wykonane roboty instalacyjne minimum 5 lat (60 miesięcy) od odbioru końcowego bez uwag. </w:t>
      </w:r>
      <w:r w:rsidR="00A81C72" w:rsidRPr="003E44F4">
        <w:rPr>
          <w:rFonts w:asciiTheme="minorHAnsi" w:hAnsiTheme="minorHAnsi" w:cstheme="minorHAnsi"/>
          <w:sz w:val="24"/>
          <w:szCs w:val="24"/>
        </w:rPr>
        <w:t xml:space="preserve"> </w:t>
      </w:r>
    </w:p>
    <w:p w14:paraId="207C761A" w14:textId="04AAED8D" w:rsidR="002F4954" w:rsidRPr="002F4954" w:rsidRDefault="007B7D25" w:rsidP="007B7D25">
      <w:pPr>
        <w:pStyle w:val="Akapitzlist"/>
        <w:numPr>
          <w:ilvl w:val="0"/>
          <w:numId w:val="13"/>
        </w:numPr>
        <w:jc w:val="both"/>
        <w:rPr>
          <w:rFonts w:asciiTheme="minorHAnsi" w:hAnsiTheme="minorHAnsi" w:cstheme="minorHAnsi"/>
          <w:sz w:val="24"/>
          <w:szCs w:val="24"/>
        </w:rPr>
      </w:pPr>
      <w:r>
        <w:t>W przypadku zastania stanu zagospodarowania terenu innego niż w dacie wykonywania dokumentacji Wykonawca zobowiązany jest uwzględnić w kosztach oferty wykonanie robót (przewierty lub przepychy pod nawierzchniami utwardzonymi, lub rozebranie i odtworzenie nawierzchni) związanych ze spełnieniem wszystkich dodatkowych warunków właściciela terenu utrzymujących potwierdze</w:t>
      </w:r>
      <w:r w:rsidR="00F70983">
        <w:t>nie jakości i okres gwarancji (</w:t>
      </w:r>
      <w:r>
        <w:t>zadanie w syste</w:t>
      </w:r>
      <w:r w:rsidR="00827474">
        <w:t>m</w:t>
      </w:r>
      <w:r>
        <w:t>ie projekt i wykonanie, w związku z tym ryzyko takiej sytuacji jest zminimalizowane</w:t>
      </w:r>
      <w:r w:rsidR="00F70983">
        <w:t>)</w:t>
      </w:r>
      <w:r w:rsidR="00827474">
        <w:t>.</w:t>
      </w:r>
    </w:p>
    <w:p w14:paraId="44CFDE25" w14:textId="2C080754" w:rsidR="007B7D25" w:rsidRPr="009C40BC" w:rsidRDefault="002F4954" w:rsidP="007B7D25">
      <w:pPr>
        <w:pStyle w:val="Akapitzlist"/>
        <w:numPr>
          <w:ilvl w:val="0"/>
          <w:numId w:val="13"/>
        </w:numPr>
        <w:jc w:val="both"/>
        <w:rPr>
          <w:rFonts w:asciiTheme="minorHAnsi" w:hAnsiTheme="minorHAnsi" w:cstheme="minorHAnsi"/>
          <w:sz w:val="24"/>
          <w:szCs w:val="24"/>
        </w:rPr>
      </w:pPr>
      <w:r>
        <w:t>Nadzór nad wykonywanie przyłączy ciepłownicz</w:t>
      </w:r>
      <w:r w:rsidR="00F70983">
        <w:t>ych</w:t>
      </w:r>
      <w:r w:rsidR="00827474">
        <w:t xml:space="preserve"> </w:t>
      </w:r>
      <w:r>
        <w:t>zgodnie z wydanymi warunkami technicznymi sprawują</w:t>
      </w:r>
      <w:r w:rsidR="009C40BC">
        <w:t xml:space="preserve"> </w:t>
      </w:r>
      <w:r>
        <w:t>operatorzy sieci ciepłowniczej.</w:t>
      </w:r>
    </w:p>
    <w:p w14:paraId="6D28504D" w14:textId="4B0DE480" w:rsidR="009C40BC" w:rsidRPr="007B7D25" w:rsidRDefault="009C40BC" w:rsidP="007B7D25">
      <w:pPr>
        <w:pStyle w:val="Akapitzlist"/>
        <w:numPr>
          <w:ilvl w:val="0"/>
          <w:numId w:val="13"/>
        </w:numPr>
        <w:jc w:val="both"/>
        <w:rPr>
          <w:rFonts w:asciiTheme="minorHAnsi" w:hAnsiTheme="minorHAnsi" w:cstheme="minorHAnsi"/>
          <w:sz w:val="24"/>
          <w:szCs w:val="24"/>
        </w:rPr>
      </w:pPr>
      <w:r>
        <w:t xml:space="preserve">Wykonawca przyłączy ciepłowniczych jest zobowiązany współpracować przy ich realizacji </w:t>
      </w:r>
      <w:r w:rsidR="00F70983">
        <w:br/>
      </w:r>
      <w:r>
        <w:t xml:space="preserve">z wykonawcą węzłów cieplnych i wewnętrznych instalacji ciepłej wody użytkowej, w celu ustalenia jednolitego i spójnego harmonogramu realizacji inwestycji dla poszczególnych budynków. </w:t>
      </w:r>
    </w:p>
    <w:p w14:paraId="6150F8B6" w14:textId="0461EDAD" w:rsidR="002A7BFC" w:rsidRPr="00827474" w:rsidRDefault="007B7D25" w:rsidP="00827474">
      <w:pPr>
        <w:ind w:left="710"/>
        <w:jc w:val="both"/>
        <w:rPr>
          <w:rFonts w:asciiTheme="minorHAnsi" w:hAnsiTheme="minorHAnsi" w:cstheme="minorHAnsi"/>
          <w:sz w:val="24"/>
          <w:szCs w:val="24"/>
        </w:rPr>
      </w:pPr>
      <w:r>
        <w:rPr>
          <w:rFonts w:asciiTheme="minorHAnsi" w:hAnsiTheme="minorHAnsi" w:cstheme="minorHAnsi"/>
          <w:sz w:val="24"/>
          <w:szCs w:val="24"/>
        </w:rPr>
        <w:t>Wykonawca na etapie przygotowania oferty ma możliwość przeprowadzenia wizji lokalne</w:t>
      </w:r>
      <w:r w:rsidR="00827474">
        <w:rPr>
          <w:rFonts w:asciiTheme="minorHAnsi" w:hAnsiTheme="minorHAnsi" w:cstheme="minorHAnsi"/>
          <w:sz w:val="24"/>
          <w:szCs w:val="24"/>
        </w:rPr>
        <w:t xml:space="preserve">j </w:t>
      </w:r>
      <w:r w:rsidR="00F70983">
        <w:rPr>
          <w:rFonts w:asciiTheme="minorHAnsi" w:hAnsiTheme="minorHAnsi" w:cstheme="minorHAnsi"/>
          <w:sz w:val="24"/>
          <w:szCs w:val="24"/>
        </w:rPr>
        <w:br/>
      </w:r>
      <w:r w:rsidR="00827474">
        <w:rPr>
          <w:rFonts w:asciiTheme="minorHAnsi" w:hAnsiTheme="minorHAnsi" w:cstheme="minorHAnsi"/>
          <w:sz w:val="24"/>
          <w:szCs w:val="24"/>
        </w:rPr>
        <w:t xml:space="preserve">w terenie, co powinno umożliwić mu prawidłowe opracowanie oferty i wycenić jej wartość </w:t>
      </w:r>
      <w:r w:rsidR="00F70983">
        <w:rPr>
          <w:rFonts w:asciiTheme="minorHAnsi" w:hAnsiTheme="minorHAnsi" w:cstheme="minorHAnsi"/>
          <w:sz w:val="24"/>
          <w:szCs w:val="24"/>
        </w:rPr>
        <w:br/>
      </w:r>
      <w:r w:rsidR="00827474">
        <w:rPr>
          <w:rFonts w:asciiTheme="minorHAnsi" w:hAnsiTheme="minorHAnsi" w:cstheme="minorHAnsi"/>
          <w:sz w:val="24"/>
          <w:szCs w:val="24"/>
        </w:rPr>
        <w:t xml:space="preserve">z uwzględnieniem wszystkich warunków mogących mieć wpływ na cenę oferty. </w:t>
      </w:r>
    </w:p>
    <w:p w14:paraId="0526A10B" w14:textId="7F66F056" w:rsidR="008F5B41" w:rsidRDefault="00923BB8" w:rsidP="002A7BFC">
      <w:pPr>
        <w:pStyle w:val="Akapitzlist"/>
        <w:ind w:left="709"/>
        <w:jc w:val="both"/>
        <w:rPr>
          <w:rFonts w:asciiTheme="minorHAnsi" w:hAnsiTheme="minorHAnsi" w:cstheme="minorHAnsi"/>
          <w:sz w:val="24"/>
          <w:szCs w:val="24"/>
        </w:rPr>
      </w:pPr>
      <w:r>
        <w:rPr>
          <w:rFonts w:asciiTheme="minorHAnsi" w:hAnsiTheme="minorHAnsi" w:cstheme="minorHAnsi"/>
          <w:sz w:val="24"/>
          <w:szCs w:val="24"/>
        </w:rPr>
        <w:t>Wykonawca jest odpowiedzialny: za prowadzenie robót zgodnie z umową, za jakość zastosowanych materiałów i wykonywanych robót, za zgodność wykonania z dokumentacją projektową</w:t>
      </w:r>
      <w:r w:rsidR="002A7BFC">
        <w:rPr>
          <w:rFonts w:asciiTheme="minorHAnsi" w:hAnsiTheme="minorHAnsi" w:cstheme="minorHAnsi"/>
          <w:sz w:val="24"/>
          <w:szCs w:val="24"/>
        </w:rPr>
        <w:t xml:space="preserve">, koncepcją techniczną i harmonogramem robót. Następstwa jakiegokolwiek błędu w pracach, zostaną przez niego poprawione na własny koszt. Wszelkie roboty budowlane należy wykonać zgodnie z dokumentacją oraz warunkami technicznymi wykonania i odbioru robót. </w:t>
      </w:r>
    </w:p>
    <w:p w14:paraId="39BCD2FA" w14:textId="0C10803E" w:rsidR="00923BB8" w:rsidRPr="003E44F4" w:rsidRDefault="002A7BFC" w:rsidP="003E44F4">
      <w:pPr>
        <w:pStyle w:val="Akapitzlist"/>
        <w:ind w:left="709"/>
        <w:jc w:val="both"/>
        <w:rPr>
          <w:rFonts w:asciiTheme="minorHAnsi" w:hAnsiTheme="minorHAnsi" w:cstheme="minorHAnsi"/>
          <w:sz w:val="24"/>
          <w:szCs w:val="24"/>
        </w:rPr>
      </w:pPr>
      <w:r w:rsidRPr="002A7BFC">
        <w:rPr>
          <w:rFonts w:asciiTheme="minorHAnsi" w:hAnsiTheme="minorHAnsi" w:cstheme="minorHAnsi"/>
          <w:sz w:val="24"/>
          <w:szCs w:val="24"/>
        </w:rPr>
        <w:t xml:space="preserve">Projektując oraz wykonując roboty związane z </w:t>
      </w:r>
      <w:r w:rsidR="003E44F4">
        <w:rPr>
          <w:rFonts w:asciiTheme="minorHAnsi" w:hAnsiTheme="minorHAnsi" w:cstheme="minorHAnsi"/>
          <w:sz w:val="24"/>
          <w:szCs w:val="24"/>
        </w:rPr>
        <w:t>wykonaniem przyłączy ciepłowniczych wysokiego parametry</w:t>
      </w:r>
      <w:r w:rsidRPr="002A7BFC">
        <w:rPr>
          <w:rFonts w:asciiTheme="minorHAnsi" w:hAnsiTheme="minorHAnsi" w:cstheme="minorHAnsi"/>
          <w:sz w:val="24"/>
          <w:szCs w:val="24"/>
        </w:rPr>
        <w:t xml:space="preserve"> należy dążyć do tego, aby w jak w najmniejszym stopniu ingerować </w:t>
      </w:r>
      <w:r w:rsidR="007669D3">
        <w:rPr>
          <w:rFonts w:asciiTheme="minorHAnsi" w:hAnsiTheme="minorHAnsi" w:cstheme="minorHAnsi"/>
          <w:sz w:val="24"/>
          <w:szCs w:val="24"/>
        </w:rPr>
        <w:br/>
      </w:r>
      <w:r w:rsidRPr="002A7BFC">
        <w:rPr>
          <w:rFonts w:asciiTheme="minorHAnsi" w:hAnsiTheme="minorHAnsi" w:cstheme="minorHAnsi"/>
          <w:sz w:val="24"/>
          <w:szCs w:val="24"/>
        </w:rPr>
        <w:t xml:space="preserve">w elementy </w:t>
      </w:r>
      <w:r w:rsidR="003E44F4">
        <w:rPr>
          <w:rFonts w:asciiTheme="minorHAnsi" w:hAnsiTheme="minorHAnsi" w:cstheme="minorHAnsi"/>
          <w:sz w:val="24"/>
          <w:szCs w:val="24"/>
        </w:rPr>
        <w:t>infrastruktury występującej na terenie prowadzenia inwestycji ,</w:t>
      </w:r>
      <w:r w:rsidRPr="003E44F4">
        <w:rPr>
          <w:rFonts w:asciiTheme="minorHAnsi" w:hAnsiTheme="minorHAnsi" w:cstheme="minorHAnsi"/>
          <w:sz w:val="24"/>
          <w:szCs w:val="24"/>
        </w:rPr>
        <w:t xml:space="preserve">Jednak gdy pojawi się konieczność przeprowadzenia takich ingerencji podczas wykonania robót instalacyjnych, to ich zakres i ilość należy uzgodnić z właścicielem lub użytkownikiem </w:t>
      </w:r>
      <w:r w:rsidR="003E44F4">
        <w:rPr>
          <w:rFonts w:asciiTheme="minorHAnsi" w:hAnsiTheme="minorHAnsi" w:cstheme="minorHAnsi"/>
          <w:sz w:val="24"/>
          <w:szCs w:val="24"/>
        </w:rPr>
        <w:t xml:space="preserve">terenu i </w:t>
      </w:r>
      <w:r w:rsidRPr="003E44F4">
        <w:rPr>
          <w:rFonts w:asciiTheme="minorHAnsi" w:hAnsiTheme="minorHAnsi" w:cstheme="minorHAnsi"/>
          <w:sz w:val="24"/>
          <w:szCs w:val="24"/>
        </w:rPr>
        <w:t>obiektu oraz wyznaczonym przez Zamawiającego Inspektorem Nadzoru.</w:t>
      </w:r>
    </w:p>
    <w:p w14:paraId="25572030" w14:textId="70147D9F" w:rsidR="002A7BFC" w:rsidRDefault="002A7BFC" w:rsidP="002A7BFC">
      <w:pPr>
        <w:pStyle w:val="Akapitzlist"/>
        <w:ind w:left="709"/>
        <w:jc w:val="both"/>
        <w:rPr>
          <w:rFonts w:asciiTheme="minorHAnsi" w:hAnsiTheme="minorHAnsi" w:cstheme="minorHAnsi"/>
          <w:sz w:val="24"/>
          <w:szCs w:val="24"/>
        </w:rPr>
      </w:pPr>
      <w:r w:rsidRPr="002A7BFC">
        <w:rPr>
          <w:rFonts w:asciiTheme="minorHAnsi" w:hAnsiTheme="minorHAnsi" w:cstheme="minorHAnsi"/>
          <w:sz w:val="24"/>
          <w:szCs w:val="24"/>
        </w:rPr>
        <w:t>Wszelkiego rodzaju otwory montażowe, przebicia, przejścia, itp., powstałe w czasie prowadzenia prac instalacyjnych należy wykończyć na podstawowym poziomie obróbek murarsko-tynkarskich. Za wszelkie zniszczenia lub uszkodzenia elementów</w:t>
      </w:r>
      <w:r w:rsidR="003E44F4">
        <w:rPr>
          <w:rFonts w:asciiTheme="minorHAnsi" w:hAnsiTheme="minorHAnsi" w:cstheme="minorHAnsi"/>
          <w:sz w:val="24"/>
          <w:szCs w:val="24"/>
        </w:rPr>
        <w:t xml:space="preserve"> infrastruktury </w:t>
      </w:r>
      <w:r w:rsidR="007669D3">
        <w:rPr>
          <w:rFonts w:asciiTheme="minorHAnsi" w:hAnsiTheme="minorHAnsi" w:cstheme="minorHAnsi"/>
          <w:sz w:val="24"/>
          <w:szCs w:val="24"/>
        </w:rPr>
        <w:br/>
      </w:r>
      <w:r w:rsidR="003E44F4">
        <w:rPr>
          <w:rFonts w:asciiTheme="minorHAnsi" w:hAnsiTheme="minorHAnsi" w:cstheme="minorHAnsi"/>
          <w:sz w:val="24"/>
          <w:szCs w:val="24"/>
        </w:rPr>
        <w:t xml:space="preserve">w terenie oraz </w:t>
      </w:r>
      <w:r w:rsidRPr="002A7BFC">
        <w:rPr>
          <w:rFonts w:asciiTheme="minorHAnsi" w:hAnsiTheme="minorHAnsi" w:cstheme="minorHAnsi"/>
          <w:sz w:val="24"/>
          <w:szCs w:val="24"/>
        </w:rPr>
        <w:t xml:space="preserve"> budowlanych i konstrukcyjnych obiektu nie związanych z wykonywaną </w:t>
      </w:r>
      <w:r w:rsidRPr="002A7BFC">
        <w:rPr>
          <w:rFonts w:asciiTheme="minorHAnsi" w:hAnsiTheme="minorHAnsi" w:cstheme="minorHAnsi"/>
          <w:sz w:val="24"/>
          <w:szCs w:val="24"/>
        </w:rPr>
        <w:lastRenderedPageBreak/>
        <w:t>instalacją lub w zakresie większym niż wymaga tego montaż instalacji, odpowiada Wykonawca i jest on zobowiązany do ich usunięcia na własny koszt.</w:t>
      </w:r>
    </w:p>
    <w:p w14:paraId="6963CBDE" w14:textId="5191697F" w:rsidR="002A7BFC" w:rsidRPr="00CA4889" w:rsidRDefault="00CA4889" w:rsidP="00CA4889">
      <w:pPr>
        <w:pStyle w:val="Akapitzlist"/>
        <w:ind w:left="709"/>
        <w:jc w:val="both"/>
        <w:rPr>
          <w:rFonts w:asciiTheme="minorHAnsi" w:hAnsiTheme="minorHAnsi" w:cstheme="minorHAnsi"/>
          <w:sz w:val="24"/>
          <w:szCs w:val="24"/>
        </w:rPr>
      </w:pPr>
      <w:r w:rsidRPr="00CA4889">
        <w:rPr>
          <w:rFonts w:asciiTheme="minorHAnsi" w:hAnsiTheme="minorHAnsi" w:cstheme="minorHAnsi"/>
          <w:sz w:val="24"/>
          <w:szCs w:val="24"/>
        </w:rPr>
        <w:t xml:space="preserve">Podczas realizacji robót Wykonawca będzie przestrzegać przepisów dotyczących BHP. </w:t>
      </w:r>
      <w:r w:rsidR="007669D3">
        <w:rPr>
          <w:rFonts w:asciiTheme="minorHAnsi" w:hAnsiTheme="minorHAnsi" w:cstheme="minorHAnsi"/>
          <w:sz w:val="24"/>
          <w:szCs w:val="24"/>
        </w:rPr>
        <w:br/>
      </w:r>
      <w:r w:rsidRPr="00CA4889">
        <w:rPr>
          <w:rFonts w:asciiTheme="minorHAnsi" w:hAnsiTheme="minorHAnsi" w:cstheme="minorHAnsi"/>
          <w:sz w:val="24"/>
          <w:szCs w:val="24"/>
        </w:rPr>
        <w:t>W szczególności Wykonawca ma obowiązek zadbać o zdrowie i bezpieczeństwo swoich pracowników oraz zapewnić</w:t>
      </w:r>
      <w:r>
        <w:rPr>
          <w:rFonts w:asciiTheme="minorHAnsi" w:hAnsiTheme="minorHAnsi" w:cstheme="minorHAnsi"/>
          <w:sz w:val="24"/>
          <w:szCs w:val="24"/>
        </w:rPr>
        <w:t xml:space="preserve"> </w:t>
      </w:r>
      <w:r w:rsidRPr="00CA4889">
        <w:rPr>
          <w:rFonts w:asciiTheme="minorHAnsi" w:hAnsiTheme="minorHAnsi" w:cstheme="minorHAnsi"/>
          <w:sz w:val="24"/>
          <w:szCs w:val="24"/>
        </w:rPr>
        <w:t xml:space="preserve">właściwe warunki pracy i warunki sanitarne. Wykonawca zapewni i będzie utrzymywał wszelkie urządzenia zabezpieczające, socjalne oraz sprzęt </w:t>
      </w:r>
      <w:r w:rsidR="007669D3">
        <w:rPr>
          <w:rFonts w:asciiTheme="minorHAnsi" w:hAnsiTheme="minorHAnsi" w:cstheme="minorHAnsi"/>
          <w:sz w:val="24"/>
          <w:szCs w:val="24"/>
        </w:rPr>
        <w:br/>
      </w:r>
      <w:r w:rsidRPr="00CA4889">
        <w:rPr>
          <w:rFonts w:asciiTheme="minorHAnsi" w:hAnsiTheme="minorHAnsi" w:cstheme="minorHAnsi"/>
          <w:sz w:val="24"/>
          <w:szCs w:val="24"/>
        </w:rPr>
        <w:t>i odpowiednią odzież dla ochrony życia i zdrowia osób zatrudnionych oraz dla zapewnienia bezpieczeństwa publicznego. Wykonawca także zapewni i utrzyma w odpowiednim stanie urządzenia socjalne dla personelu wykonującego zadanie. Uznaje się, że wszelkie koszty związane z wypełnieniem wymagań określonych powyżej nie podlegają odrębnej zapłacie i są uwzględnione w cenie kontraktowej.</w:t>
      </w:r>
    </w:p>
    <w:p w14:paraId="4B13F5BB" w14:textId="77777777" w:rsidR="00CA4889" w:rsidRPr="00CA4889" w:rsidRDefault="00CA4889" w:rsidP="003E44F4">
      <w:pPr>
        <w:pStyle w:val="Akapitzlist"/>
        <w:ind w:left="709"/>
        <w:jc w:val="both"/>
        <w:rPr>
          <w:rFonts w:asciiTheme="minorHAnsi" w:hAnsiTheme="minorHAnsi" w:cstheme="minorHAnsi"/>
          <w:sz w:val="24"/>
          <w:szCs w:val="24"/>
        </w:rPr>
      </w:pPr>
      <w:r w:rsidRPr="00CA4889">
        <w:rPr>
          <w:rFonts w:asciiTheme="minorHAnsi" w:hAnsiTheme="minorHAnsi" w:cstheme="minorHAnsi"/>
          <w:sz w:val="24"/>
          <w:szCs w:val="24"/>
        </w:rPr>
        <w:t xml:space="preserve">Urządzenia, materiały i inne artykuły użyte w robotach objętych niniejszym zamówieniem mają być nowe i o najwłaściwszym stopniu zaawansowania, a jakość wykonania będzie odpowiadała najwyższym standardom w kraju w zakresie produkcji materiałów i osprzętu dostarczonego dla wykonania zamówienia. </w:t>
      </w:r>
    </w:p>
    <w:p w14:paraId="57C6F560" w14:textId="77777777" w:rsidR="00CA4889" w:rsidRPr="00CA4889" w:rsidRDefault="00CA4889" w:rsidP="00CA4889">
      <w:pPr>
        <w:pStyle w:val="Akapitzlist"/>
        <w:ind w:left="709"/>
        <w:rPr>
          <w:rFonts w:asciiTheme="minorHAnsi" w:hAnsiTheme="minorHAnsi" w:cstheme="minorHAnsi"/>
          <w:sz w:val="24"/>
          <w:szCs w:val="24"/>
        </w:rPr>
      </w:pPr>
      <w:r w:rsidRPr="00CA4889">
        <w:rPr>
          <w:rFonts w:asciiTheme="minorHAnsi" w:hAnsiTheme="minorHAnsi" w:cstheme="minorHAnsi"/>
          <w:sz w:val="24"/>
          <w:szCs w:val="24"/>
        </w:rPr>
        <w:t xml:space="preserve"> </w:t>
      </w:r>
    </w:p>
    <w:p w14:paraId="06C05A0A" w14:textId="77777777" w:rsidR="00CA4889" w:rsidRPr="00CA4889" w:rsidRDefault="00CA4889" w:rsidP="003E44F4">
      <w:pPr>
        <w:pStyle w:val="Akapitzlist"/>
        <w:ind w:left="709"/>
        <w:jc w:val="both"/>
        <w:rPr>
          <w:rFonts w:asciiTheme="minorHAnsi" w:hAnsiTheme="minorHAnsi" w:cstheme="minorHAnsi"/>
          <w:sz w:val="24"/>
          <w:szCs w:val="24"/>
        </w:rPr>
      </w:pPr>
      <w:r w:rsidRPr="00CA4889">
        <w:rPr>
          <w:rFonts w:asciiTheme="minorHAnsi" w:hAnsiTheme="minorHAnsi" w:cstheme="minorHAnsi"/>
          <w:sz w:val="24"/>
          <w:szCs w:val="24"/>
        </w:rPr>
        <w:t xml:space="preserve">Cechy materiałów, elementów budowli i wyposażenia muszą być jednorodne i wykazywać zgodność z określonymi wymaganiami, a rozrzuty ich cech nie mogą przekraczać dopuszczalnego przedziału tolerancji. Jeśli wymaga tego specyfikacja techniczna lub gdy żąda tego Inspektor Nadzoru, Wykonawca przedłoży pełną informację dotyczącą materiałów lub wyposażenia, które chce wykorzystać w procesie realizacji robót. </w:t>
      </w:r>
    </w:p>
    <w:p w14:paraId="1C4AF645" w14:textId="77777777" w:rsidR="00CA4889" w:rsidRPr="00CA4889" w:rsidRDefault="00CA4889" w:rsidP="00CA4889">
      <w:pPr>
        <w:pStyle w:val="Akapitzlist"/>
        <w:ind w:left="709"/>
        <w:rPr>
          <w:rFonts w:asciiTheme="minorHAnsi" w:hAnsiTheme="minorHAnsi" w:cstheme="minorHAnsi"/>
          <w:sz w:val="24"/>
          <w:szCs w:val="24"/>
        </w:rPr>
      </w:pPr>
      <w:r w:rsidRPr="00CA4889">
        <w:rPr>
          <w:rFonts w:asciiTheme="minorHAnsi" w:hAnsiTheme="minorHAnsi" w:cstheme="minorHAnsi"/>
          <w:sz w:val="24"/>
          <w:szCs w:val="24"/>
        </w:rPr>
        <w:t xml:space="preserve"> </w:t>
      </w:r>
    </w:p>
    <w:p w14:paraId="6DCE3D8F" w14:textId="52890075" w:rsidR="00CA4889" w:rsidRDefault="00CA4889" w:rsidP="003E44F4">
      <w:pPr>
        <w:pStyle w:val="Akapitzlist"/>
        <w:ind w:left="709"/>
        <w:jc w:val="both"/>
        <w:rPr>
          <w:rFonts w:asciiTheme="minorHAnsi" w:hAnsiTheme="minorHAnsi" w:cstheme="minorHAnsi"/>
          <w:sz w:val="24"/>
          <w:szCs w:val="24"/>
        </w:rPr>
      </w:pPr>
      <w:r w:rsidRPr="00CA4889">
        <w:rPr>
          <w:rFonts w:asciiTheme="minorHAnsi" w:hAnsiTheme="minorHAnsi" w:cstheme="minorHAnsi"/>
          <w:sz w:val="24"/>
          <w:szCs w:val="24"/>
        </w:rPr>
        <w:t xml:space="preserve">Wykonawca zobowiązany jest znać wszystkie zarządzenia wydane przez władze centralne </w:t>
      </w:r>
      <w:r w:rsidR="007669D3">
        <w:rPr>
          <w:rFonts w:asciiTheme="minorHAnsi" w:hAnsiTheme="minorHAnsi" w:cstheme="minorHAnsi"/>
          <w:sz w:val="24"/>
          <w:szCs w:val="24"/>
        </w:rPr>
        <w:br/>
      </w:r>
      <w:r w:rsidRPr="00CA4889">
        <w:rPr>
          <w:rFonts w:asciiTheme="minorHAnsi" w:hAnsiTheme="minorHAnsi" w:cstheme="minorHAnsi"/>
          <w:sz w:val="24"/>
          <w:szCs w:val="24"/>
        </w:rPr>
        <w:t>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w:t>
      </w:r>
    </w:p>
    <w:p w14:paraId="0F440B52" w14:textId="77777777" w:rsidR="008434AE" w:rsidRPr="00E05EBD" w:rsidRDefault="008434AE" w:rsidP="008434AE">
      <w:pPr>
        <w:pStyle w:val="Akapitzlist"/>
        <w:ind w:left="709"/>
        <w:rPr>
          <w:rFonts w:asciiTheme="minorHAnsi" w:hAnsiTheme="minorHAnsi" w:cstheme="minorHAnsi"/>
          <w:sz w:val="24"/>
          <w:szCs w:val="24"/>
        </w:rPr>
      </w:pPr>
    </w:p>
    <w:p w14:paraId="0F5125FF" w14:textId="397BCB0A" w:rsidR="00A81C72" w:rsidRDefault="00A81C72" w:rsidP="007C67B3">
      <w:pPr>
        <w:pStyle w:val="Akapitzlist"/>
        <w:ind w:left="709"/>
        <w:rPr>
          <w:rFonts w:asciiTheme="minorHAnsi" w:hAnsiTheme="minorHAnsi" w:cstheme="minorHAnsi"/>
          <w:b/>
          <w:bCs/>
          <w:sz w:val="24"/>
          <w:szCs w:val="24"/>
          <w:u w:val="single"/>
        </w:rPr>
      </w:pPr>
      <w:r w:rsidRPr="00A81C72">
        <w:rPr>
          <w:rFonts w:asciiTheme="minorHAnsi" w:hAnsiTheme="minorHAnsi" w:cstheme="minorHAnsi"/>
          <w:b/>
          <w:bCs/>
          <w:sz w:val="24"/>
          <w:szCs w:val="24"/>
          <w:u w:val="single"/>
        </w:rPr>
        <w:t>Prace organizacyjno-szkoleniowe</w:t>
      </w:r>
    </w:p>
    <w:p w14:paraId="5D291F37" w14:textId="0D9F5FFE" w:rsidR="00AA3AA6" w:rsidRDefault="00AA3AA6" w:rsidP="007C67B3">
      <w:pPr>
        <w:pStyle w:val="Akapitzlist"/>
        <w:ind w:left="709"/>
        <w:rPr>
          <w:rFonts w:asciiTheme="minorHAnsi" w:hAnsiTheme="minorHAnsi" w:cstheme="minorHAnsi"/>
          <w:b/>
          <w:bCs/>
          <w:sz w:val="24"/>
          <w:szCs w:val="24"/>
          <w:u w:val="single"/>
        </w:rPr>
      </w:pPr>
    </w:p>
    <w:p w14:paraId="5B32F232" w14:textId="4235C371" w:rsidR="00AA3AA6" w:rsidRDefault="00AA3AA6" w:rsidP="00AA3AA6">
      <w:pPr>
        <w:pStyle w:val="Akapitzlist"/>
        <w:numPr>
          <w:ilvl w:val="0"/>
          <w:numId w:val="15"/>
        </w:numPr>
        <w:jc w:val="both"/>
        <w:rPr>
          <w:rFonts w:asciiTheme="minorHAnsi" w:hAnsiTheme="minorHAnsi" w:cstheme="minorHAnsi"/>
          <w:sz w:val="24"/>
          <w:szCs w:val="24"/>
        </w:rPr>
      </w:pPr>
      <w:r>
        <w:rPr>
          <w:rFonts w:asciiTheme="minorHAnsi" w:hAnsiTheme="minorHAnsi" w:cstheme="minorHAnsi"/>
          <w:sz w:val="24"/>
          <w:szCs w:val="24"/>
        </w:rPr>
        <w:t xml:space="preserve">Przeszkolenie </w:t>
      </w:r>
      <w:r w:rsidR="003E44F4">
        <w:rPr>
          <w:rFonts w:asciiTheme="minorHAnsi" w:hAnsiTheme="minorHAnsi" w:cstheme="minorHAnsi"/>
          <w:sz w:val="24"/>
          <w:szCs w:val="24"/>
        </w:rPr>
        <w:t xml:space="preserve">pracowników Zarządcy budynku z zakresu obsługi instalacji alarmowej przyłączy ciepłowniczych wysokiego parametru </w:t>
      </w:r>
      <w:r>
        <w:rPr>
          <w:rFonts w:asciiTheme="minorHAnsi" w:hAnsiTheme="minorHAnsi" w:cstheme="minorHAnsi"/>
          <w:sz w:val="24"/>
          <w:szCs w:val="24"/>
        </w:rPr>
        <w:t>.</w:t>
      </w:r>
    </w:p>
    <w:p w14:paraId="71DB8248" w14:textId="59C21309" w:rsidR="00AA3AA6" w:rsidRDefault="00AA3AA6" w:rsidP="00AA3AA6">
      <w:pPr>
        <w:pStyle w:val="Akapitzlist"/>
        <w:numPr>
          <w:ilvl w:val="0"/>
          <w:numId w:val="15"/>
        </w:numPr>
        <w:jc w:val="both"/>
        <w:rPr>
          <w:rFonts w:asciiTheme="minorHAnsi" w:hAnsiTheme="minorHAnsi" w:cstheme="minorHAnsi"/>
          <w:sz w:val="24"/>
          <w:szCs w:val="24"/>
        </w:rPr>
      </w:pPr>
      <w:r>
        <w:rPr>
          <w:rFonts w:asciiTheme="minorHAnsi" w:hAnsiTheme="minorHAnsi" w:cstheme="minorHAnsi"/>
          <w:sz w:val="24"/>
          <w:szCs w:val="24"/>
        </w:rPr>
        <w:t xml:space="preserve">Sporządzenie protokołu z przeszkolenia </w:t>
      </w:r>
      <w:r w:rsidR="003E44F4">
        <w:rPr>
          <w:rFonts w:asciiTheme="minorHAnsi" w:hAnsiTheme="minorHAnsi" w:cstheme="minorHAnsi"/>
          <w:sz w:val="24"/>
          <w:szCs w:val="24"/>
        </w:rPr>
        <w:t xml:space="preserve">pracowników Zarządcy nieruchomości z zakresu obsługi instalacji alarmowej przyłączy ciepłowniczych wysokiego parametru </w:t>
      </w:r>
      <w:r>
        <w:rPr>
          <w:rFonts w:asciiTheme="minorHAnsi" w:hAnsiTheme="minorHAnsi" w:cstheme="minorHAnsi"/>
          <w:sz w:val="24"/>
          <w:szCs w:val="24"/>
        </w:rPr>
        <w:t xml:space="preserve"> </w:t>
      </w:r>
    </w:p>
    <w:p w14:paraId="43B95C4F" w14:textId="6258079D" w:rsidR="001E556E" w:rsidRDefault="001E556E" w:rsidP="00AA3AA6">
      <w:pPr>
        <w:pStyle w:val="Akapitzlist"/>
        <w:numPr>
          <w:ilvl w:val="0"/>
          <w:numId w:val="15"/>
        </w:numPr>
        <w:jc w:val="both"/>
        <w:rPr>
          <w:rFonts w:asciiTheme="minorHAnsi" w:hAnsiTheme="minorHAnsi" w:cstheme="minorHAnsi"/>
          <w:sz w:val="24"/>
          <w:szCs w:val="24"/>
        </w:rPr>
      </w:pPr>
      <w:r>
        <w:rPr>
          <w:rFonts w:asciiTheme="minorHAnsi" w:hAnsiTheme="minorHAnsi" w:cstheme="minorHAnsi"/>
          <w:sz w:val="24"/>
          <w:szCs w:val="24"/>
        </w:rPr>
        <w:t xml:space="preserve">Przekazanie protokołów z przeszkolenia mieszkańców- użytkowników </w:t>
      </w:r>
      <w:r w:rsidR="00B461D0">
        <w:rPr>
          <w:rFonts w:asciiTheme="minorHAnsi" w:hAnsiTheme="minorHAnsi" w:cstheme="minorHAnsi"/>
          <w:sz w:val="24"/>
          <w:szCs w:val="24"/>
        </w:rPr>
        <w:t>instalacji Zamawiającemu.</w:t>
      </w:r>
    </w:p>
    <w:p w14:paraId="17BE3901" w14:textId="2FD630AA" w:rsidR="00B461D0" w:rsidRPr="00390398" w:rsidRDefault="00B461D0" w:rsidP="00390398">
      <w:pPr>
        <w:pStyle w:val="Akapitzlist"/>
        <w:numPr>
          <w:ilvl w:val="0"/>
          <w:numId w:val="15"/>
        </w:numPr>
        <w:jc w:val="both"/>
        <w:rPr>
          <w:rFonts w:asciiTheme="minorHAnsi" w:hAnsiTheme="minorHAnsi" w:cstheme="minorHAnsi"/>
          <w:sz w:val="24"/>
          <w:szCs w:val="24"/>
        </w:rPr>
      </w:pPr>
      <w:r>
        <w:rPr>
          <w:rFonts w:asciiTheme="minorHAnsi" w:hAnsiTheme="minorHAnsi" w:cstheme="minorHAnsi"/>
          <w:sz w:val="24"/>
          <w:szCs w:val="24"/>
        </w:rPr>
        <w:t>Przygotowanie i przekazanie Zamawiającemu dokumentacji powykonawczej.</w:t>
      </w:r>
    </w:p>
    <w:p w14:paraId="6783C51F" w14:textId="5EDF3E92" w:rsidR="00390398" w:rsidRPr="00390398" w:rsidRDefault="00390398" w:rsidP="00B461D0">
      <w:pPr>
        <w:ind w:left="710"/>
        <w:jc w:val="both"/>
        <w:rPr>
          <w:rFonts w:asciiTheme="minorHAnsi" w:hAnsiTheme="minorHAnsi" w:cstheme="minorHAnsi"/>
          <w:b/>
          <w:bCs/>
          <w:sz w:val="24"/>
          <w:szCs w:val="24"/>
          <w:u w:val="single"/>
        </w:rPr>
      </w:pPr>
      <w:r w:rsidRPr="00390398">
        <w:rPr>
          <w:rFonts w:asciiTheme="minorHAnsi" w:hAnsiTheme="minorHAnsi" w:cstheme="minorHAnsi"/>
          <w:b/>
          <w:bCs/>
          <w:sz w:val="24"/>
          <w:szCs w:val="24"/>
          <w:u w:val="single"/>
        </w:rPr>
        <w:t>Zasady udzielenia gwarancji</w:t>
      </w:r>
      <w:r w:rsidR="00BE3B2E">
        <w:rPr>
          <w:rFonts w:asciiTheme="minorHAnsi" w:hAnsiTheme="minorHAnsi" w:cstheme="minorHAnsi"/>
          <w:b/>
          <w:bCs/>
          <w:sz w:val="24"/>
          <w:szCs w:val="24"/>
          <w:u w:val="single"/>
        </w:rPr>
        <w:t xml:space="preserve"> i świadczenia usług serwisowych</w:t>
      </w:r>
    </w:p>
    <w:p w14:paraId="18E39BC7" w14:textId="77777777" w:rsidR="0069374A" w:rsidRDefault="00390398" w:rsidP="00B461D0">
      <w:pPr>
        <w:ind w:left="710"/>
        <w:jc w:val="both"/>
        <w:rPr>
          <w:rFonts w:asciiTheme="minorHAnsi" w:hAnsiTheme="minorHAnsi" w:cstheme="minorHAnsi"/>
          <w:sz w:val="24"/>
          <w:szCs w:val="24"/>
        </w:rPr>
      </w:pPr>
      <w:r>
        <w:rPr>
          <w:rFonts w:asciiTheme="minorHAnsi" w:hAnsiTheme="minorHAnsi" w:cstheme="minorHAnsi"/>
          <w:sz w:val="24"/>
          <w:szCs w:val="24"/>
        </w:rPr>
        <w:t xml:space="preserve">Wykonawca zapewni serwis gwarancyjny dla </w:t>
      </w:r>
      <w:r w:rsidR="0069374A">
        <w:rPr>
          <w:rFonts w:asciiTheme="minorHAnsi" w:hAnsiTheme="minorHAnsi" w:cstheme="minorHAnsi"/>
          <w:sz w:val="24"/>
          <w:szCs w:val="24"/>
        </w:rPr>
        <w:t xml:space="preserve">wykonanych przyłączy ciepłowniczych </w:t>
      </w:r>
      <w:r>
        <w:rPr>
          <w:rFonts w:asciiTheme="minorHAnsi" w:hAnsiTheme="minorHAnsi" w:cstheme="minorHAnsi"/>
          <w:sz w:val="24"/>
          <w:szCs w:val="24"/>
        </w:rPr>
        <w:t xml:space="preserve"> w okresie trwałości projektu</w:t>
      </w:r>
      <w:r w:rsidR="0069374A">
        <w:rPr>
          <w:rFonts w:asciiTheme="minorHAnsi" w:hAnsiTheme="minorHAnsi" w:cstheme="minorHAnsi"/>
          <w:sz w:val="24"/>
          <w:szCs w:val="24"/>
        </w:rPr>
        <w:t xml:space="preserve"> lub w okresie wskazanym w ofercie przetargowej jeżeli ten okres będzie dłuższy. </w:t>
      </w:r>
    </w:p>
    <w:p w14:paraId="6DA3DFBF" w14:textId="6EDBEB2B" w:rsidR="00390398" w:rsidRDefault="00BE3B2E" w:rsidP="00B461D0">
      <w:pPr>
        <w:ind w:left="710"/>
        <w:jc w:val="both"/>
        <w:rPr>
          <w:rFonts w:asciiTheme="minorHAnsi" w:hAnsiTheme="minorHAnsi" w:cstheme="minorHAnsi"/>
          <w:sz w:val="24"/>
          <w:szCs w:val="24"/>
        </w:rPr>
      </w:pPr>
      <w:r>
        <w:rPr>
          <w:rFonts w:asciiTheme="minorHAnsi" w:hAnsiTheme="minorHAnsi" w:cstheme="minorHAnsi"/>
          <w:sz w:val="24"/>
          <w:szCs w:val="24"/>
        </w:rPr>
        <w:lastRenderedPageBreak/>
        <w:t>W ramach przedmiotu zamówienia Zamawiający ustala minimalne wymagane okresy gwarancji:</w:t>
      </w:r>
    </w:p>
    <w:p w14:paraId="42380733" w14:textId="65CB0E34" w:rsidR="007B5387" w:rsidRPr="00F22D54" w:rsidRDefault="007B5387" w:rsidP="00BE3B2E">
      <w:pPr>
        <w:pStyle w:val="Akapitzlist"/>
        <w:numPr>
          <w:ilvl w:val="0"/>
          <w:numId w:val="16"/>
        </w:numPr>
        <w:jc w:val="both"/>
        <w:rPr>
          <w:rFonts w:asciiTheme="minorHAnsi" w:hAnsiTheme="minorHAnsi" w:cstheme="minorHAnsi"/>
          <w:sz w:val="24"/>
          <w:szCs w:val="24"/>
        </w:rPr>
      </w:pPr>
      <w:r w:rsidRPr="00F22D54">
        <w:rPr>
          <w:rFonts w:asciiTheme="minorHAnsi" w:hAnsiTheme="minorHAnsi" w:cstheme="minorHAnsi"/>
          <w:sz w:val="24"/>
          <w:szCs w:val="24"/>
        </w:rPr>
        <w:t xml:space="preserve">Wykonawca zobowiązany jest wykonać bezpłatne </w:t>
      </w:r>
      <w:r w:rsidR="0069374A" w:rsidRPr="00F22D54">
        <w:rPr>
          <w:rFonts w:asciiTheme="minorHAnsi" w:hAnsiTheme="minorHAnsi" w:cstheme="minorHAnsi"/>
          <w:sz w:val="24"/>
          <w:szCs w:val="24"/>
        </w:rPr>
        <w:t xml:space="preserve">usługi </w:t>
      </w:r>
      <w:r w:rsidRPr="00F22D54">
        <w:rPr>
          <w:rFonts w:asciiTheme="minorHAnsi" w:hAnsiTheme="minorHAnsi" w:cstheme="minorHAnsi"/>
          <w:sz w:val="24"/>
          <w:szCs w:val="24"/>
        </w:rPr>
        <w:t xml:space="preserve">serwisowe na żądanie (usterka </w:t>
      </w:r>
      <w:r w:rsidR="007669D3" w:rsidRPr="00F22D54">
        <w:rPr>
          <w:rFonts w:asciiTheme="minorHAnsi" w:hAnsiTheme="minorHAnsi" w:cstheme="minorHAnsi"/>
          <w:sz w:val="24"/>
          <w:szCs w:val="24"/>
        </w:rPr>
        <w:br/>
      </w:r>
      <w:r w:rsidRPr="00F22D54">
        <w:rPr>
          <w:rFonts w:asciiTheme="minorHAnsi" w:hAnsiTheme="minorHAnsi" w:cstheme="minorHAnsi"/>
          <w:sz w:val="24"/>
          <w:szCs w:val="24"/>
        </w:rPr>
        <w:t>w instalacji) w okresie udzielonej gwarancji i rękojmi</w:t>
      </w:r>
      <w:r w:rsidR="0069374A" w:rsidRPr="00F22D54">
        <w:rPr>
          <w:rFonts w:asciiTheme="minorHAnsi" w:hAnsiTheme="minorHAnsi" w:cstheme="minorHAnsi"/>
          <w:sz w:val="24"/>
          <w:szCs w:val="24"/>
        </w:rPr>
        <w:t>.</w:t>
      </w:r>
    </w:p>
    <w:p w14:paraId="6437A3B3" w14:textId="041D6336" w:rsidR="005443DD" w:rsidRDefault="007B5387" w:rsidP="00BE3B2E">
      <w:pPr>
        <w:pStyle w:val="Akapitzlist"/>
        <w:numPr>
          <w:ilvl w:val="0"/>
          <w:numId w:val="16"/>
        </w:numPr>
        <w:jc w:val="both"/>
        <w:rPr>
          <w:rFonts w:asciiTheme="minorHAnsi" w:hAnsiTheme="minorHAnsi" w:cstheme="minorHAnsi"/>
          <w:sz w:val="24"/>
          <w:szCs w:val="24"/>
        </w:rPr>
      </w:pPr>
      <w:r>
        <w:rPr>
          <w:rFonts w:asciiTheme="minorHAnsi" w:hAnsiTheme="minorHAnsi" w:cstheme="minorHAnsi"/>
          <w:sz w:val="24"/>
          <w:szCs w:val="24"/>
        </w:rPr>
        <w:t xml:space="preserve">Koszty nieuzasadnionego wezwania serwisu </w:t>
      </w:r>
      <w:r w:rsidR="005443DD">
        <w:rPr>
          <w:rFonts w:asciiTheme="minorHAnsi" w:hAnsiTheme="minorHAnsi" w:cstheme="minorHAnsi"/>
          <w:sz w:val="24"/>
          <w:szCs w:val="24"/>
        </w:rPr>
        <w:t xml:space="preserve">Wykonawcy ponosi każdorazowo </w:t>
      </w:r>
      <w:r w:rsidR="0069374A">
        <w:rPr>
          <w:rFonts w:asciiTheme="minorHAnsi" w:hAnsiTheme="minorHAnsi" w:cstheme="minorHAnsi"/>
          <w:sz w:val="24"/>
          <w:szCs w:val="24"/>
        </w:rPr>
        <w:t>Zarządca nieruchomości</w:t>
      </w:r>
      <w:r w:rsidR="007669D3">
        <w:rPr>
          <w:rFonts w:asciiTheme="minorHAnsi" w:hAnsiTheme="minorHAnsi" w:cstheme="minorHAnsi"/>
          <w:sz w:val="24"/>
          <w:szCs w:val="24"/>
        </w:rPr>
        <w:t>,</w:t>
      </w:r>
      <w:r w:rsidR="0069374A">
        <w:rPr>
          <w:rFonts w:asciiTheme="minorHAnsi" w:hAnsiTheme="minorHAnsi" w:cstheme="minorHAnsi"/>
          <w:sz w:val="24"/>
          <w:szCs w:val="24"/>
        </w:rPr>
        <w:t xml:space="preserve"> </w:t>
      </w:r>
      <w:r w:rsidR="005443DD">
        <w:rPr>
          <w:rFonts w:asciiTheme="minorHAnsi" w:hAnsiTheme="minorHAnsi" w:cstheme="minorHAnsi"/>
          <w:sz w:val="24"/>
          <w:szCs w:val="24"/>
        </w:rPr>
        <w:t>który dokonał zgłoszenia awarii. Przy czym po stronie Wykonawcy leży udowodnienie</w:t>
      </w:r>
      <w:r w:rsidR="00C519A2">
        <w:rPr>
          <w:rFonts w:asciiTheme="minorHAnsi" w:hAnsiTheme="minorHAnsi" w:cstheme="minorHAnsi"/>
          <w:sz w:val="24"/>
          <w:szCs w:val="24"/>
        </w:rPr>
        <w:t>,</w:t>
      </w:r>
      <w:r w:rsidR="005443DD">
        <w:rPr>
          <w:rFonts w:asciiTheme="minorHAnsi" w:hAnsiTheme="minorHAnsi" w:cstheme="minorHAnsi"/>
          <w:sz w:val="24"/>
          <w:szCs w:val="24"/>
        </w:rPr>
        <w:t xml:space="preserve"> że serwis został wezwany bezzasadnie. </w:t>
      </w:r>
      <w:r w:rsidR="005443DD" w:rsidRPr="00F22D54">
        <w:rPr>
          <w:rFonts w:asciiTheme="minorHAnsi" w:hAnsiTheme="minorHAnsi" w:cstheme="minorHAnsi"/>
          <w:sz w:val="24"/>
          <w:szCs w:val="24"/>
        </w:rPr>
        <w:t>Wykonawca ma obowiązek sporządzić dokumentację z przebiegu czynności serwisowych</w:t>
      </w:r>
      <w:r w:rsidR="00C519A2" w:rsidRPr="00F22D54">
        <w:rPr>
          <w:rFonts w:asciiTheme="minorHAnsi" w:hAnsiTheme="minorHAnsi" w:cstheme="minorHAnsi"/>
          <w:sz w:val="24"/>
          <w:szCs w:val="24"/>
        </w:rPr>
        <w:t>,</w:t>
      </w:r>
      <w:r w:rsidR="005443DD" w:rsidRPr="00F22D54">
        <w:rPr>
          <w:rFonts w:asciiTheme="minorHAnsi" w:hAnsiTheme="minorHAnsi" w:cstheme="minorHAnsi"/>
          <w:sz w:val="24"/>
          <w:szCs w:val="24"/>
        </w:rPr>
        <w:t xml:space="preserve"> w tym protokół z czynności serwisowych podpisany przez </w:t>
      </w:r>
      <w:r w:rsidR="00F22D54" w:rsidRPr="00F22D54">
        <w:rPr>
          <w:rFonts w:asciiTheme="minorHAnsi" w:hAnsiTheme="minorHAnsi" w:cstheme="minorHAnsi"/>
          <w:sz w:val="24"/>
          <w:szCs w:val="24"/>
        </w:rPr>
        <w:t xml:space="preserve">przedstawiciela zarządcy nieruchomości </w:t>
      </w:r>
      <w:r w:rsidR="005443DD" w:rsidRPr="00F22D54">
        <w:rPr>
          <w:rFonts w:asciiTheme="minorHAnsi" w:hAnsiTheme="minorHAnsi" w:cstheme="minorHAnsi"/>
          <w:sz w:val="24"/>
          <w:szCs w:val="24"/>
        </w:rPr>
        <w:t xml:space="preserve">, dokumentację fotograficzną. </w:t>
      </w:r>
      <w:r w:rsidR="005443DD">
        <w:rPr>
          <w:rFonts w:asciiTheme="minorHAnsi" w:hAnsiTheme="minorHAnsi" w:cstheme="minorHAnsi"/>
          <w:sz w:val="24"/>
          <w:szCs w:val="24"/>
        </w:rPr>
        <w:t>Wszelkie czynności serwisowe powinny odbywać się w obecności</w:t>
      </w:r>
      <w:r w:rsidR="00706284">
        <w:rPr>
          <w:rFonts w:asciiTheme="minorHAnsi" w:hAnsiTheme="minorHAnsi" w:cstheme="minorHAnsi"/>
          <w:sz w:val="24"/>
          <w:szCs w:val="24"/>
        </w:rPr>
        <w:t xml:space="preserve"> przedstawiciela Zarządcy budynku </w:t>
      </w:r>
      <w:r w:rsidR="005443DD">
        <w:rPr>
          <w:rFonts w:asciiTheme="minorHAnsi" w:hAnsiTheme="minorHAnsi" w:cstheme="minorHAnsi"/>
          <w:sz w:val="24"/>
          <w:szCs w:val="24"/>
        </w:rPr>
        <w:t xml:space="preserve">zgłaszającego usterkę lub innej osoby przez niego upoważnionej. </w:t>
      </w:r>
    </w:p>
    <w:p w14:paraId="4BD41A6B" w14:textId="5FBB3FAB" w:rsidR="007B5387" w:rsidRDefault="005443DD" w:rsidP="00BE3B2E">
      <w:pPr>
        <w:pStyle w:val="Akapitzlist"/>
        <w:numPr>
          <w:ilvl w:val="0"/>
          <w:numId w:val="16"/>
        </w:numPr>
        <w:jc w:val="both"/>
        <w:rPr>
          <w:rFonts w:asciiTheme="minorHAnsi" w:hAnsiTheme="minorHAnsi" w:cstheme="minorHAnsi"/>
          <w:sz w:val="24"/>
          <w:szCs w:val="24"/>
        </w:rPr>
      </w:pPr>
      <w:r>
        <w:rPr>
          <w:rFonts w:asciiTheme="minorHAnsi" w:hAnsiTheme="minorHAnsi" w:cstheme="minorHAnsi"/>
          <w:sz w:val="24"/>
          <w:szCs w:val="24"/>
        </w:rPr>
        <w:t xml:space="preserve">Do naprawy </w:t>
      </w:r>
      <w:r w:rsidR="0069374A">
        <w:rPr>
          <w:rFonts w:asciiTheme="minorHAnsi" w:hAnsiTheme="minorHAnsi" w:cstheme="minorHAnsi"/>
          <w:sz w:val="24"/>
          <w:szCs w:val="24"/>
        </w:rPr>
        <w:t xml:space="preserve">przyłącza ciepłowniczego </w:t>
      </w:r>
      <w:r>
        <w:rPr>
          <w:rFonts w:asciiTheme="minorHAnsi" w:hAnsiTheme="minorHAnsi" w:cstheme="minorHAnsi"/>
          <w:sz w:val="24"/>
          <w:szCs w:val="24"/>
        </w:rPr>
        <w:t xml:space="preserve"> w okresie gwarancji i rękojmi Wykonawca będzie używał elementów (materiałów) fabrycznie nowych o parametrach nie gorszych niż te</w:t>
      </w:r>
      <w:r w:rsidR="007669D3">
        <w:rPr>
          <w:rFonts w:asciiTheme="minorHAnsi" w:hAnsiTheme="minorHAnsi" w:cstheme="minorHAnsi"/>
          <w:sz w:val="24"/>
          <w:szCs w:val="24"/>
        </w:rPr>
        <w:t>,</w:t>
      </w:r>
      <w:r>
        <w:rPr>
          <w:rFonts w:asciiTheme="minorHAnsi" w:hAnsiTheme="minorHAnsi" w:cstheme="minorHAnsi"/>
          <w:sz w:val="24"/>
          <w:szCs w:val="24"/>
        </w:rPr>
        <w:t xml:space="preserve"> które zostały użyte przy wymianie źródła ciepła. </w:t>
      </w:r>
    </w:p>
    <w:p w14:paraId="53B8AA9E" w14:textId="3AED61DB" w:rsidR="005443DD" w:rsidRDefault="005443DD" w:rsidP="00BE3B2E">
      <w:pPr>
        <w:pStyle w:val="Akapitzlist"/>
        <w:numPr>
          <w:ilvl w:val="0"/>
          <w:numId w:val="16"/>
        </w:numPr>
        <w:jc w:val="both"/>
        <w:rPr>
          <w:rFonts w:asciiTheme="minorHAnsi" w:hAnsiTheme="minorHAnsi" w:cstheme="minorHAnsi"/>
          <w:sz w:val="24"/>
          <w:szCs w:val="24"/>
        </w:rPr>
      </w:pPr>
      <w:r>
        <w:rPr>
          <w:rFonts w:asciiTheme="minorHAnsi" w:hAnsiTheme="minorHAnsi" w:cstheme="minorHAnsi"/>
          <w:sz w:val="24"/>
          <w:szCs w:val="24"/>
        </w:rPr>
        <w:t>Wykonawca nie ponosi odpowiedzialności za nieszczelności</w:t>
      </w:r>
      <w:r w:rsidR="00C519A2">
        <w:rPr>
          <w:rFonts w:asciiTheme="minorHAnsi" w:hAnsiTheme="minorHAnsi" w:cstheme="minorHAnsi"/>
          <w:sz w:val="24"/>
          <w:szCs w:val="24"/>
        </w:rPr>
        <w:t xml:space="preserve"> i awarie,  które nie były objęte niniejszym projektem.</w:t>
      </w:r>
    </w:p>
    <w:p w14:paraId="6982536B" w14:textId="3EF94060" w:rsidR="00C519A2" w:rsidRDefault="00C519A2" w:rsidP="00BE3B2E">
      <w:pPr>
        <w:pStyle w:val="Akapitzlist"/>
        <w:numPr>
          <w:ilvl w:val="0"/>
          <w:numId w:val="16"/>
        </w:numPr>
        <w:jc w:val="both"/>
        <w:rPr>
          <w:rFonts w:asciiTheme="minorHAnsi" w:hAnsiTheme="minorHAnsi" w:cstheme="minorHAnsi"/>
          <w:sz w:val="24"/>
          <w:szCs w:val="24"/>
        </w:rPr>
      </w:pPr>
      <w:r>
        <w:rPr>
          <w:rFonts w:asciiTheme="minorHAnsi" w:hAnsiTheme="minorHAnsi" w:cstheme="minorHAnsi"/>
          <w:sz w:val="24"/>
          <w:szCs w:val="24"/>
        </w:rPr>
        <w:t xml:space="preserve">W okresie gwarancji i rękojmi Wykonawca zapewni we własnym zakresie serwis działający do usuwania usterek i napraw lub wskaże firmę która będzie prowadziła serwis w imieniu i na koszt Wykonawcy. </w:t>
      </w:r>
    </w:p>
    <w:p w14:paraId="365E0242" w14:textId="42BE6E16" w:rsidR="005E3308" w:rsidRPr="00F22D54" w:rsidRDefault="00C519A2" w:rsidP="00BE3B2E">
      <w:pPr>
        <w:pStyle w:val="Akapitzlist"/>
        <w:numPr>
          <w:ilvl w:val="0"/>
          <w:numId w:val="16"/>
        </w:numPr>
        <w:jc w:val="both"/>
        <w:rPr>
          <w:rFonts w:asciiTheme="minorHAnsi" w:hAnsiTheme="minorHAnsi" w:cstheme="minorHAnsi"/>
          <w:sz w:val="24"/>
          <w:szCs w:val="24"/>
        </w:rPr>
      </w:pPr>
      <w:r w:rsidRPr="00F22D54">
        <w:rPr>
          <w:rFonts w:asciiTheme="minorHAnsi" w:hAnsiTheme="minorHAnsi" w:cstheme="minorHAnsi"/>
          <w:sz w:val="24"/>
          <w:szCs w:val="24"/>
        </w:rPr>
        <w:t xml:space="preserve">Zamawiający wymaga, aby w </w:t>
      </w:r>
      <w:r w:rsidR="00531860">
        <w:rPr>
          <w:rFonts w:asciiTheme="minorHAnsi" w:hAnsiTheme="minorHAnsi" w:cstheme="minorHAnsi"/>
          <w:sz w:val="24"/>
          <w:szCs w:val="24"/>
        </w:rPr>
        <w:t>okresie</w:t>
      </w:r>
      <w:r w:rsidRPr="00F22D54">
        <w:rPr>
          <w:rFonts w:asciiTheme="minorHAnsi" w:hAnsiTheme="minorHAnsi" w:cstheme="minorHAnsi"/>
          <w:sz w:val="24"/>
          <w:szCs w:val="24"/>
        </w:rPr>
        <w:t xml:space="preserve"> zimowym tj. od  1</w:t>
      </w:r>
      <w:r w:rsidR="00923BB8" w:rsidRPr="00F22D54">
        <w:rPr>
          <w:rFonts w:asciiTheme="minorHAnsi" w:hAnsiTheme="minorHAnsi" w:cstheme="minorHAnsi"/>
          <w:sz w:val="24"/>
          <w:szCs w:val="24"/>
        </w:rPr>
        <w:t>6</w:t>
      </w:r>
      <w:r w:rsidRPr="00F22D54">
        <w:rPr>
          <w:rFonts w:asciiTheme="minorHAnsi" w:hAnsiTheme="minorHAnsi" w:cstheme="minorHAnsi"/>
          <w:sz w:val="24"/>
          <w:szCs w:val="24"/>
        </w:rPr>
        <w:t xml:space="preserve"> września do 1</w:t>
      </w:r>
      <w:r w:rsidR="00923BB8" w:rsidRPr="00F22D54">
        <w:rPr>
          <w:rFonts w:asciiTheme="minorHAnsi" w:hAnsiTheme="minorHAnsi" w:cstheme="minorHAnsi"/>
          <w:sz w:val="24"/>
          <w:szCs w:val="24"/>
        </w:rPr>
        <w:t>5</w:t>
      </w:r>
      <w:r w:rsidRPr="00F22D54">
        <w:rPr>
          <w:rFonts w:asciiTheme="minorHAnsi" w:hAnsiTheme="minorHAnsi" w:cstheme="minorHAnsi"/>
          <w:sz w:val="24"/>
          <w:szCs w:val="24"/>
        </w:rPr>
        <w:t xml:space="preserve"> kwietnia, czas reakcji serwisu, definiowany jako przyjęcie zgłoszenia oraz zabezpieczenie przed stratami w mieniu oraz zagrożeniem dla życia lub zdrowia </w:t>
      </w:r>
      <w:r w:rsidR="00923BB8" w:rsidRPr="00F22D54">
        <w:rPr>
          <w:rFonts w:asciiTheme="minorHAnsi" w:hAnsiTheme="minorHAnsi" w:cstheme="minorHAnsi"/>
          <w:sz w:val="24"/>
          <w:szCs w:val="24"/>
        </w:rPr>
        <w:t xml:space="preserve">maksimum 6 godzin. Czas usunięcia usterki w </w:t>
      </w:r>
      <w:r w:rsidR="00F17243">
        <w:rPr>
          <w:rFonts w:asciiTheme="minorHAnsi" w:hAnsiTheme="minorHAnsi" w:cstheme="minorHAnsi"/>
          <w:sz w:val="24"/>
          <w:szCs w:val="24"/>
        </w:rPr>
        <w:t>okresie</w:t>
      </w:r>
      <w:r w:rsidR="00923BB8" w:rsidRPr="00F22D54">
        <w:rPr>
          <w:rFonts w:asciiTheme="minorHAnsi" w:hAnsiTheme="minorHAnsi" w:cstheme="minorHAnsi"/>
          <w:sz w:val="24"/>
          <w:szCs w:val="24"/>
        </w:rPr>
        <w:t xml:space="preserve"> zimowym maksymalnie do </w:t>
      </w:r>
      <w:r w:rsidR="0069374A" w:rsidRPr="00F22D54">
        <w:rPr>
          <w:rFonts w:asciiTheme="minorHAnsi" w:hAnsiTheme="minorHAnsi" w:cstheme="minorHAnsi"/>
          <w:sz w:val="24"/>
          <w:szCs w:val="24"/>
        </w:rPr>
        <w:t>48</w:t>
      </w:r>
      <w:r w:rsidR="00923BB8" w:rsidRPr="00F22D54">
        <w:rPr>
          <w:rFonts w:asciiTheme="minorHAnsi" w:hAnsiTheme="minorHAnsi" w:cstheme="minorHAnsi"/>
          <w:sz w:val="24"/>
          <w:szCs w:val="24"/>
        </w:rPr>
        <w:t xml:space="preserve"> godzin od przyjęcia zgłoszenia.</w:t>
      </w:r>
    </w:p>
    <w:p w14:paraId="7B278015" w14:textId="2D866295" w:rsidR="00C519A2" w:rsidRPr="006E7095" w:rsidRDefault="005E3308" w:rsidP="005E3308">
      <w:pPr>
        <w:ind w:left="710"/>
        <w:jc w:val="both"/>
        <w:rPr>
          <w:rFonts w:asciiTheme="minorHAnsi" w:hAnsiTheme="minorHAnsi" w:cstheme="minorHAnsi"/>
          <w:sz w:val="24"/>
          <w:szCs w:val="24"/>
          <w:u w:val="single"/>
        </w:rPr>
      </w:pPr>
      <w:r w:rsidRPr="006E7095">
        <w:rPr>
          <w:rFonts w:asciiTheme="minorHAnsi" w:hAnsiTheme="minorHAnsi" w:cstheme="minorHAnsi"/>
          <w:sz w:val="24"/>
          <w:szCs w:val="24"/>
          <w:u w:val="single"/>
        </w:rPr>
        <w:t xml:space="preserve">Specjalne wymagania związane z czasem usuwania awarii w budynkach </w:t>
      </w:r>
      <w:r w:rsidR="007669D3">
        <w:rPr>
          <w:rFonts w:asciiTheme="minorHAnsi" w:hAnsiTheme="minorHAnsi" w:cstheme="minorHAnsi"/>
          <w:sz w:val="24"/>
          <w:szCs w:val="24"/>
          <w:u w:val="single"/>
        </w:rPr>
        <w:t>m</w:t>
      </w:r>
      <w:r w:rsidRPr="006E7095">
        <w:rPr>
          <w:rFonts w:asciiTheme="minorHAnsi" w:hAnsiTheme="minorHAnsi" w:cstheme="minorHAnsi"/>
          <w:sz w:val="24"/>
          <w:szCs w:val="24"/>
          <w:u w:val="single"/>
        </w:rPr>
        <w:t>ieszkalnych wielorodzinnych:</w:t>
      </w:r>
      <w:r w:rsidR="00923BB8" w:rsidRPr="006E7095">
        <w:rPr>
          <w:rFonts w:asciiTheme="minorHAnsi" w:hAnsiTheme="minorHAnsi" w:cstheme="minorHAnsi"/>
          <w:sz w:val="24"/>
          <w:szCs w:val="24"/>
          <w:u w:val="single"/>
        </w:rPr>
        <w:t xml:space="preserve"> </w:t>
      </w:r>
    </w:p>
    <w:p w14:paraId="081B865C" w14:textId="6A3A3049" w:rsidR="002A7BFC" w:rsidRPr="00F22D54" w:rsidRDefault="00923BB8" w:rsidP="007669D3">
      <w:pPr>
        <w:pStyle w:val="Akapitzlist"/>
        <w:numPr>
          <w:ilvl w:val="0"/>
          <w:numId w:val="33"/>
        </w:numPr>
        <w:jc w:val="both"/>
        <w:rPr>
          <w:rFonts w:asciiTheme="minorHAnsi" w:hAnsiTheme="minorHAnsi" w:cstheme="minorHAnsi"/>
          <w:sz w:val="24"/>
          <w:szCs w:val="24"/>
        </w:rPr>
      </w:pPr>
      <w:r w:rsidRPr="00F22D54">
        <w:rPr>
          <w:rFonts w:asciiTheme="minorHAnsi" w:hAnsiTheme="minorHAnsi" w:cstheme="minorHAnsi"/>
          <w:sz w:val="24"/>
          <w:szCs w:val="24"/>
        </w:rPr>
        <w:t xml:space="preserve">Zamawiający wymaga, aby w </w:t>
      </w:r>
      <w:r w:rsidR="00531860">
        <w:rPr>
          <w:rFonts w:asciiTheme="minorHAnsi" w:hAnsiTheme="minorHAnsi" w:cstheme="minorHAnsi"/>
          <w:sz w:val="24"/>
          <w:szCs w:val="24"/>
        </w:rPr>
        <w:t>okresie</w:t>
      </w:r>
      <w:r w:rsidRPr="00F22D54">
        <w:rPr>
          <w:rFonts w:asciiTheme="minorHAnsi" w:hAnsiTheme="minorHAnsi" w:cstheme="minorHAnsi"/>
          <w:sz w:val="24"/>
          <w:szCs w:val="24"/>
        </w:rPr>
        <w:t xml:space="preserve"> letnim tj. od  1</w:t>
      </w:r>
      <w:r w:rsidR="00531860">
        <w:rPr>
          <w:rFonts w:asciiTheme="minorHAnsi" w:hAnsiTheme="minorHAnsi" w:cstheme="minorHAnsi"/>
          <w:sz w:val="24"/>
          <w:szCs w:val="24"/>
        </w:rPr>
        <w:t>6</w:t>
      </w:r>
      <w:r w:rsidRPr="00F22D54">
        <w:rPr>
          <w:rFonts w:asciiTheme="minorHAnsi" w:hAnsiTheme="minorHAnsi" w:cstheme="minorHAnsi"/>
          <w:sz w:val="24"/>
          <w:szCs w:val="24"/>
        </w:rPr>
        <w:t xml:space="preserve"> kwietnia  do 15 września , czas reakcji serwisu, definiowany jako przyjęcie zgłoszenia oraz zabezpieczenie przed stratami </w:t>
      </w:r>
      <w:r w:rsidR="007669D3" w:rsidRPr="00F22D54">
        <w:rPr>
          <w:rFonts w:asciiTheme="minorHAnsi" w:hAnsiTheme="minorHAnsi" w:cstheme="minorHAnsi"/>
          <w:sz w:val="24"/>
          <w:szCs w:val="24"/>
        </w:rPr>
        <w:br/>
      </w:r>
      <w:r w:rsidRPr="00F22D54">
        <w:rPr>
          <w:rFonts w:asciiTheme="minorHAnsi" w:hAnsiTheme="minorHAnsi" w:cstheme="minorHAnsi"/>
          <w:sz w:val="24"/>
          <w:szCs w:val="24"/>
        </w:rPr>
        <w:t xml:space="preserve">w mieniu oraz zagrożeniem dla życia lub zdrowia maksimum </w:t>
      </w:r>
      <w:r w:rsidR="00181934">
        <w:rPr>
          <w:rFonts w:asciiTheme="minorHAnsi" w:hAnsiTheme="minorHAnsi" w:cstheme="minorHAnsi"/>
          <w:sz w:val="24"/>
          <w:szCs w:val="24"/>
        </w:rPr>
        <w:t>8</w:t>
      </w:r>
      <w:r w:rsidRPr="00F22D54">
        <w:rPr>
          <w:rFonts w:asciiTheme="minorHAnsi" w:hAnsiTheme="minorHAnsi" w:cstheme="minorHAnsi"/>
          <w:sz w:val="24"/>
          <w:szCs w:val="24"/>
        </w:rPr>
        <w:t xml:space="preserve"> godzin. Czas usunięcia usterki w </w:t>
      </w:r>
      <w:r w:rsidR="0015650F">
        <w:rPr>
          <w:rFonts w:asciiTheme="minorHAnsi" w:hAnsiTheme="minorHAnsi" w:cstheme="minorHAnsi"/>
          <w:sz w:val="24"/>
          <w:szCs w:val="24"/>
        </w:rPr>
        <w:t>okresie</w:t>
      </w:r>
      <w:r w:rsidRPr="00F22D54">
        <w:rPr>
          <w:rFonts w:asciiTheme="minorHAnsi" w:hAnsiTheme="minorHAnsi" w:cstheme="minorHAnsi"/>
          <w:sz w:val="24"/>
          <w:szCs w:val="24"/>
        </w:rPr>
        <w:t xml:space="preserve"> letnim  maksimum do </w:t>
      </w:r>
      <w:r w:rsidR="0015650F">
        <w:rPr>
          <w:rFonts w:asciiTheme="minorHAnsi" w:hAnsiTheme="minorHAnsi" w:cstheme="minorHAnsi"/>
          <w:sz w:val="24"/>
          <w:szCs w:val="24"/>
        </w:rPr>
        <w:t>48</w:t>
      </w:r>
      <w:r w:rsidRPr="00F22D54">
        <w:rPr>
          <w:rFonts w:asciiTheme="minorHAnsi" w:hAnsiTheme="minorHAnsi" w:cstheme="minorHAnsi"/>
          <w:sz w:val="24"/>
          <w:szCs w:val="24"/>
        </w:rPr>
        <w:t xml:space="preserve"> godzin od przyjęcia zgłoszenia.</w:t>
      </w:r>
    </w:p>
    <w:p w14:paraId="42B72A5C" w14:textId="552DE616" w:rsidR="008F5B41" w:rsidRDefault="002A7BFC" w:rsidP="005E3308">
      <w:pPr>
        <w:pStyle w:val="Akapitzlist"/>
        <w:numPr>
          <w:ilvl w:val="0"/>
          <w:numId w:val="33"/>
        </w:numPr>
        <w:jc w:val="both"/>
        <w:rPr>
          <w:rFonts w:asciiTheme="minorHAnsi" w:hAnsiTheme="minorHAnsi" w:cstheme="minorHAnsi"/>
          <w:sz w:val="24"/>
          <w:szCs w:val="24"/>
        </w:rPr>
      </w:pPr>
      <w:r>
        <w:rPr>
          <w:rFonts w:asciiTheme="minorHAnsi" w:hAnsiTheme="minorHAnsi" w:cstheme="minorHAnsi"/>
          <w:sz w:val="24"/>
          <w:szCs w:val="24"/>
        </w:rPr>
        <w:t>Niezastosowanie się przez wykonawcę do usunięcia awarii w wymaganym czasie upoważnia Zamawiającego do wynajęcia firmy, która usunie awarię na koszt Wykonawcy.</w:t>
      </w:r>
      <w:r w:rsidR="00910587">
        <w:rPr>
          <w:rFonts w:asciiTheme="minorHAnsi" w:hAnsiTheme="minorHAnsi" w:cstheme="minorHAnsi"/>
          <w:sz w:val="24"/>
          <w:szCs w:val="24"/>
        </w:rPr>
        <w:t xml:space="preserve"> </w:t>
      </w:r>
      <w:r w:rsidR="00923BB8">
        <w:rPr>
          <w:rFonts w:asciiTheme="minorHAnsi" w:hAnsiTheme="minorHAnsi" w:cstheme="minorHAnsi"/>
          <w:sz w:val="24"/>
          <w:szCs w:val="24"/>
        </w:rPr>
        <w:t xml:space="preserve"> </w:t>
      </w:r>
    </w:p>
    <w:p w14:paraId="5CE0B1BB" w14:textId="77777777" w:rsidR="00BC15BA" w:rsidRPr="00BC15BA" w:rsidRDefault="00BC15BA" w:rsidP="00BC15BA">
      <w:pPr>
        <w:pStyle w:val="Akapitzlist"/>
        <w:ind w:left="1070"/>
        <w:jc w:val="both"/>
        <w:rPr>
          <w:rFonts w:asciiTheme="minorHAnsi" w:hAnsiTheme="minorHAnsi" w:cstheme="minorHAnsi"/>
          <w:sz w:val="24"/>
          <w:szCs w:val="24"/>
        </w:rPr>
      </w:pPr>
    </w:p>
    <w:p w14:paraId="5A3F3F60" w14:textId="330F47AC" w:rsidR="00966F49" w:rsidRDefault="00966F49" w:rsidP="00C3167B">
      <w:pPr>
        <w:pStyle w:val="Akapitzlist"/>
        <w:numPr>
          <w:ilvl w:val="0"/>
          <w:numId w:val="1"/>
        </w:numPr>
        <w:tabs>
          <w:tab w:val="left" w:pos="2410"/>
        </w:tabs>
        <w:ind w:left="709" w:hanging="425"/>
        <w:rPr>
          <w:rFonts w:asciiTheme="minorHAnsi" w:hAnsiTheme="minorHAnsi" w:cstheme="minorHAnsi"/>
          <w:b/>
          <w:bCs/>
          <w:sz w:val="24"/>
          <w:szCs w:val="24"/>
        </w:rPr>
      </w:pPr>
      <w:r>
        <w:rPr>
          <w:rFonts w:asciiTheme="minorHAnsi" w:hAnsiTheme="minorHAnsi" w:cstheme="minorHAnsi"/>
          <w:b/>
          <w:bCs/>
          <w:sz w:val="24"/>
          <w:szCs w:val="24"/>
        </w:rPr>
        <w:t>ROZWIĄZANIA PROJEKTOWE</w:t>
      </w:r>
    </w:p>
    <w:p w14:paraId="6C3D6B2C" w14:textId="77777777" w:rsidR="00BC15BA" w:rsidRDefault="00BC15BA" w:rsidP="00BC15BA">
      <w:pPr>
        <w:pStyle w:val="Akapitzlist"/>
        <w:tabs>
          <w:tab w:val="left" w:pos="2410"/>
        </w:tabs>
        <w:ind w:left="709"/>
        <w:rPr>
          <w:rFonts w:asciiTheme="minorHAnsi" w:hAnsiTheme="minorHAnsi" w:cstheme="minorHAnsi"/>
          <w:b/>
          <w:bCs/>
          <w:sz w:val="24"/>
          <w:szCs w:val="24"/>
        </w:rPr>
      </w:pPr>
    </w:p>
    <w:p w14:paraId="022C908E" w14:textId="3A5CD004" w:rsidR="0012158F" w:rsidRDefault="000204DD" w:rsidP="0012158F">
      <w:pPr>
        <w:pStyle w:val="Akapitzlist"/>
        <w:tabs>
          <w:tab w:val="left" w:pos="2410"/>
        </w:tabs>
        <w:jc w:val="both"/>
        <w:rPr>
          <w:rFonts w:asciiTheme="minorHAnsi" w:hAnsiTheme="minorHAnsi" w:cstheme="minorHAnsi"/>
          <w:sz w:val="24"/>
          <w:szCs w:val="24"/>
        </w:rPr>
      </w:pPr>
      <w:r w:rsidRPr="000204DD">
        <w:rPr>
          <w:rFonts w:asciiTheme="minorHAnsi" w:hAnsiTheme="minorHAnsi" w:cstheme="minorHAnsi"/>
          <w:sz w:val="24"/>
          <w:szCs w:val="24"/>
        </w:rPr>
        <w:t>Opis przedmiotu zamówienia zawiera wytyczne dla Wykonawców w zakresie należytego wykonania projektu</w:t>
      </w:r>
      <w:r w:rsidR="0069374A">
        <w:rPr>
          <w:rFonts w:asciiTheme="minorHAnsi" w:hAnsiTheme="minorHAnsi" w:cstheme="minorHAnsi"/>
          <w:sz w:val="24"/>
          <w:szCs w:val="24"/>
        </w:rPr>
        <w:t xml:space="preserve">, </w:t>
      </w:r>
      <w:r w:rsidRPr="000204DD">
        <w:rPr>
          <w:rFonts w:asciiTheme="minorHAnsi" w:hAnsiTheme="minorHAnsi" w:cstheme="minorHAnsi"/>
          <w:sz w:val="24"/>
          <w:szCs w:val="24"/>
        </w:rPr>
        <w:t>dostawy</w:t>
      </w:r>
      <w:r w:rsidR="0069374A">
        <w:rPr>
          <w:rFonts w:asciiTheme="minorHAnsi" w:hAnsiTheme="minorHAnsi" w:cstheme="minorHAnsi"/>
          <w:sz w:val="24"/>
          <w:szCs w:val="24"/>
        </w:rPr>
        <w:t xml:space="preserve"> i montażu przyłączy ciepłowniczych wysokiego parametru </w:t>
      </w:r>
      <w:r w:rsidR="007669D3">
        <w:rPr>
          <w:rFonts w:asciiTheme="minorHAnsi" w:hAnsiTheme="minorHAnsi" w:cstheme="minorHAnsi"/>
          <w:sz w:val="24"/>
          <w:szCs w:val="24"/>
        </w:rPr>
        <w:br/>
      </w:r>
      <w:r>
        <w:rPr>
          <w:rFonts w:asciiTheme="minorHAnsi" w:hAnsiTheme="minorHAnsi" w:cstheme="minorHAnsi"/>
          <w:sz w:val="24"/>
          <w:szCs w:val="24"/>
        </w:rPr>
        <w:t xml:space="preserve">w </w:t>
      </w:r>
      <w:r w:rsidR="0069374A">
        <w:rPr>
          <w:rFonts w:asciiTheme="minorHAnsi" w:hAnsiTheme="minorHAnsi" w:cstheme="minorHAnsi"/>
          <w:sz w:val="24"/>
          <w:szCs w:val="24"/>
        </w:rPr>
        <w:t xml:space="preserve">wielorodzinnych </w:t>
      </w:r>
      <w:r>
        <w:rPr>
          <w:rFonts w:asciiTheme="minorHAnsi" w:hAnsiTheme="minorHAnsi" w:cstheme="minorHAnsi"/>
          <w:sz w:val="24"/>
          <w:szCs w:val="24"/>
        </w:rPr>
        <w:t xml:space="preserve"> budynkach mieszkalnych na terenie Miasta Krosna.</w:t>
      </w:r>
    </w:p>
    <w:p w14:paraId="0A300B88" w14:textId="5E70E539" w:rsidR="008434AE" w:rsidRDefault="0012158F" w:rsidP="0069374A">
      <w:pPr>
        <w:pStyle w:val="Akapitzlist"/>
        <w:tabs>
          <w:tab w:val="left" w:pos="2410"/>
        </w:tabs>
        <w:jc w:val="both"/>
        <w:rPr>
          <w:rFonts w:asciiTheme="minorHAnsi" w:hAnsiTheme="minorHAnsi" w:cstheme="minorHAnsi"/>
          <w:sz w:val="24"/>
          <w:szCs w:val="24"/>
        </w:rPr>
      </w:pPr>
      <w:r w:rsidRPr="0012158F">
        <w:rPr>
          <w:rFonts w:asciiTheme="minorHAnsi" w:hAnsiTheme="minorHAnsi" w:cstheme="minorHAnsi"/>
          <w:sz w:val="24"/>
          <w:szCs w:val="24"/>
        </w:rPr>
        <w:t xml:space="preserve">Całość robót powinna być wykonana zgodnie z Polskimi Normami lub odpowiadającymi im normami europejskimi i zgodnie z polskimi warunkami technicznymi wykonania i odbioru robót. Jeśli dla określonych robót nie istnieją odpowiednie Polskie Normy, zastosowanie będą miały uznane i będące w użyciu normy i standardy europejskie (EN). </w:t>
      </w:r>
      <w:r w:rsidR="000204DD">
        <w:rPr>
          <w:rFonts w:asciiTheme="minorHAnsi" w:hAnsiTheme="minorHAnsi" w:cstheme="minorHAnsi"/>
          <w:sz w:val="24"/>
          <w:szCs w:val="24"/>
        </w:rPr>
        <w:t xml:space="preserve"> </w:t>
      </w:r>
    </w:p>
    <w:p w14:paraId="2C1695B3" w14:textId="77777777" w:rsidR="00827474" w:rsidRPr="0069374A" w:rsidRDefault="00827474" w:rsidP="0069374A">
      <w:pPr>
        <w:pStyle w:val="Akapitzlist"/>
        <w:tabs>
          <w:tab w:val="left" w:pos="2410"/>
        </w:tabs>
        <w:jc w:val="both"/>
        <w:rPr>
          <w:rFonts w:asciiTheme="minorHAnsi" w:hAnsiTheme="minorHAnsi" w:cstheme="minorHAnsi"/>
          <w:sz w:val="24"/>
          <w:szCs w:val="24"/>
        </w:rPr>
      </w:pPr>
    </w:p>
    <w:p w14:paraId="24616F21" w14:textId="74C07AFD" w:rsidR="009F1676" w:rsidRDefault="009F1676" w:rsidP="00715E71">
      <w:pPr>
        <w:tabs>
          <w:tab w:val="left" w:pos="2410"/>
        </w:tabs>
        <w:ind w:left="709"/>
        <w:jc w:val="both"/>
        <w:rPr>
          <w:rFonts w:asciiTheme="minorHAnsi" w:hAnsiTheme="minorHAnsi" w:cstheme="minorHAnsi"/>
          <w:b/>
          <w:bCs/>
          <w:sz w:val="24"/>
          <w:szCs w:val="24"/>
        </w:rPr>
      </w:pPr>
      <w:r>
        <w:rPr>
          <w:rFonts w:asciiTheme="minorHAnsi" w:hAnsiTheme="minorHAnsi" w:cstheme="minorHAnsi"/>
          <w:b/>
          <w:bCs/>
          <w:sz w:val="24"/>
          <w:szCs w:val="24"/>
        </w:rPr>
        <w:t xml:space="preserve">ZESTAWIENIE ILOŚCIOWE </w:t>
      </w:r>
      <w:r w:rsidR="005E3308">
        <w:rPr>
          <w:rFonts w:asciiTheme="minorHAnsi" w:hAnsiTheme="minorHAnsi" w:cstheme="minorHAnsi"/>
          <w:b/>
          <w:bCs/>
          <w:sz w:val="24"/>
          <w:szCs w:val="24"/>
        </w:rPr>
        <w:t>PRZYŁACZY CIEPŁOWNICZYCH</w:t>
      </w:r>
      <w:r>
        <w:rPr>
          <w:rFonts w:asciiTheme="minorHAnsi" w:hAnsiTheme="minorHAnsi" w:cstheme="minorHAnsi"/>
          <w:b/>
          <w:bCs/>
          <w:sz w:val="24"/>
          <w:szCs w:val="24"/>
        </w:rPr>
        <w:t>:</w:t>
      </w:r>
    </w:p>
    <w:tbl>
      <w:tblPr>
        <w:tblpPr w:leftFromText="141" w:rightFromText="141" w:vertAnchor="text" w:horzAnchor="page" w:tblpX="1883" w:tblpY="166"/>
        <w:tblW w:w="9023" w:type="dxa"/>
        <w:tblCellMar>
          <w:left w:w="70" w:type="dxa"/>
          <w:right w:w="70" w:type="dxa"/>
        </w:tblCellMar>
        <w:tblLook w:val="04A0" w:firstRow="1" w:lastRow="0" w:firstColumn="1" w:lastColumn="0" w:noHBand="0" w:noVBand="1"/>
      </w:tblPr>
      <w:tblGrid>
        <w:gridCol w:w="639"/>
        <w:gridCol w:w="2629"/>
        <w:gridCol w:w="1085"/>
        <w:gridCol w:w="768"/>
        <w:gridCol w:w="1083"/>
        <w:gridCol w:w="928"/>
        <w:gridCol w:w="1089"/>
        <w:gridCol w:w="802"/>
      </w:tblGrid>
      <w:tr w:rsidR="009A16FB" w:rsidRPr="005E3308" w14:paraId="42A5ACD8" w14:textId="77777777" w:rsidTr="006E7095">
        <w:trPr>
          <w:trHeight w:val="399"/>
        </w:trPr>
        <w:tc>
          <w:tcPr>
            <w:tcW w:w="9023" w:type="dxa"/>
            <w:gridSpan w:val="8"/>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E2D15AF" w14:textId="77777777" w:rsidR="009A16FB" w:rsidRPr="005E3308" w:rsidRDefault="009A16FB" w:rsidP="006E7095">
            <w:pPr>
              <w:spacing w:after="0" w:line="240" w:lineRule="auto"/>
              <w:jc w:val="center"/>
              <w:rPr>
                <w:rFonts w:eastAsia="Times New Roman" w:cs="Calibri"/>
                <w:b/>
                <w:bCs/>
                <w:sz w:val="28"/>
                <w:szCs w:val="28"/>
                <w:lang w:eastAsia="pl-PL"/>
              </w:rPr>
            </w:pPr>
            <w:r w:rsidRPr="005E3308">
              <w:rPr>
                <w:rFonts w:eastAsia="Times New Roman" w:cs="Calibri"/>
                <w:b/>
                <w:bCs/>
                <w:sz w:val="28"/>
                <w:szCs w:val="28"/>
                <w:lang w:eastAsia="pl-PL"/>
              </w:rPr>
              <w:t xml:space="preserve">PRZYŁĄCZA CIEPŁOWNICZE DO BUDYNKÓW WIELORODZINNYCH </w:t>
            </w:r>
          </w:p>
        </w:tc>
      </w:tr>
      <w:tr w:rsidR="009A16FB" w:rsidRPr="005E3308" w14:paraId="2DC13F07" w14:textId="77777777" w:rsidTr="006E7095">
        <w:trPr>
          <w:trHeight w:val="2433"/>
        </w:trPr>
        <w:tc>
          <w:tcPr>
            <w:tcW w:w="608" w:type="dxa"/>
            <w:vMerge w:val="restart"/>
            <w:tcBorders>
              <w:top w:val="nil"/>
              <w:left w:val="single" w:sz="8" w:space="0" w:color="auto"/>
              <w:bottom w:val="single" w:sz="4" w:space="0" w:color="auto"/>
              <w:right w:val="single" w:sz="4" w:space="0" w:color="auto"/>
            </w:tcBorders>
            <w:shd w:val="clear" w:color="auto" w:fill="auto"/>
            <w:vAlign w:val="center"/>
            <w:hideMark/>
          </w:tcPr>
          <w:p w14:paraId="68E4C53D" w14:textId="77777777" w:rsidR="009A16FB" w:rsidRPr="005E3308" w:rsidRDefault="009A16FB" w:rsidP="006E7095">
            <w:pPr>
              <w:spacing w:after="0" w:line="240" w:lineRule="auto"/>
              <w:jc w:val="center"/>
              <w:rPr>
                <w:rFonts w:eastAsia="Times New Roman" w:cs="Calibri"/>
                <w:color w:val="000000"/>
                <w:sz w:val="16"/>
                <w:szCs w:val="16"/>
                <w:lang w:eastAsia="pl-PL"/>
              </w:rPr>
            </w:pPr>
            <w:r w:rsidRPr="005E3308">
              <w:rPr>
                <w:rFonts w:eastAsia="Times New Roman" w:cs="Calibri"/>
                <w:color w:val="000000"/>
                <w:sz w:val="16"/>
                <w:szCs w:val="16"/>
                <w:lang w:eastAsia="pl-PL"/>
              </w:rPr>
              <w:t xml:space="preserve">Montaż </w:t>
            </w:r>
          </w:p>
        </w:tc>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14:paraId="2B6FAF25" w14:textId="77777777" w:rsidR="009A16FB" w:rsidRPr="005E3308" w:rsidRDefault="009A16FB" w:rsidP="006E7095">
            <w:pPr>
              <w:spacing w:after="0" w:line="240" w:lineRule="auto"/>
              <w:jc w:val="center"/>
              <w:rPr>
                <w:rFonts w:eastAsia="Times New Roman" w:cs="Calibri"/>
                <w:color w:val="000000"/>
                <w:sz w:val="16"/>
                <w:szCs w:val="16"/>
                <w:lang w:eastAsia="pl-PL"/>
              </w:rPr>
            </w:pPr>
            <w:r w:rsidRPr="005E3308">
              <w:rPr>
                <w:rFonts w:eastAsia="Times New Roman" w:cs="Calibri"/>
                <w:color w:val="000000"/>
                <w:sz w:val="16"/>
                <w:szCs w:val="16"/>
                <w:lang w:eastAsia="pl-PL"/>
              </w:rPr>
              <w:t>Adres budynku</w:t>
            </w:r>
          </w:p>
        </w:tc>
        <w:tc>
          <w:tcPr>
            <w:tcW w:w="1037" w:type="dxa"/>
            <w:vMerge w:val="restart"/>
            <w:tcBorders>
              <w:top w:val="nil"/>
              <w:left w:val="single" w:sz="4" w:space="0" w:color="auto"/>
              <w:bottom w:val="single" w:sz="4" w:space="0" w:color="auto"/>
              <w:right w:val="single" w:sz="4" w:space="0" w:color="auto"/>
            </w:tcBorders>
            <w:shd w:val="clear" w:color="auto" w:fill="auto"/>
            <w:vAlign w:val="center"/>
            <w:hideMark/>
          </w:tcPr>
          <w:p w14:paraId="769EED30" w14:textId="77777777" w:rsidR="009A16FB" w:rsidRPr="005E3308" w:rsidRDefault="009A16FB" w:rsidP="006E7095">
            <w:pPr>
              <w:spacing w:after="0" w:line="240" w:lineRule="auto"/>
              <w:jc w:val="center"/>
              <w:rPr>
                <w:rFonts w:eastAsia="Times New Roman" w:cs="Calibri"/>
                <w:color w:val="000000"/>
                <w:sz w:val="16"/>
                <w:szCs w:val="16"/>
                <w:lang w:eastAsia="pl-PL"/>
              </w:rPr>
            </w:pPr>
            <w:r w:rsidRPr="005E3308">
              <w:rPr>
                <w:rFonts w:eastAsia="Times New Roman" w:cs="Calibri"/>
                <w:color w:val="000000"/>
                <w:sz w:val="16"/>
                <w:szCs w:val="16"/>
                <w:lang w:eastAsia="pl-PL"/>
              </w:rPr>
              <w:t xml:space="preserve">Nazwa spółdzielni </w:t>
            </w:r>
          </w:p>
        </w:tc>
        <w:tc>
          <w:tcPr>
            <w:tcW w:w="768" w:type="dxa"/>
            <w:tcBorders>
              <w:top w:val="nil"/>
              <w:left w:val="nil"/>
              <w:bottom w:val="single" w:sz="4" w:space="0" w:color="auto"/>
              <w:right w:val="single" w:sz="4" w:space="0" w:color="auto"/>
            </w:tcBorders>
            <w:shd w:val="clear" w:color="000000" w:fill="F2F2F2"/>
            <w:textDirection w:val="btLr"/>
            <w:vAlign w:val="center"/>
            <w:hideMark/>
          </w:tcPr>
          <w:p w14:paraId="49FE46F8" w14:textId="77777777" w:rsidR="009A16FB" w:rsidRPr="005E3308" w:rsidRDefault="009A16FB" w:rsidP="006E7095">
            <w:pPr>
              <w:spacing w:after="0" w:line="240" w:lineRule="auto"/>
              <w:jc w:val="center"/>
              <w:rPr>
                <w:rFonts w:eastAsia="Times New Roman" w:cs="Calibri"/>
                <w:b/>
                <w:bCs/>
                <w:sz w:val="16"/>
                <w:szCs w:val="16"/>
                <w:lang w:eastAsia="pl-PL"/>
              </w:rPr>
            </w:pPr>
            <w:r w:rsidRPr="005E3308">
              <w:rPr>
                <w:rFonts w:eastAsia="Times New Roman" w:cs="Calibri"/>
                <w:b/>
                <w:bCs/>
                <w:sz w:val="16"/>
                <w:szCs w:val="16"/>
                <w:lang w:eastAsia="pl-PL"/>
              </w:rPr>
              <w:t>Budowa przyłącza ciepłowniczego wysoki parametr</w:t>
            </w:r>
          </w:p>
        </w:tc>
        <w:tc>
          <w:tcPr>
            <w:tcW w:w="1083" w:type="dxa"/>
            <w:tcBorders>
              <w:top w:val="nil"/>
              <w:left w:val="nil"/>
              <w:bottom w:val="single" w:sz="4" w:space="0" w:color="auto"/>
              <w:right w:val="single" w:sz="4" w:space="0" w:color="auto"/>
            </w:tcBorders>
            <w:shd w:val="clear" w:color="000000" w:fill="F2F2F2"/>
            <w:textDirection w:val="btLr"/>
            <w:vAlign w:val="center"/>
            <w:hideMark/>
          </w:tcPr>
          <w:p w14:paraId="3AF56DBD" w14:textId="77777777" w:rsidR="009A16FB" w:rsidRPr="005E3308" w:rsidRDefault="009A16FB" w:rsidP="006E7095">
            <w:pPr>
              <w:spacing w:after="0" w:line="240" w:lineRule="auto"/>
              <w:jc w:val="center"/>
              <w:rPr>
                <w:rFonts w:eastAsia="Times New Roman" w:cs="Calibri"/>
                <w:b/>
                <w:bCs/>
                <w:color w:val="000000"/>
                <w:sz w:val="16"/>
                <w:szCs w:val="16"/>
                <w:lang w:eastAsia="pl-PL"/>
              </w:rPr>
            </w:pPr>
            <w:r w:rsidRPr="005E3308">
              <w:rPr>
                <w:rFonts w:eastAsia="Times New Roman" w:cs="Calibri"/>
                <w:b/>
                <w:bCs/>
                <w:color w:val="000000"/>
                <w:sz w:val="16"/>
                <w:szCs w:val="16"/>
                <w:lang w:eastAsia="pl-PL"/>
              </w:rPr>
              <w:t>Przyłącz ciepłowniczy wysoki parametr</w:t>
            </w:r>
            <w:r w:rsidRPr="005E3308">
              <w:rPr>
                <w:rFonts w:eastAsia="Times New Roman" w:cs="Calibri"/>
                <w:b/>
                <w:bCs/>
                <w:color w:val="000000"/>
                <w:sz w:val="16"/>
                <w:szCs w:val="16"/>
                <w:lang w:eastAsia="pl-PL"/>
              </w:rPr>
              <w:br/>
              <w:t>[mb]</w:t>
            </w:r>
          </w:p>
        </w:tc>
        <w:tc>
          <w:tcPr>
            <w:tcW w:w="928" w:type="dxa"/>
            <w:tcBorders>
              <w:top w:val="nil"/>
              <w:left w:val="nil"/>
              <w:bottom w:val="single" w:sz="4" w:space="0" w:color="auto"/>
              <w:right w:val="single" w:sz="4" w:space="0" w:color="auto"/>
            </w:tcBorders>
            <w:shd w:val="clear" w:color="000000" w:fill="F2F2F2"/>
            <w:textDirection w:val="btLr"/>
            <w:vAlign w:val="center"/>
            <w:hideMark/>
          </w:tcPr>
          <w:p w14:paraId="747FB6BC" w14:textId="77777777" w:rsidR="009A16FB" w:rsidRPr="005E3308" w:rsidRDefault="009A16FB" w:rsidP="006E7095">
            <w:pPr>
              <w:spacing w:after="0" w:line="240" w:lineRule="auto"/>
              <w:jc w:val="center"/>
              <w:rPr>
                <w:rFonts w:eastAsia="Times New Roman" w:cs="Calibri"/>
                <w:b/>
                <w:bCs/>
                <w:color w:val="000000"/>
                <w:sz w:val="16"/>
                <w:szCs w:val="16"/>
                <w:lang w:eastAsia="pl-PL"/>
              </w:rPr>
            </w:pPr>
            <w:r w:rsidRPr="005E3308">
              <w:rPr>
                <w:rFonts w:eastAsia="Times New Roman" w:cs="Calibri"/>
                <w:b/>
                <w:bCs/>
                <w:color w:val="000000"/>
                <w:sz w:val="16"/>
                <w:szCs w:val="16"/>
                <w:lang w:eastAsia="pl-PL"/>
              </w:rPr>
              <w:t>Ilość mieszkań</w:t>
            </w:r>
            <w:r w:rsidRPr="005E3308">
              <w:rPr>
                <w:rFonts w:eastAsia="Times New Roman" w:cs="Calibri"/>
                <w:b/>
                <w:bCs/>
                <w:color w:val="000000"/>
                <w:sz w:val="16"/>
                <w:szCs w:val="16"/>
                <w:lang w:eastAsia="pl-PL"/>
              </w:rPr>
              <w:br/>
              <w:t xml:space="preserve">w budynku ogółem zgłoszonych do c.o. </w:t>
            </w:r>
          </w:p>
        </w:tc>
        <w:tc>
          <w:tcPr>
            <w:tcW w:w="1089" w:type="dxa"/>
            <w:tcBorders>
              <w:top w:val="nil"/>
              <w:left w:val="nil"/>
              <w:bottom w:val="single" w:sz="4" w:space="0" w:color="auto"/>
              <w:right w:val="single" w:sz="4" w:space="0" w:color="auto"/>
            </w:tcBorders>
            <w:shd w:val="clear" w:color="auto" w:fill="auto"/>
            <w:vAlign w:val="center"/>
            <w:hideMark/>
          </w:tcPr>
          <w:p w14:paraId="62924AA6" w14:textId="77777777" w:rsidR="009A16FB" w:rsidRPr="005E3308" w:rsidRDefault="009A16FB" w:rsidP="006E7095">
            <w:pPr>
              <w:spacing w:after="0" w:line="240" w:lineRule="auto"/>
              <w:jc w:val="center"/>
              <w:rPr>
                <w:rFonts w:eastAsia="Times New Roman" w:cs="Calibri"/>
                <w:color w:val="000000"/>
                <w:sz w:val="16"/>
                <w:szCs w:val="16"/>
                <w:lang w:eastAsia="pl-PL"/>
              </w:rPr>
            </w:pPr>
            <w:r w:rsidRPr="005E3308">
              <w:rPr>
                <w:rFonts w:eastAsia="Times New Roman" w:cs="Calibri"/>
                <w:color w:val="000000"/>
                <w:sz w:val="16"/>
                <w:szCs w:val="16"/>
                <w:lang w:eastAsia="pl-PL"/>
              </w:rPr>
              <w:t xml:space="preserve">Powierzchnia budynku ogółem do centralnego ogrzewania </w:t>
            </w:r>
          </w:p>
        </w:tc>
        <w:tc>
          <w:tcPr>
            <w:tcW w:w="800" w:type="dxa"/>
            <w:tcBorders>
              <w:top w:val="nil"/>
              <w:left w:val="nil"/>
              <w:bottom w:val="single" w:sz="4" w:space="0" w:color="auto"/>
              <w:right w:val="single" w:sz="4" w:space="0" w:color="auto"/>
            </w:tcBorders>
            <w:shd w:val="clear" w:color="auto" w:fill="auto"/>
            <w:vAlign w:val="center"/>
            <w:hideMark/>
          </w:tcPr>
          <w:p w14:paraId="2146A1FE" w14:textId="77777777" w:rsidR="009A16FB" w:rsidRPr="005E3308" w:rsidRDefault="009A16FB" w:rsidP="006E7095">
            <w:pPr>
              <w:spacing w:after="0" w:line="240" w:lineRule="auto"/>
              <w:jc w:val="center"/>
              <w:rPr>
                <w:rFonts w:eastAsia="Times New Roman" w:cs="Calibri"/>
                <w:color w:val="000000"/>
                <w:sz w:val="16"/>
                <w:szCs w:val="16"/>
                <w:lang w:eastAsia="pl-PL"/>
              </w:rPr>
            </w:pPr>
            <w:r w:rsidRPr="005E3308">
              <w:rPr>
                <w:rFonts w:eastAsia="Times New Roman" w:cs="Calibri"/>
                <w:color w:val="000000"/>
                <w:sz w:val="16"/>
                <w:szCs w:val="16"/>
                <w:lang w:eastAsia="pl-PL"/>
              </w:rPr>
              <w:t xml:space="preserve">Ilość osób </w:t>
            </w:r>
            <w:r w:rsidRPr="005E3308">
              <w:rPr>
                <w:rFonts w:eastAsia="Times New Roman" w:cs="Calibri"/>
                <w:color w:val="000000"/>
                <w:sz w:val="16"/>
                <w:szCs w:val="16"/>
                <w:lang w:eastAsia="pl-PL"/>
              </w:rPr>
              <w:br/>
              <w:t>w budynku</w:t>
            </w:r>
          </w:p>
        </w:tc>
      </w:tr>
      <w:tr w:rsidR="009A16FB" w:rsidRPr="005E3308" w14:paraId="236D937E" w14:textId="77777777" w:rsidTr="006E7095">
        <w:trPr>
          <w:trHeight w:val="287"/>
        </w:trPr>
        <w:tc>
          <w:tcPr>
            <w:tcW w:w="608" w:type="dxa"/>
            <w:vMerge/>
            <w:tcBorders>
              <w:top w:val="nil"/>
              <w:left w:val="single" w:sz="8" w:space="0" w:color="auto"/>
              <w:bottom w:val="single" w:sz="4" w:space="0" w:color="auto"/>
              <w:right w:val="single" w:sz="4" w:space="0" w:color="auto"/>
            </w:tcBorders>
            <w:vAlign w:val="center"/>
            <w:hideMark/>
          </w:tcPr>
          <w:p w14:paraId="699BBA65" w14:textId="77777777" w:rsidR="009A16FB" w:rsidRPr="005E3308" w:rsidRDefault="009A16FB" w:rsidP="006E7095">
            <w:pPr>
              <w:spacing w:after="0" w:line="240" w:lineRule="auto"/>
              <w:rPr>
                <w:rFonts w:eastAsia="Times New Roman" w:cs="Calibri"/>
                <w:color w:val="000000"/>
                <w:sz w:val="16"/>
                <w:szCs w:val="16"/>
                <w:lang w:eastAsia="pl-PL"/>
              </w:rPr>
            </w:pPr>
          </w:p>
        </w:tc>
        <w:tc>
          <w:tcPr>
            <w:tcW w:w="2706" w:type="dxa"/>
            <w:vMerge/>
            <w:tcBorders>
              <w:top w:val="nil"/>
              <w:left w:val="single" w:sz="4" w:space="0" w:color="auto"/>
              <w:bottom w:val="single" w:sz="4" w:space="0" w:color="auto"/>
              <w:right w:val="single" w:sz="4" w:space="0" w:color="auto"/>
            </w:tcBorders>
            <w:vAlign w:val="center"/>
            <w:hideMark/>
          </w:tcPr>
          <w:p w14:paraId="164AA024" w14:textId="77777777" w:rsidR="009A16FB" w:rsidRPr="005E3308" w:rsidRDefault="009A16FB" w:rsidP="006E7095">
            <w:pPr>
              <w:spacing w:after="0" w:line="240" w:lineRule="auto"/>
              <w:rPr>
                <w:rFonts w:eastAsia="Times New Roman" w:cs="Calibri"/>
                <w:color w:val="000000"/>
                <w:sz w:val="16"/>
                <w:szCs w:val="16"/>
                <w:lang w:eastAsia="pl-PL"/>
              </w:rPr>
            </w:pPr>
          </w:p>
        </w:tc>
        <w:tc>
          <w:tcPr>
            <w:tcW w:w="1037" w:type="dxa"/>
            <w:vMerge/>
            <w:tcBorders>
              <w:top w:val="nil"/>
              <w:left w:val="single" w:sz="4" w:space="0" w:color="auto"/>
              <w:bottom w:val="single" w:sz="4" w:space="0" w:color="auto"/>
              <w:right w:val="single" w:sz="4" w:space="0" w:color="auto"/>
            </w:tcBorders>
            <w:vAlign w:val="center"/>
            <w:hideMark/>
          </w:tcPr>
          <w:p w14:paraId="47EE4AB0" w14:textId="77777777" w:rsidR="009A16FB" w:rsidRPr="005E3308" w:rsidRDefault="009A16FB" w:rsidP="006E7095">
            <w:pPr>
              <w:spacing w:after="0" w:line="240" w:lineRule="auto"/>
              <w:rPr>
                <w:rFonts w:eastAsia="Times New Roman" w:cs="Calibri"/>
                <w:color w:val="000000"/>
                <w:sz w:val="16"/>
                <w:szCs w:val="16"/>
                <w:lang w:eastAsia="pl-PL"/>
              </w:rPr>
            </w:pPr>
          </w:p>
        </w:tc>
        <w:tc>
          <w:tcPr>
            <w:tcW w:w="768" w:type="dxa"/>
            <w:tcBorders>
              <w:top w:val="nil"/>
              <w:left w:val="nil"/>
              <w:bottom w:val="single" w:sz="4" w:space="0" w:color="auto"/>
              <w:right w:val="single" w:sz="4" w:space="0" w:color="auto"/>
            </w:tcBorders>
            <w:shd w:val="clear" w:color="000000" w:fill="F2F2F2"/>
            <w:vAlign w:val="center"/>
            <w:hideMark/>
          </w:tcPr>
          <w:p w14:paraId="1BB411F7" w14:textId="77777777" w:rsidR="009A16FB" w:rsidRPr="005E3308" w:rsidRDefault="009A16FB" w:rsidP="006E7095">
            <w:pPr>
              <w:spacing w:after="0" w:line="240" w:lineRule="auto"/>
              <w:jc w:val="center"/>
              <w:rPr>
                <w:rFonts w:ascii="Times New Roman" w:eastAsia="Times New Roman" w:hAnsi="Times New Roman"/>
                <w:sz w:val="18"/>
                <w:szCs w:val="18"/>
                <w:lang w:eastAsia="pl-PL"/>
              </w:rPr>
            </w:pPr>
            <w:r w:rsidRPr="005E3308">
              <w:rPr>
                <w:rFonts w:ascii="Times New Roman" w:eastAsia="Times New Roman" w:hAnsi="Times New Roman"/>
                <w:sz w:val="18"/>
                <w:szCs w:val="18"/>
                <w:lang w:eastAsia="pl-PL"/>
              </w:rPr>
              <w:t>[sztuk]</w:t>
            </w:r>
          </w:p>
        </w:tc>
        <w:tc>
          <w:tcPr>
            <w:tcW w:w="1083" w:type="dxa"/>
            <w:tcBorders>
              <w:top w:val="nil"/>
              <w:left w:val="nil"/>
              <w:bottom w:val="single" w:sz="4" w:space="0" w:color="auto"/>
              <w:right w:val="single" w:sz="4" w:space="0" w:color="auto"/>
            </w:tcBorders>
            <w:shd w:val="clear" w:color="000000" w:fill="F2F2F2"/>
            <w:vAlign w:val="center"/>
            <w:hideMark/>
          </w:tcPr>
          <w:p w14:paraId="6621E3E8" w14:textId="77777777" w:rsidR="009A16FB" w:rsidRPr="005E3308" w:rsidRDefault="009A16FB" w:rsidP="006E7095">
            <w:pPr>
              <w:spacing w:after="0" w:line="240" w:lineRule="auto"/>
              <w:jc w:val="center"/>
              <w:rPr>
                <w:rFonts w:eastAsia="Times New Roman" w:cs="Calibri"/>
                <w:color w:val="000000"/>
                <w:sz w:val="18"/>
                <w:szCs w:val="18"/>
                <w:lang w:eastAsia="pl-PL"/>
              </w:rPr>
            </w:pPr>
            <w:r w:rsidRPr="005E3308">
              <w:rPr>
                <w:rFonts w:eastAsia="Times New Roman" w:cs="Calibri"/>
                <w:color w:val="000000"/>
                <w:sz w:val="18"/>
                <w:szCs w:val="18"/>
                <w:lang w:eastAsia="pl-PL"/>
              </w:rPr>
              <w:t>[mb]</w:t>
            </w:r>
          </w:p>
        </w:tc>
        <w:tc>
          <w:tcPr>
            <w:tcW w:w="928" w:type="dxa"/>
            <w:tcBorders>
              <w:top w:val="nil"/>
              <w:left w:val="nil"/>
              <w:bottom w:val="single" w:sz="4" w:space="0" w:color="auto"/>
              <w:right w:val="single" w:sz="4" w:space="0" w:color="auto"/>
            </w:tcBorders>
            <w:shd w:val="clear" w:color="000000" w:fill="F2F2F2"/>
            <w:vAlign w:val="center"/>
            <w:hideMark/>
          </w:tcPr>
          <w:p w14:paraId="3D311772" w14:textId="77777777" w:rsidR="009A16FB" w:rsidRPr="005E3308" w:rsidRDefault="009A16FB" w:rsidP="006E7095">
            <w:pPr>
              <w:spacing w:after="0" w:line="240" w:lineRule="auto"/>
              <w:jc w:val="center"/>
              <w:rPr>
                <w:rFonts w:ascii="Times New Roman" w:eastAsia="Times New Roman" w:hAnsi="Times New Roman"/>
                <w:color w:val="000000"/>
                <w:sz w:val="18"/>
                <w:szCs w:val="18"/>
                <w:lang w:eastAsia="pl-PL"/>
              </w:rPr>
            </w:pPr>
            <w:r w:rsidRPr="005E3308">
              <w:rPr>
                <w:rFonts w:ascii="Times New Roman" w:eastAsia="Times New Roman" w:hAnsi="Times New Roman"/>
                <w:color w:val="000000"/>
                <w:sz w:val="18"/>
                <w:szCs w:val="18"/>
                <w:lang w:eastAsia="pl-PL"/>
              </w:rPr>
              <w:t>[sztuk]</w:t>
            </w:r>
          </w:p>
        </w:tc>
        <w:tc>
          <w:tcPr>
            <w:tcW w:w="1089" w:type="dxa"/>
            <w:tcBorders>
              <w:top w:val="nil"/>
              <w:left w:val="nil"/>
              <w:bottom w:val="single" w:sz="4" w:space="0" w:color="auto"/>
              <w:right w:val="single" w:sz="4" w:space="0" w:color="auto"/>
            </w:tcBorders>
            <w:shd w:val="clear" w:color="auto" w:fill="auto"/>
            <w:vAlign w:val="center"/>
            <w:hideMark/>
          </w:tcPr>
          <w:p w14:paraId="1F5D33ED" w14:textId="77777777" w:rsidR="009A16FB" w:rsidRPr="005E3308" w:rsidRDefault="009A16FB" w:rsidP="006E7095">
            <w:pPr>
              <w:spacing w:after="0" w:line="240" w:lineRule="auto"/>
              <w:jc w:val="center"/>
              <w:rPr>
                <w:rFonts w:ascii="Times New Roman" w:eastAsia="Times New Roman" w:hAnsi="Times New Roman"/>
                <w:color w:val="000000"/>
                <w:sz w:val="18"/>
                <w:szCs w:val="18"/>
                <w:lang w:eastAsia="pl-PL"/>
              </w:rPr>
            </w:pPr>
            <w:r w:rsidRPr="005E3308">
              <w:rPr>
                <w:rFonts w:ascii="Times New Roman" w:eastAsia="Times New Roman" w:hAnsi="Times New Roman"/>
                <w:color w:val="000000"/>
                <w:sz w:val="18"/>
                <w:szCs w:val="18"/>
                <w:lang w:eastAsia="pl-PL"/>
              </w:rPr>
              <w:t>[m</w:t>
            </w:r>
            <w:r w:rsidRPr="005E3308">
              <w:rPr>
                <w:rFonts w:ascii="Times New Roman" w:eastAsia="Times New Roman" w:hAnsi="Times New Roman"/>
                <w:color w:val="000000"/>
                <w:sz w:val="18"/>
                <w:szCs w:val="18"/>
                <w:vertAlign w:val="superscript"/>
                <w:lang w:eastAsia="pl-PL"/>
              </w:rPr>
              <w:t>2</w:t>
            </w:r>
            <w:r w:rsidRPr="005E3308">
              <w:rPr>
                <w:rFonts w:ascii="Times New Roman" w:eastAsia="Times New Roman" w:hAnsi="Times New Roman"/>
                <w:color w:val="000000"/>
                <w:sz w:val="18"/>
                <w:szCs w:val="18"/>
                <w:lang w:eastAsia="pl-PL"/>
              </w:rPr>
              <w:t>]</w:t>
            </w:r>
          </w:p>
        </w:tc>
        <w:tc>
          <w:tcPr>
            <w:tcW w:w="800" w:type="dxa"/>
            <w:tcBorders>
              <w:top w:val="nil"/>
              <w:left w:val="nil"/>
              <w:bottom w:val="single" w:sz="4" w:space="0" w:color="auto"/>
              <w:right w:val="single" w:sz="4" w:space="0" w:color="auto"/>
            </w:tcBorders>
            <w:shd w:val="clear" w:color="auto" w:fill="auto"/>
            <w:vAlign w:val="center"/>
            <w:hideMark/>
          </w:tcPr>
          <w:p w14:paraId="559DD7D3" w14:textId="4559A670" w:rsidR="009A16FB" w:rsidRPr="005E3308" w:rsidRDefault="009A16FB" w:rsidP="006E7095">
            <w:pPr>
              <w:spacing w:after="0" w:line="240" w:lineRule="auto"/>
              <w:jc w:val="center"/>
              <w:rPr>
                <w:rFonts w:ascii="Times New Roman" w:eastAsia="Times New Roman" w:hAnsi="Times New Roman"/>
                <w:color w:val="000000"/>
                <w:sz w:val="18"/>
                <w:szCs w:val="18"/>
                <w:lang w:eastAsia="pl-PL"/>
              </w:rPr>
            </w:pPr>
            <w:r w:rsidRPr="005E3308">
              <w:rPr>
                <w:rFonts w:ascii="Times New Roman" w:eastAsia="Times New Roman" w:hAnsi="Times New Roman"/>
                <w:color w:val="000000"/>
                <w:sz w:val="18"/>
                <w:szCs w:val="18"/>
                <w:lang w:eastAsia="pl-PL"/>
              </w:rPr>
              <w:t>[</w:t>
            </w:r>
            <w:r w:rsidR="0001637D">
              <w:rPr>
                <w:rFonts w:ascii="Times New Roman" w:eastAsia="Times New Roman" w:hAnsi="Times New Roman"/>
                <w:color w:val="000000"/>
                <w:sz w:val="18"/>
                <w:szCs w:val="18"/>
                <w:lang w:eastAsia="pl-PL"/>
              </w:rPr>
              <w:t>osób</w:t>
            </w:r>
            <w:r w:rsidRPr="005E3308">
              <w:rPr>
                <w:rFonts w:ascii="Times New Roman" w:eastAsia="Times New Roman" w:hAnsi="Times New Roman"/>
                <w:color w:val="000000"/>
                <w:sz w:val="18"/>
                <w:szCs w:val="18"/>
                <w:lang w:eastAsia="pl-PL"/>
              </w:rPr>
              <w:t>]</w:t>
            </w:r>
          </w:p>
        </w:tc>
      </w:tr>
      <w:tr w:rsidR="009A16FB" w:rsidRPr="005E3308" w14:paraId="0D1C2947"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3DC01A72"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1</w:t>
            </w:r>
          </w:p>
        </w:tc>
        <w:tc>
          <w:tcPr>
            <w:tcW w:w="2706" w:type="dxa"/>
            <w:tcBorders>
              <w:top w:val="nil"/>
              <w:left w:val="nil"/>
              <w:bottom w:val="single" w:sz="4" w:space="0" w:color="auto"/>
              <w:right w:val="single" w:sz="4" w:space="0" w:color="auto"/>
            </w:tcBorders>
            <w:shd w:val="clear" w:color="auto" w:fill="auto"/>
            <w:vAlign w:val="center"/>
            <w:hideMark/>
          </w:tcPr>
          <w:p w14:paraId="0DC360CF" w14:textId="77777777" w:rsidR="009A16FB" w:rsidRPr="005E3308" w:rsidRDefault="009A16FB" w:rsidP="006E7095">
            <w:pPr>
              <w:spacing w:after="0" w:line="240" w:lineRule="auto"/>
              <w:jc w:val="center"/>
              <w:rPr>
                <w:rFonts w:ascii="Times New Roman" w:eastAsia="Times New Roman" w:hAnsi="Times New Roman"/>
                <w:sz w:val="24"/>
                <w:szCs w:val="24"/>
                <w:lang w:eastAsia="pl-PL"/>
              </w:rPr>
            </w:pPr>
            <w:r w:rsidRPr="005E3308">
              <w:rPr>
                <w:rFonts w:ascii="Times New Roman" w:eastAsia="Times New Roman" w:hAnsi="Times New Roman"/>
                <w:sz w:val="24"/>
                <w:szCs w:val="24"/>
                <w:lang w:eastAsia="pl-PL"/>
              </w:rPr>
              <w:t>Czajkowskiego 36</w:t>
            </w:r>
          </w:p>
        </w:tc>
        <w:tc>
          <w:tcPr>
            <w:tcW w:w="1037" w:type="dxa"/>
            <w:tcBorders>
              <w:top w:val="nil"/>
              <w:left w:val="nil"/>
              <w:bottom w:val="single" w:sz="4" w:space="0" w:color="auto"/>
              <w:right w:val="single" w:sz="4" w:space="0" w:color="auto"/>
            </w:tcBorders>
            <w:shd w:val="clear" w:color="auto" w:fill="auto"/>
            <w:vAlign w:val="center"/>
            <w:hideMark/>
          </w:tcPr>
          <w:p w14:paraId="1B658D10"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21E16A91"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5FC208A7"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10</w:t>
            </w:r>
          </w:p>
        </w:tc>
        <w:tc>
          <w:tcPr>
            <w:tcW w:w="928" w:type="dxa"/>
            <w:tcBorders>
              <w:top w:val="nil"/>
              <w:left w:val="nil"/>
              <w:bottom w:val="single" w:sz="4" w:space="0" w:color="auto"/>
              <w:right w:val="single" w:sz="4" w:space="0" w:color="auto"/>
            </w:tcBorders>
            <w:shd w:val="clear" w:color="000000" w:fill="FFFFFF"/>
            <w:vAlign w:val="center"/>
            <w:hideMark/>
          </w:tcPr>
          <w:p w14:paraId="31D2CF8D"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40</w:t>
            </w:r>
          </w:p>
        </w:tc>
        <w:tc>
          <w:tcPr>
            <w:tcW w:w="1089" w:type="dxa"/>
            <w:tcBorders>
              <w:top w:val="nil"/>
              <w:left w:val="nil"/>
              <w:bottom w:val="single" w:sz="4" w:space="0" w:color="auto"/>
              <w:right w:val="single" w:sz="4" w:space="0" w:color="auto"/>
            </w:tcBorders>
            <w:shd w:val="clear" w:color="auto" w:fill="auto"/>
            <w:noWrap/>
            <w:vAlign w:val="center"/>
            <w:hideMark/>
          </w:tcPr>
          <w:p w14:paraId="7F7128BD"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2 154,25</w:t>
            </w:r>
          </w:p>
        </w:tc>
        <w:tc>
          <w:tcPr>
            <w:tcW w:w="800" w:type="dxa"/>
            <w:tcBorders>
              <w:top w:val="nil"/>
              <w:left w:val="nil"/>
              <w:bottom w:val="single" w:sz="4" w:space="0" w:color="auto"/>
              <w:right w:val="single" w:sz="4" w:space="0" w:color="auto"/>
            </w:tcBorders>
            <w:shd w:val="clear" w:color="auto" w:fill="auto"/>
            <w:vAlign w:val="center"/>
            <w:hideMark/>
          </w:tcPr>
          <w:p w14:paraId="3334D6AB" w14:textId="77777777" w:rsidR="009A16FB" w:rsidRPr="005E3308" w:rsidRDefault="009A16FB" w:rsidP="006E7095">
            <w:pPr>
              <w:spacing w:after="0" w:line="240" w:lineRule="auto"/>
              <w:jc w:val="right"/>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95</w:t>
            </w:r>
          </w:p>
        </w:tc>
      </w:tr>
      <w:tr w:rsidR="009A16FB" w:rsidRPr="005E3308" w14:paraId="07E92A9E"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0C684364"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2</w:t>
            </w:r>
          </w:p>
        </w:tc>
        <w:tc>
          <w:tcPr>
            <w:tcW w:w="2706" w:type="dxa"/>
            <w:tcBorders>
              <w:top w:val="nil"/>
              <w:left w:val="nil"/>
              <w:bottom w:val="single" w:sz="4" w:space="0" w:color="auto"/>
              <w:right w:val="single" w:sz="4" w:space="0" w:color="auto"/>
            </w:tcBorders>
            <w:shd w:val="clear" w:color="auto" w:fill="auto"/>
            <w:vAlign w:val="center"/>
            <w:hideMark/>
          </w:tcPr>
          <w:p w14:paraId="16EE0875" w14:textId="77777777" w:rsidR="009A16FB" w:rsidRPr="005E3308" w:rsidRDefault="009A16FB" w:rsidP="006E7095">
            <w:pPr>
              <w:spacing w:after="0" w:line="240" w:lineRule="auto"/>
              <w:jc w:val="center"/>
              <w:rPr>
                <w:rFonts w:ascii="Times New Roman" w:eastAsia="Times New Roman" w:hAnsi="Times New Roman"/>
                <w:sz w:val="24"/>
                <w:szCs w:val="24"/>
                <w:lang w:eastAsia="pl-PL"/>
              </w:rPr>
            </w:pPr>
            <w:r w:rsidRPr="005E3308">
              <w:rPr>
                <w:rFonts w:ascii="Times New Roman" w:eastAsia="Times New Roman" w:hAnsi="Times New Roman"/>
                <w:sz w:val="24"/>
                <w:szCs w:val="24"/>
                <w:lang w:eastAsia="pl-PL"/>
              </w:rPr>
              <w:t>Czajkowskiego 38a</w:t>
            </w:r>
          </w:p>
        </w:tc>
        <w:tc>
          <w:tcPr>
            <w:tcW w:w="1037" w:type="dxa"/>
            <w:tcBorders>
              <w:top w:val="nil"/>
              <w:left w:val="nil"/>
              <w:bottom w:val="single" w:sz="4" w:space="0" w:color="auto"/>
              <w:right w:val="single" w:sz="4" w:space="0" w:color="auto"/>
            </w:tcBorders>
            <w:shd w:val="clear" w:color="auto" w:fill="auto"/>
            <w:vAlign w:val="center"/>
            <w:hideMark/>
          </w:tcPr>
          <w:p w14:paraId="44C71BAA"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257D1436"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4A7D3216"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85</w:t>
            </w:r>
          </w:p>
        </w:tc>
        <w:tc>
          <w:tcPr>
            <w:tcW w:w="928" w:type="dxa"/>
            <w:tcBorders>
              <w:top w:val="nil"/>
              <w:left w:val="nil"/>
              <w:bottom w:val="single" w:sz="4" w:space="0" w:color="auto"/>
              <w:right w:val="single" w:sz="4" w:space="0" w:color="auto"/>
            </w:tcBorders>
            <w:shd w:val="clear" w:color="000000" w:fill="FFFFFF"/>
            <w:vAlign w:val="center"/>
            <w:hideMark/>
          </w:tcPr>
          <w:p w14:paraId="3FF740FF"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40</w:t>
            </w:r>
          </w:p>
        </w:tc>
        <w:tc>
          <w:tcPr>
            <w:tcW w:w="1089" w:type="dxa"/>
            <w:tcBorders>
              <w:top w:val="nil"/>
              <w:left w:val="nil"/>
              <w:bottom w:val="single" w:sz="4" w:space="0" w:color="auto"/>
              <w:right w:val="single" w:sz="4" w:space="0" w:color="auto"/>
            </w:tcBorders>
            <w:shd w:val="clear" w:color="auto" w:fill="auto"/>
            <w:noWrap/>
            <w:vAlign w:val="center"/>
            <w:hideMark/>
          </w:tcPr>
          <w:p w14:paraId="0B8549A9"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1 648,90</w:t>
            </w:r>
          </w:p>
        </w:tc>
        <w:tc>
          <w:tcPr>
            <w:tcW w:w="800" w:type="dxa"/>
            <w:tcBorders>
              <w:top w:val="nil"/>
              <w:left w:val="nil"/>
              <w:bottom w:val="single" w:sz="4" w:space="0" w:color="auto"/>
              <w:right w:val="single" w:sz="4" w:space="0" w:color="auto"/>
            </w:tcBorders>
            <w:shd w:val="clear" w:color="auto" w:fill="auto"/>
            <w:vAlign w:val="center"/>
            <w:hideMark/>
          </w:tcPr>
          <w:p w14:paraId="136795C4" w14:textId="77777777" w:rsidR="009A16FB" w:rsidRPr="005E3308" w:rsidRDefault="009A16FB" w:rsidP="006E7095">
            <w:pPr>
              <w:spacing w:after="0" w:line="240" w:lineRule="auto"/>
              <w:jc w:val="right"/>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78</w:t>
            </w:r>
          </w:p>
        </w:tc>
      </w:tr>
      <w:tr w:rsidR="009A16FB" w:rsidRPr="005E3308" w14:paraId="47C23B1D"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17149B89"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3</w:t>
            </w:r>
          </w:p>
        </w:tc>
        <w:tc>
          <w:tcPr>
            <w:tcW w:w="2706" w:type="dxa"/>
            <w:tcBorders>
              <w:top w:val="nil"/>
              <w:left w:val="nil"/>
              <w:bottom w:val="single" w:sz="4" w:space="0" w:color="auto"/>
              <w:right w:val="single" w:sz="4" w:space="0" w:color="auto"/>
            </w:tcBorders>
            <w:shd w:val="clear" w:color="auto" w:fill="auto"/>
            <w:vAlign w:val="center"/>
            <w:hideMark/>
          </w:tcPr>
          <w:p w14:paraId="0C9F89B9" w14:textId="77777777" w:rsidR="009A16FB" w:rsidRPr="005E3308" w:rsidRDefault="009A16FB" w:rsidP="006E7095">
            <w:pPr>
              <w:spacing w:after="0" w:line="240" w:lineRule="auto"/>
              <w:jc w:val="center"/>
              <w:rPr>
                <w:rFonts w:ascii="Times New Roman" w:eastAsia="Times New Roman" w:hAnsi="Times New Roman"/>
                <w:sz w:val="24"/>
                <w:szCs w:val="24"/>
                <w:lang w:eastAsia="pl-PL"/>
              </w:rPr>
            </w:pPr>
            <w:r w:rsidRPr="005E3308">
              <w:rPr>
                <w:rFonts w:ascii="Times New Roman" w:eastAsia="Times New Roman" w:hAnsi="Times New Roman"/>
                <w:sz w:val="24"/>
                <w:szCs w:val="24"/>
                <w:lang w:eastAsia="pl-PL"/>
              </w:rPr>
              <w:t>Czajkowskiego 38c</w:t>
            </w:r>
          </w:p>
        </w:tc>
        <w:tc>
          <w:tcPr>
            <w:tcW w:w="1037" w:type="dxa"/>
            <w:tcBorders>
              <w:top w:val="nil"/>
              <w:left w:val="nil"/>
              <w:bottom w:val="single" w:sz="4" w:space="0" w:color="auto"/>
              <w:right w:val="single" w:sz="4" w:space="0" w:color="auto"/>
            </w:tcBorders>
            <w:shd w:val="clear" w:color="auto" w:fill="auto"/>
            <w:vAlign w:val="center"/>
            <w:hideMark/>
          </w:tcPr>
          <w:p w14:paraId="5F734576"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643CB61A"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0822F56A"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70</w:t>
            </w:r>
          </w:p>
        </w:tc>
        <w:tc>
          <w:tcPr>
            <w:tcW w:w="928" w:type="dxa"/>
            <w:tcBorders>
              <w:top w:val="nil"/>
              <w:left w:val="nil"/>
              <w:bottom w:val="single" w:sz="4" w:space="0" w:color="auto"/>
              <w:right w:val="single" w:sz="4" w:space="0" w:color="auto"/>
            </w:tcBorders>
            <w:shd w:val="clear" w:color="000000" w:fill="FFFFFF"/>
            <w:vAlign w:val="center"/>
            <w:hideMark/>
          </w:tcPr>
          <w:p w14:paraId="402DA18C"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40</w:t>
            </w:r>
          </w:p>
        </w:tc>
        <w:tc>
          <w:tcPr>
            <w:tcW w:w="1089" w:type="dxa"/>
            <w:tcBorders>
              <w:top w:val="nil"/>
              <w:left w:val="nil"/>
              <w:bottom w:val="single" w:sz="4" w:space="0" w:color="auto"/>
              <w:right w:val="single" w:sz="4" w:space="0" w:color="auto"/>
            </w:tcBorders>
            <w:shd w:val="clear" w:color="auto" w:fill="auto"/>
            <w:noWrap/>
            <w:vAlign w:val="center"/>
            <w:hideMark/>
          </w:tcPr>
          <w:p w14:paraId="319B60FC"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1 648,90</w:t>
            </w:r>
          </w:p>
        </w:tc>
        <w:tc>
          <w:tcPr>
            <w:tcW w:w="800" w:type="dxa"/>
            <w:tcBorders>
              <w:top w:val="nil"/>
              <w:left w:val="nil"/>
              <w:bottom w:val="single" w:sz="4" w:space="0" w:color="auto"/>
              <w:right w:val="single" w:sz="4" w:space="0" w:color="auto"/>
            </w:tcBorders>
            <w:shd w:val="clear" w:color="auto" w:fill="auto"/>
            <w:vAlign w:val="center"/>
            <w:hideMark/>
          </w:tcPr>
          <w:p w14:paraId="30E47751" w14:textId="77777777" w:rsidR="009A16FB" w:rsidRPr="005E3308" w:rsidRDefault="009A16FB" w:rsidP="006E7095">
            <w:pPr>
              <w:spacing w:after="0" w:line="240" w:lineRule="auto"/>
              <w:jc w:val="right"/>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74</w:t>
            </w:r>
          </w:p>
        </w:tc>
      </w:tr>
      <w:tr w:rsidR="009A16FB" w:rsidRPr="005E3308" w14:paraId="630684A1"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01629577"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4</w:t>
            </w:r>
          </w:p>
        </w:tc>
        <w:tc>
          <w:tcPr>
            <w:tcW w:w="2706" w:type="dxa"/>
            <w:tcBorders>
              <w:top w:val="nil"/>
              <w:left w:val="nil"/>
              <w:bottom w:val="single" w:sz="4" w:space="0" w:color="auto"/>
              <w:right w:val="single" w:sz="4" w:space="0" w:color="auto"/>
            </w:tcBorders>
            <w:shd w:val="clear" w:color="auto" w:fill="auto"/>
            <w:vAlign w:val="center"/>
            <w:hideMark/>
          </w:tcPr>
          <w:p w14:paraId="3E0CA61C" w14:textId="77777777" w:rsidR="009A16FB" w:rsidRPr="005E3308" w:rsidRDefault="009A16FB" w:rsidP="006E7095">
            <w:pPr>
              <w:spacing w:after="0" w:line="240" w:lineRule="auto"/>
              <w:jc w:val="center"/>
              <w:rPr>
                <w:rFonts w:ascii="Times New Roman" w:eastAsia="Times New Roman" w:hAnsi="Times New Roman"/>
                <w:sz w:val="24"/>
                <w:szCs w:val="24"/>
                <w:lang w:eastAsia="pl-PL"/>
              </w:rPr>
            </w:pPr>
            <w:r w:rsidRPr="005E3308">
              <w:rPr>
                <w:rFonts w:ascii="Times New Roman" w:eastAsia="Times New Roman" w:hAnsi="Times New Roman"/>
                <w:sz w:val="24"/>
                <w:szCs w:val="24"/>
                <w:lang w:eastAsia="pl-PL"/>
              </w:rPr>
              <w:t>Łukasiewicza 25</w:t>
            </w:r>
          </w:p>
        </w:tc>
        <w:tc>
          <w:tcPr>
            <w:tcW w:w="1037" w:type="dxa"/>
            <w:tcBorders>
              <w:top w:val="nil"/>
              <w:left w:val="nil"/>
              <w:bottom w:val="single" w:sz="4" w:space="0" w:color="auto"/>
              <w:right w:val="single" w:sz="4" w:space="0" w:color="auto"/>
            </w:tcBorders>
            <w:shd w:val="clear" w:color="auto" w:fill="auto"/>
            <w:vAlign w:val="center"/>
            <w:hideMark/>
          </w:tcPr>
          <w:p w14:paraId="064D5CA3"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60E79DB3"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3099B69E"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82</w:t>
            </w:r>
          </w:p>
        </w:tc>
        <w:tc>
          <w:tcPr>
            <w:tcW w:w="928" w:type="dxa"/>
            <w:tcBorders>
              <w:top w:val="nil"/>
              <w:left w:val="nil"/>
              <w:bottom w:val="single" w:sz="4" w:space="0" w:color="auto"/>
              <w:right w:val="single" w:sz="4" w:space="0" w:color="auto"/>
            </w:tcBorders>
            <w:shd w:val="clear" w:color="000000" w:fill="FFFFFF"/>
            <w:vAlign w:val="center"/>
            <w:hideMark/>
          </w:tcPr>
          <w:p w14:paraId="13FF9608"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45</w:t>
            </w:r>
          </w:p>
        </w:tc>
        <w:tc>
          <w:tcPr>
            <w:tcW w:w="1089" w:type="dxa"/>
            <w:tcBorders>
              <w:top w:val="nil"/>
              <w:left w:val="nil"/>
              <w:bottom w:val="single" w:sz="4" w:space="0" w:color="auto"/>
              <w:right w:val="single" w:sz="4" w:space="0" w:color="auto"/>
            </w:tcBorders>
            <w:shd w:val="clear" w:color="auto" w:fill="auto"/>
            <w:noWrap/>
            <w:vAlign w:val="center"/>
            <w:hideMark/>
          </w:tcPr>
          <w:p w14:paraId="4F2B6116"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2 153,80</w:t>
            </w:r>
          </w:p>
        </w:tc>
        <w:tc>
          <w:tcPr>
            <w:tcW w:w="800" w:type="dxa"/>
            <w:tcBorders>
              <w:top w:val="nil"/>
              <w:left w:val="nil"/>
              <w:bottom w:val="single" w:sz="4" w:space="0" w:color="auto"/>
              <w:right w:val="single" w:sz="4" w:space="0" w:color="auto"/>
            </w:tcBorders>
            <w:shd w:val="clear" w:color="auto" w:fill="auto"/>
            <w:vAlign w:val="center"/>
            <w:hideMark/>
          </w:tcPr>
          <w:p w14:paraId="4E385AF7" w14:textId="77777777" w:rsidR="009A16FB" w:rsidRPr="005E3308" w:rsidRDefault="009A16FB" w:rsidP="006E7095">
            <w:pPr>
              <w:spacing w:after="0" w:line="240" w:lineRule="auto"/>
              <w:jc w:val="right"/>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109</w:t>
            </w:r>
          </w:p>
        </w:tc>
      </w:tr>
      <w:tr w:rsidR="009A16FB" w:rsidRPr="005E3308" w14:paraId="47E1A7B5"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0C1AF899"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5</w:t>
            </w:r>
          </w:p>
        </w:tc>
        <w:tc>
          <w:tcPr>
            <w:tcW w:w="2706" w:type="dxa"/>
            <w:tcBorders>
              <w:top w:val="nil"/>
              <w:left w:val="nil"/>
              <w:bottom w:val="single" w:sz="4" w:space="0" w:color="auto"/>
              <w:right w:val="single" w:sz="4" w:space="0" w:color="auto"/>
            </w:tcBorders>
            <w:shd w:val="clear" w:color="auto" w:fill="auto"/>
            <w:vAlign w:val="center"/>
            <w:hideMark/>
          </w:tcPr>
          <w:p w14:paraId="01BFAC79" w14:textId="77777777" w:rsidR="009A16FB" w:rsidRPr="005E3308" w:rsidRDefault="009A16FB" w:rsidP="006E7095">
            <w:pPr>
              <w:spacing w:after="0" w:line="240" w:lineRule="auto"/>
              <w:jc w:val="center"/>
              <w:rPr>
                <w:rFonts w:ascii="Times New Roman" w:eastAsia="Times New Roman" w:hAnsi="Times New Roman"/>
                <w:sz w:val="24"/>
                <w:szCs w:val="24"/>
                <w:lang w:eastAsia="pl-PL"/>
              </w:rPr>
            </w:pPr>
            <w:r w:rsidRPr="005E3308">
              <w:rPr>
                <w:rFonts w:ascii="Times New Roman" w:eastAsia="Times New Roman" w:hAnsi="Times New Roman"/>
                <w:sz w:val="24"/>
                <w:szCs w:val="24"/>
                <w:lang w:eastAsia="pl-PL"/>
              </w:rPr>
              <w:t>Łukasiewicza 29</w:t>
            </w:r>
          </w:p>
        </w:tc>
        <w:tc>
          <w:tcPr>
            <w:tcW w:w="1037" w:type="dxa"/>
            <w:tcBorders>
              <w:top w:val="nil"/>
              <w:left w:val="nil"/>
              <w:bottom w:val="single" w:sz="4" w:space="0" w:color="auto"/>
              <w:right w:val="single" w:sz="4" w:space="0" w:color="auto"/>
            </w:tcBorders>
            <w:shd w:val="clear" w:color="auto" w:fill="auto"/>
            <w:vAlign w:val="center"/>
            <w:hideMark/>
          </w:tcPr>
          <w:p w14:paraId="31485BD9"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3FF86F06"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38C805D5"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60</w:t>
            </w:r>
          </w:p>
        </w:tc>
        <w:tc>
          <w:tcPr>
            <w:tcW w:w="928" w:type="dxa"/>
            <w:tcBorders>
              <w:top w:val="nil"/>
              <w:left w:val="nil"/>
              <w:bottom w:val="single" w:sz="4" w:space="0" w:color="auto"/>
              <w:right w:val="single" w:sz="4" w:space="0" w:color="auto"/>
            </w:tcBorders>
            <w:shd w:val="clear" w:color="000000" w:fill="FFFFFF"/>
            <w:vAlign w:val="center"/>
            <w:hideMark/>
          </w:tcPr>
          <w:p w14:paraId="6C948F3F"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20</w:t>
            </w:r>
          </w:p>
        </w:tc>
        <w:tc>
          <w:tcPr>
            <w:tcW w:w="1089" w:type="dxa"/>
            <w:tcBorders>
              <w:top w:val="nil"/>
              <w:left w:val="nil"/>
              <w:bottom w:val="single" w:sz="4" w:space="0" w:color="auto"/>
              <w:right w:val="single" w:sz="4" w:space="0" w:color="auto"/>
            </w:tcBorders>
            <w:shd w:val="clear" w:color="auto" w:fill="auto"/>
            <w:noWrap/>
            <w:vAlign w:val="center"/>
            <w:hideMark/>
          </w:tcPr>
          <w:p w14:paraId="1A48600C"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1 313,95</w:t>
            </w:r>
          </w:p>
        </w:tc>
        <w:tc>
          <w:tcPr>
            <w:tcW w:w="800" w:type="dxa"/>
            <w:tcBorders>
              <w:top w:val="nil"/>
              <w:left w:val="nil"/>
              <w:bottom w:val="single" w:sz="4" w:space="0" w:color="auto"/>
              <w:right w:val="single" w:sz="4" w:space="0" w:color="auto"/>
            </w:tcBorders>
            <w:shd w:val="clear" w:color="auto" w:fill="auto"/>
            <w:vAlign w:val="center"/>
            <w:hideMark/>
          </w:tcPr>
          <w:p w14:paraId="65995F15" w14:textId="77777777" w:rsidR="009A16FB" w:rsidRPr="005E3308" w:rsidRDefault="009A16FB" w:rsidP="006E7095">
            <w:pPr>
              <w:spacing w:after="0" w:line="240" w:lineRule="auto"/>
              <w:jc w:val="right"/>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55</w:t>
            </w:r>
          </w:p>
        </w:tc>
      </w:tr>
      <w:tr w:rsidR="009A16FB" w:rsidRPr="005E3308" w14:paraId="7792418C"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36EBA6FE"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6</w:t>
            </w:r>
          </w:p>
        </w:tc>
        <w:tc>
          <w:tcPr>
            <w:tcW w:w="2706" w:type="dxa"/>
            <w:tcBorders>
              <w:top w:val="nil"/>
              <w:left w:val="nil"/>
              <w:bottom w:val="single" w:sz="4" w:space="0" w:color="auto"/>
              <w:right w:val="single" w:sz="4" w:space="0" w:color="auto"/>
            </w:tcBorders>
            <w:shd w:val="clear" w:color="auto" w:fill="auto"/>
            <w:vAlign w:val="center"/>
            <w:hideMark/>
          </w:tcPr>
          <w:p w14:paraId="097228C1"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Mickiewicza 14</w:t>
            </w:r>
          </w:p>
        </w:tc>
        <w:tc>
          <w:tcPr>
            <w:tcW w:w="1037" w:type="dxa"/>
            <w:tcBorders>
              <w:top w:val="nil"/>
              <w:left w:val="nil"/>
              <w:bottom w:val="single" w:sz="4" w:space="0" w:color="auto"/>
              <w:right w:val="single" w:sz="4" w:space="0" w:color="auto"/>
            </w:tcBorders>
            <w:shd w:val="clear" w:color="auto" w:fill="auto"/>
            <w:vAlign w:val="center"/>
            <w:hideMark/>
          </w:tcPr>
          <w:p w14:paraId="7B923CB7"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3430390F"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3909C29A"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34</w:t>
            </w:r>
          </w:p>
        </w:tc>
        <w:tc>
          <w:tcPr>
            <w:tcW w:w="928" w:type="dxa"/>
            <w:tcBorders>
              <w:top w:val="nil"/>
              <w:left w:val="nil"/>
              <w:bottom w:val="single" w:sz="4" w:space="0" w:color="auto"/>
              <w:right w:val="single" w:sz="4" w:space="0" w:color="auto"/>
            </w:tcBorders>
            <w:shd w:val="clear" w:color="000000" w:fill="FFFFFF"/>
            <w:vAlign w:val="center"/>
            <w:hideMark/>
          </w:tcPr>
          <w:p w14:paraId="467B52BB" w14:textId="77777777" w:rsidR="009A16FB" w:rsidRPr="005E3308" w:rsidRDefault="009A16FB" w:rsidP="006E7095">
            <w:pPr>
              <w:spacing w:after="0" w:line="240" w:lineRule="auto"/>
              <w:jc w:val="center"/>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20</w:t>
            </w:r>
          </w:p>
        </w:tc>
        <w:tc>
          <w:tcPr>
            <w:tcW w:w="1089" w:type="dxa"/>
            <w:tcBorders>
              <w:top w:val="nil"/>
              <w:left w:val="nil"/>
              <w:bottom w:val="single" w:sz="4" w:space="0" w:color="auto"/>
              <w:right w:val="single" w:sz="4" w:space="0" w:color="auto"/>
            </w:tcBorders>
            <w:shd w:val="clear" w:color="auto" w:fill="auto"/>
            <w:vAlign w:val="center"/>
            <w:hideMark/>
          </w:tcPr>
          <w:p w14:paraId="0421A009"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1 116,75</w:t>
            </w:r>
          </w:p>
        </w:tc>
        <w:tc>
          <w:tcPr>
            <w:tcW w:w="800" w:type="dxa"/>
            <w:tcBorders>
              <w:top w:val="nil"/>
              <w:left w:val="nil"/>
              <w:bottom w:val="single" w:sz="4" w:space="0" w:color="auto"/>
              <w:right w:val="single" w:sz="4" w:space="0" w:color="auto"/>
            </w:tcBorders>
            <w:shd w:val="clear" w:color="auto" w:fill="auto"/>
            <w:vAlign w:val="center"/>
            <w:hideMark/>
          </w:tcPr>
          <w:p w14:paraId="1905336B"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48</w:t>
            </w:r>
          </w:p>
        </w:tc>
      </w:tr>
      <w:tr w:rsidR="009A16FB" w:rsidRPr="005E3308" w14:paraId="5A9D3D91"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40E9821C"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7</w:t>
            </w:r>
          </w:p>
        </w:tc>
        <w:tc>
          <w:tcPr>
            <w:tcW w:w="2706" w:type="dxa"/>
            <w:tcBorders>
              <w:top w:val="nil"/>
              <w:left w:val="nil"/>
              <w:bottom w:val="single" w:sz="4" w:space="0" w:color="auto"/>
              <w:right w:val="single" w:sz="4" w:space="0" w:color="auto"/>
            </w:tcBorders>
            <w:shd w:val="clear" w:color="auto" w:fill="auto"/>
            <w:vAlign w:val="center"/>
            <w:hideMark/>
          </w:tcPr>
          <w:p w14:paraId="59313587"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Mickiewicza 18</w:t>
            </w:r>
          </w:p>
        </w:tc>
        <w:tc>
          <w:tcPr>
            <w:tcW w:w="1037" w:type="dxa"/>
            <w:tcBorders>
              <w:top w:val="nil"/>
              <w:left w:val="nil"/>
              <w:bottom w:val="single" w:sz="4" w:space="0" w:color="auto"/>
              <w:right w:val="single" w:sz="4" w:space="0" w:color="auto"/>
            </w:tcBorders>
            <w:shd w:val="clear" w:color="auto" w:fill="auto"/>
            <w:vAlign w:val="center"/>
            <w:hideMark/>
          </w:tcPr>
          <w:p w14:paraId="4FDF4F36"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44EEBC49"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15BA050E"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62</w:t>
            </w:r>
          </w:p>
        </w:tc>
        <w:tc>
          <w:tcPr>
            <w:tcW w:w="928" w:type="dxa"/>
            <w:tcBorders>
              <w:top w:val="nil"/>
              <w:left w:val="nil"/>
              <w:bottom w:val="single" w:sz="4" w:space="0" w:color="auto"/>
              <w:right w:val="single" w:sz="4" w:space="0" w:color="auto"/>
            </w:tcBorders>
            <w:shd w:val="clear" w:color="000000" w:fill="FFFFFF"/>
            <w:vAlign w:val="center"/>
            <w:hideMark/>
          </w:tcPr>
          <w:p w14:paraId="1C6096F8" w14:textId="77777777" w:rsidR="009A16FB" w:rsidRPr="005E3308" w:rsidRDefault="009A16FB" w:rsidP="006E7095">
            <w:pPr>
              <w:spacing w:after="0" w:line="240" w:lineRule="auto"/>
              <w:jc w:val="center"/>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25</w:t>
            </w:r>
          </w:p>
        </w:tc>
        <w:tc>
          <w:tcPr>
            <w:tcW w:w="1089" w:type="dxa"/>
            <w:tcBorders>
              <w:top w:val="nil"/>
              <w:left w:val="nil"/>
              <w:bottom w:val="single" w:sz="4" w:space="0" w:color="auto"/>
              <w:right w:val="single" w:sz="4" w:space="0" w:color="auto"/>
            </w:tcBorders>
            <w:shd w:val="clear" w:color="auto" w:fill="auto"/>
            <w:vAlign w:val="center"/>
            <w:hideMark/>
          </w:tcPr>
          <w:p w14:paraId="408C7A5E"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1 108,95</w:t>
            </w:r>
          </w:p>
        </w:tc>
        <w:tc>
          <w:tcPr>
            <w:tcW w:w="800" w:type="dxa"/>
            <w:tcBorders>
              <w:top w:val="nil"/>
              <w:left w:val="nil"/>
              <w:bottom w:val="single" w:sz="4" w:space="0" w:color="auto"/>
              <w:right w:val="single" w:sz="4" w:space="0" w:color="auto"/>
            </w:tcBorders>
            <w:shd w:val="clear" w:color="auto" w:fill="auto"/>
            <w:vAlign w:val="center"/>
            <w:hideMark/>
          </w:tcPr>
          <w:p w14:paraId="683F2C8E"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60</w:t>
            </w:r>
          </w:p>
        </w:tc>
      </w:tr>
      <w:tr w:rsidR="009A16FB" w:rsidRPr="005E3308" w14:paraId="681312D9"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5D4FD8CA"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8</w:t>
            </w:r>
          </w:p>
        </w:tc>
        <w:tc>
          <w:tcPr>
            <w:tcW w:w="2706" w:type="dxa"/>
            <w:tcBorders>
              <w:top w:val="nil"/>
              <w:left w:val="nil"/>
              <w:bottom w:val="single" w:sz="4" w:space="0" w:color="auto"/>
              <w:right w:val="single" w:sz="4" w:space="0" w:color="auto"/>
            </w:tcBorders>
            <w:shd w:val="clear" w:color="auto" w:fill="auto"/>
            <w:vAlign w:val="center"/>
            <w:hideMark/>
          </w:tcPr>
          <w:p w14:paraId="5B3C938D"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Mickiewicza 24</w:t>
            </w:r>
          </w:p>
        </w:tc>
        <w:tc>
          <w:tcPr>
            <w:tcW w:w="1037" w:type="dxa"/>
            <w:tcBorders>
              <w:top w:val="nil"/>
              <w:left w:val="nil"/>
              <w:bottom w:val="single" w:sz="4" w:space="0" w:color="auto"/>
              <w:right w:val="single" w:sz="4" w:space="0" w:color="auto"/>
            </w:tcBorders>
            <w:shd w:val="clear" w:color="auto" w:fill="auto"/>
            <w:vAlign w:val="center"/>
            <w:hideMark/>
          </w:tcPr>
          <w:p w14:paraId="3DF55DB7"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091918FD"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22E05DC8"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115</w:t>
            </w:r>
          </w:p>
        </w:tc>
        <w:tc>
          <w:tcPr>
            <w:tcW w:w="928" w:type="dxa"/>
            <w:tcBorders>
              <w:top w:val="nil"/>
              <w:left w:val="nil"/>
              <w:bottom w:val="single" w:sz="4" w:space="0" w:color="auto"/>
              <w:right w:val="single" w:sz="4" w:space="0" w:color="auto"/>
            </w:tcBorders>
            <w:shd w:val="clear" w:color="000000" w:fill="FFFFFF"/>
            <w:vAlign w:val="center"/>
            <w:hideMark/>
          </w:tcPr>
          <w:p w14:paraId="147A7A28" w14:textId="77777777" w:rsidR="009A16FB" w:rsidRPr="005E3308" w:rsidRDefault="009A16FB" w:rsidP="006E7095">
            <w:pPr>
              <w:spacing w:after="0" w:line="240" w:lineRule="auto"/>
              <w:jc w:val="center"/>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20</w:t>
            </w:r>
          </w:p>
        </w:tc>
        <w:tc>
          <w:tcPr>
            <w:tcW w:w="1089" w:type="dxa"/>
            <w:tcBorders>
              <w:top w:val="nil"/>
              <w:left w:val="nil"/>
              <w:bottom w:val="single" w:sz="4" w:space="0" w:color="auto"/>
              <w:right w:val="single" w:sz="4" w:space="0" w:color="auto"/>
            </w:tcBorders>
            <w:shd w:val="clear" w:color="auto" w:fill="auto"/>
            <w:vAlign w:val="center"/>
            <w:hideMark/>
          </w:tcPr>
          <w:p w14:paraId="39AD025C"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1 077,35</w:t>
            </w:r>
          </w:p>
        </w:tc>
        <w:tc>
          <w:tcPr>
            <w:tcW w:w="800" w:type="dxa"/>
            <w:tcBorders>
              <w:top w:val="nil"/>
              <w:left w:val="nil"/>
              <w:bottom w:val="single" w:sz="4" w:space="0" w:color="auto"/>
              <w:right w:val="single" w:sz="4" w:space="0" w:color="auto"/>
            </w:tcBorders>
            <w:shd w:val="clear" w:color="auto" w:fill="auto"/>
            <w:vAlign w:val="center"/>
            <w:hideMark/>
          </w:tcPr>
          <w:p w14:paraId="3D40553E"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34</w:t>
            </w:r>
          </w:p>
        </w:tc>
      </w:tr>
      <w:tr w:rsidR="009A16FB" w:rsidRPr="005E3308" w14:paraId="7D7A9110"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3EC6FB2E"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9</w:t>
            </w:r>
          </w:p>
        </w:tc>
        <w:tc>
          <w:tcPr>
            <w:tcW w:w="2706" w:type="dxa"/>
            <w:tcBorders>
              <w:top w:val="nil"/>
              <w:left w:val="nil"/>
              <w:bottom w:val="single" w:sz="4" w:space="0" w:color="auto"/>
              <w:right w:val="single" w:sz="4" w:space="0" w:color="auto"/>
            </w:tcBorders>
            <w:shd w:val="clear" w:color="auto" w:fill="auto"/>
            <w:vAlign w:val="center"/>
            <w:hideMark/>
          </w:tcPr>
          <w:p w14:paraId="729EE036"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Mickiewicza 28</w:t>
            </w:r>
          </w:p>
        </w:tc>
        <w:tc>
          <w:tcPr>
            <w:tcW w:w="1037" w:type="dxa"/>
            <w:tcBorders>
              <w:top w:val="nil"/>
              <w:left w:val="nil"/>
              <w:bottom w:val="single" w:sz="4" w:space="0" w:color="auto"/>
              <w:right w:val="single" w:sz="4" w:space="0" w:color="auto"/>
            </w:tcBorders>
            <w:shd w:val="clear" w:color="auto" w:fill="auto"/>
            <w:vAlign w:val="center"/>
            <w:hideMark/>
          </w:tcPr>
          <w:p w14:paraId="540C62EA"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7A3B890A"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59054343"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60</w:t>
            </w:r>
          </w:p>
        </w:tc>
        <w:tc>
          <w:tcPr>
            <w:tcW w:w="928" w:type="dxa"/>
            <w:tcBorders>
              <w:top w:val="nil"/>
              <w:left w:val="nil"/>
              <w:bottom w:val="single" w:sz="4" w:space="0" w:color="auto"/>
              <w:right w:val="single" w:sz="4" w:space="0" w:color="auto"/>
            </w:tcBorders>
            <w:shd w:val="clear" w:color="000000" w:fill="FFFFFF"/>
            <w:vAlign w:val="center"/>
            <w:hideMark/>
          </w:tcPr>
          <w:p w14:paraId="39F23A48" w14:textId="77777777" w:rsidR="009A16FB" w:rsidRPr="005E3308" w:rsidRDefault="009A16FB" w:rsidP="006E7095">
            <w:pPr>
              <w:spacing w:after="0" w:line="240" w:lineRule="auto"/>
              <w:jc w:val="center"/>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75</w:t>
            </w:r>
          </w:p>
        </w:tc>
        <w:tc>
          <w:tcPr>
            <w:tcW w:w="1089" w:type="dxa"/>
            <w:tcBorders>
              <w:top w:val="nil"/>
              <w:left w:val="nil"/>
              <w:bottom w:val="single" w:sz="4" w:space="0" w:color="auto"/>
              <w:right w:val="single" w:sz="4" w:space="0" w:color="auto"/>
            </w:tcBorders>
            <w:shd w:val="clear" w:color="auto" w:fill="auto"/>
            <w:vAlign w:val="center"/>
            <w:hideMark/>
          </w:tcPr>
          <w:p w14:paraId="1CB2A6F0"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3 212,85</w:t>
            </w:r>
          </w:p>
        </w:tc>
        <w:tc>
          <w:tcPr>
            <w:tcW w:w="800" w:type="dxa"/>
            <w:tcBorders>
              <w:top w:val="nil"/>
              <w:left w:val="nil"/>
              <w:bottom w:val="single" w:sz="4" w:space="0" w:color="auto"/>
              <w:right w:val="single" w:sz="4" w:space="0" w:color="auto"/>
            </w:tcBorders>
            <w:shd w:val="clear" w:color="auto" w:fill="auto"/>
            <w:vAlign w:val="center"/>
            <w:hideMark/>
          </w:tcPr>
          <w:p w14:paraId="0CBB034E"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133</w:t>
            </w:r>
          </w:p>
        </w:tc>
      </w:tr>
      <w:tr w:rsidR="009A16FB" w:rsidRPr="005E3308" w14:paraId="43D7B25C"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621C08D3"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10</w:t>
            </w:r>
          </w:p>
        </w:tc>
        <w:tc>
          <w:tcPr>
            <w:tcW w:w="2706" w:type="dxa"/>
            <w:tcBorders>
              <w:top w:val="nil"/>
              <w:left w:val="nil"/>
              <w:bottom w:val="single" w:sz="4" w:space="0" w:color="auto"/>
              <w:right w:val="single" w:sz="4" w:space="0" w:color="auto"/>
            </w:tcBorders>
            <w:shd w:val="clear" w:color="auto" w:fill="auto"/>
            <w:vAlign w:val="center"/>
            <w:hideMark/>
          </w:tcPr>
          <w:p w14:paraId="688B63C9"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Oficerska 2</w:t>
            </w:r>
          </w:p>
        </w:tc>
        <w:tc>
          <w:tcPr>
            <w:tcW w:w="1037" w:type="dxa"/>
            <w:tcBorders>
              <w:top w:val="nil"/>
              <w:left w:val="nil"/>
              <w:bottom w:val="single" w:sz="4" w:space="0" w:color="auto"/>
              <w:right w:val="single" w:sz="4" w:space="0" w:color="auto"/>
            </w:tcBorders>
            <w:shd w:val="clear" w:color="auto" w:fill="auto"/>
            <w:vAlign w:val="center"/>
            <w:hideMark/>
          </w:tcPr>
          <w:p w14:paraId="46800DC1"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399C88FE"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454056FC"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180</w:t>
            </w:r>
          </w:p>
        </w:tc>
        <w:tc>
          <w:tcPr>
            <w:tcW w:w="928" w:type="dxa"/>
            <w:tcBorders>
              <w:top w:val="nil"/>
              <w:left w:val="nil"/>
              <w:bottom w:val="single" w:sz="4" w:space="0" w:color="auto"/>
              <w:right w:val="single" w:sz="4" w:space="0" w:color="auto"/>
            </w:tcBorders>
            <w:shd w:val="clear" w:color="000000" w:fill="FFFFFF"/>
            <w:vAlign w:val="center"/>
            <w:hideMark/>
          </w:tcPr>
          <w:p w14:paraId="5055CBCD" w14:textId="77777777" w:rsidR="009A16FB" w:rsidRPr="005E3308" w:rsidRDefault="009A16FB" w:rsidP="006E7095">
            <w:pPr>
              <w:spacing w:after="0" w:line="240" w:lineRule="auto"/>
              <w:jc w:val="center"/>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75</w:t>
            </w:r>
          </w:p>
        </w:tc>
        <w:tc>
          <w:tcPr>
            <w:tcW w:w="1089" w:type="dxa"/>
            <w:tcBorders>
              <w:top w:val="nil"/>
              <w:left w:val="nil"/>
              <w:bottom w:val="single" w:sz="4" w:space="0" w:color="auto"/>
              <w:right w:val="single" w:sz="4" w:space="0" w:color="auto"/>
            </w:tcBorders>
            <w:shd w:val="clear" w:color="auto" w:fill="auto"/>
            <w:vAlign w:val="center"/>
            <w:hideMark/>
          </w:tcPr>
          <w:p w14:paraId="0678518A"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3 237,00</w:t>
            </w:r>
          </w:p>
        </w:tc>
        <w:tc>
          <w:tcPr>
            <w:tcW w:w="800" w:type="dxa"/>
            <w:tcBorders>
              <w:top w:val="nil"/>
              <w:left w:val="nil"/>
              <w:bottom w:val="single" w:sz="4" w:space="0" w:color="auto"/>
              <w:right w:val="single" w:sz="4" w:space="0" w:color="auto"/>
            </w:tcBorders>
            <w:shd w:val="clear" w:color="auto" w:fill="auto"/>
            <w:vAlign w:val="center"/>
            <w:hideMark/>
          </w:tcPr>
          <w:p w14:paraId="50DCDB58"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140</w:t>
            </w:r>
          </w:p>
        </w:tc>
      </w:tr>
      <w:tr w:rsidR="009A16FB" w:rsidRPr="005E3308" w14:paraId="5B578824"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44E242C5"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11</w:t>
            </w:r>
          </w:p>
        </w:tc>
        <w:tc>
          <w:tcPr>
            <w:tcW w:w="2706" w:type="dxa"/>
            <w:tcBorders>
              <w:top w:val="nil"/>
              <w:left w:val="nil"/>
              <w:bottom w:val="single" w:sz="4" w:space="0" w:color="auto"/>
              <w:right w:val="single" w:sz="4" w:space="0" w:color="auto"/>
            </w:tcBorders>
            <w:shd w:val="clear" w:color="auto" w:fill="auto"/>
            <w:vAlign w:val="center"/>
            <w:hideMark/>
          </w:tcPr>
          <w:p w14:paraId="3728671E"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Podchorążych 15</w:t>
            </w:r>
          </w:p>
        </w:tc>
        <w:tc>
          <w:tcPr>
            <w:tcW w:w="1037" w:type="dxa"/>
            <w:tcBorders>
              <w:top w:val="nil"/>
              <w:left w:val="nil"/>
              <w:bottom w:val="single" w:sz="4" w:space="0" w:color="auto"/>
              <w:right w:val="single" w:sz="4" w:space="0" w:color="auto"/>
            </w:tcBorders>
            <w:shd w:val="clear" w:color="auto" w:fill="auto"/>
            <w:vAlign w:val="center"/>
            <w:hideMark/>
          </w:tcPr>
          <w:p w14:paraId="2408C4CA"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7F723985"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5C158FBC"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100</w:t>
            </w:r>
          </w:p>
        </w:tc>
        <w:tc>
          <w:tcPr>
            <w:tcW w:w="928" w:type="dxa"/>
            <w:tcBorders>
              <w:top w:val="nil"/>
              <w:left w:val="nil"/>
              <w:bottom w:val="single" w:sz="4" w:space="0" w:color="auto"/>
              <w:right w:val="single" w:sz="4" w:space="0" w:color="auto"/>
            </w:tcBorders>
            <w:shd w:val="clear" w:color="000000" w:fill="FFFFFF"/>
            <w:vAlign w:val="center"/>
            <w:hideMark/>
          </w:tcPr>
          <w:p w14:paraId="42381935" w14:textId="77777777" w:rsidR="009A16FB" w:rsidRPr="005E3308" w:rsidRDefault="009A16FB" w:rsidP="006E7095">
            <w:pPr>
              <w:spacing w:after="0" w:line="240" w:lineRule="auto"/>
              <w:jc w:val="center"/>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25</w:t>
            </w:r>
          </w:p>
        </w:tc>
        <w:tc>
          <w:tcPr>
            <w:tcW w:w="1089" w:type="dxa"/>
            <w:tcBorders>
              <w:top w:val="nil"/>
              <w:left w:val="nil"/>
              <w:bottom w:val="single" w:sz="4" w:space="0" w:color="auto"/>
              <w:right w:val="single" w:sz="4" w:space="0" w:color="auto"/>
            </w:tcBorders>
            <w:shd w:val="clear" w:color="auto" w:fill="auto"/>
            <w:vAlign w:val="center"/>
            <w:hideMark/>
          </w:tcPr>
          <w:p w14:paraId="7D2BCE08"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1 080,00</w:t>
            </w:r>
          </w:p>
        </w:tc>
        <w:tc>
          <w:tcPr>
            <w:tcW w:w="800" w:type="dxa"/>
            <w:tcBorders>
              <w:top w:val="nil"/>
              <w:left w:val="nil"/>
              <w:bottom w:val="single" w:sz="4" w:space="0" w:color="auto"/>
              <w:right w:val="single" w:sz="4" w:space="0" w:color="auto"/>
            </w:tcBorders>
            <w:shd w:val="clear" w:color="auto" w:fill="auto"/>
            <w:vAlign w:val="center"/>
            <w:hideMark/>
          </w:tcPr>
          <w:p w14:paraId="148C0990"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43</w:t>
            </w:r>
          </w:p>
        </w:tc>
      </w:tr>
      <w:tr w:rsidR="009A16FB" w:rsidRPr="005E3308" w14:paraId="433503B9"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480EBB13"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12</w:t>
            </w:r>
          </w:p>
        </w:tc>
        <w:tc>
          <w:tcPr>
            <w:tcW w:w="2706" w:type="dxa"/>
            <w:tcBorders>
              <w:top w:val="nil"/>
              <w:left w:val="nil"/>
              <w:bottom w:val="single" w:sz="4" w:space="0" w:color="auto"/>
              <w:right w:val="single" w:sz="4" w:space="0" w:color="auto"/>
            </w:tcBorders>
            <w:shd w:val="clear" w:color="auto" w:fill="auto"/>
            <w:vAlign w:val="center"/>
            <w:hideMark/>
          </w:tcPr>
          <w:p w14:paraId="782B9440"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Podchorążych 17</w:t>
            </w:r>
          </w:p>
        </w:tc>
        <w:tc>
          <w:tcPr>
            <w:tcW w:w="1037" w:type="dxa"/>
            <w:tcBorders>
              <w:top w:val="nil"/>
              <w:left w:val="nil"/>
              <w:bottom w:val="single" w:sz="4" w:space="0" w:color="auto"/>
              <w:right w:val="single" w:sz="4" w:space="0" w:color="auto"/>
            </w:tcBorders>
            <w:shd w:val="clear" w:color="auto" w:fill="auto"/>
            <w:vAlign w:val="center"/>
            <w:hideMark/>
          </w:tcPr>
          <w:p w14:paraId="3AE35EF9"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3FBF5CE2"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2B5B2F8E"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150</w:t>
            </w:r>
          </w:p>
        </w:tc>
        <w:tc>
          <w:tcPr>
            <w:tcW w:w="928" w:type="dxa"/>
            <w:tcBorders>
              <w:top w:val="nil"/>
              <w:left w:val="nil"/>
              <w:bottom w:val="single" w:sz="4" w:space="0" w:color="auto"/>
              <w:right w:val="single" w:sz="4" w:space="0" w:color="auto"/>
            </w:tcBorders>
            <w:shd w:val="clear" w:color="000000" w:fill="FFFFFF"/>
            <w:vAlign w:val="center"/>
            <w:hideMark/>
          </w:tcPr>
          <w:p w14:paraId="643C322D" w14:textId="77777777" w:rsidR="009A16FB" w:rsidRPr="005E3308" w:rsidRDefault="009A16FB" w:rsidP="006E7095">
            <w:pPr>
              <w:spacing w:after="0" w:line="240" w:lineRule="auto"/>
              <w:jc w:val="center"/>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25</w:t>
            </w:r>
          </w:p>
        </w:tc>
        <w:tc>
          <w:tcPr>
            <w:tcW w:w="1089" w:type="dxa"/>
            <w:tcBorders>
              <w:top w:val="nil"/>
              <w:left w:val="nil"/>
              <w:bottom w:val="single" w:sz="4" w:space="0" w:color="auto"/>
              <w:right w:val="single" w:sz="4" w:space="0" w:color="auto"/>
            </w:tcBorders>
            <w:shd w:val="clear" w:color="auto" w:fill="auto"/>
            <w:vAlign w:val="center"/>
            <w:hideMark/>
          </w:tcPr>
          <w:p w14:paraId="745DCF25"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1 077,00</w:t>
            </w:r>
          </w:p>
        </w:tc>
        <w:tc>
          <w:tcPr>
            <w:tcW w:w="800" w:type="dxa"/>
            <w:tcBorders>
              <w:top w:val="nil"/>
              <w:left w:val="nil"/>
              <w:bottom w:val="single" w:sz="4" w:space="0" w:color="auto"/>
              <w:right w:val="single" w:sz="4" w:space="0" w:color="auto"/>
            </w:tcBorders>
            <w:shd w:val="clear" w:color="auto" w:fill="auto"/>
            <w:vAlign w:val="center"/>
            <w:hideMark/>
          </w:tcPr>
          <w:p w14:paraId="4DE0C6BC"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36</w:t>
            </w:r>
          </w:p>
        </w:tc>
      </w:tr>
      <w:tr w:rsidR="009A16FB" w:rsidRPr="005E3308" w14:paraId="754574A6"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63DC997C"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13</w:t>
            </w:r>
          </w:p>
        </w:tc>
        <w:tc>
          <w:tcPr>
            <w:tcW w:w="2706" w:type="dxa"/>
            <w:tcBorders>
              <w:top w:val="nil"/>
              <w:left w:val="nil"/>
              <w:bottom w:val="single" w:sz="4" w:space="0" w:color="auto"/>
              <w:right w:val="single" w:sz="4" w:space="0" w:color="auto"/>
            </w:tcBorders>
            <w:shd w:val="clear" w:color="auto" w:fill="auto"/>
            <w:vAlign w:val="center"/>
            <w:hideMark/>
          </w:tcPr>
          <w:p w14:paraId="20F91C9D"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Bohaterów Westerplatte 17</w:t>
            </w:r>
          </w:p>
        </w:tc>
        <w:tc>
          <w:tcPr>
            <w:tcW w:w="1037" w:type="dxa"/>
            <w:tcBorders>
              <w:top w:val="nil"/>
              <w:left w:val="nil"/>
              <w:bottom w:val="single" w:sz="4" w:space="0" w:color="auto"/>
              <w:right w:val="single" w:sz="4" w:space="0" w:color="auto"/>
            </w:tcBorders>
            <w:shd w:val="clear" w:color="auto" w:fill="auto"/>
            <w:vAlign w:val="center"/>
            <w:hideMark/>
          </w:tcPr>
          <w:p w14:paraId="0FCB8276"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0D58B107"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1E8C09F3"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65</w:t>
            </w:r>
          </w:p>
        </w:tc>
        <w:tc>
          <w:tcPr>
            <w:tcW w:w="928" w:type="dxa"/>
            <w:tcBorders>
              <w:top w:val="nil"/>
              <w:left w:val="nil"/>
              <w:bottom w:val="single" w:sz="4" w:space="0" w:color="auto"/>
              <w:right w:val="single" w:sz="4" w:space="0" w:color="auto"/>
            </w:tcBorders>
            <w:shd w:val="clear" w:color="000000" w:fill="FFFFFF"/>
            <w:vAlign w:val="center"/>
            <w:hideMark/>
          </w:tcPr>
          <w:p w14:paraId="7D666FCA" w14:textId="77777777" w:rsidR="009A16FB" w:rsidRPr="005E3308" w:rsidRDefault="009A16FB" w:rsidP="006E7095">
            <w:pPr>
              <w:spacing w:after="0" w:line="240" w:lineRule="auto"/>
              <w:jc w:val="center"/>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90</w:t>
            </w:r>
          </w:p>
        </w:tc>
        <w:tc>
          <w:tcPr>
            <w:tcW w:w="1089" w:type="dxa"/>
            <w:tcBorders>
              <w:top w:val="nil"/>
              <w:left w:val="nil"/>
              <w:bottom w:val="single" w:sz="4" w:space="0" w:color="auto"/>
              <w:right w:val="single" w:sz="4" w:space="0" w:color="auto"/>
            </w:tcBorders>
            <w:shd w:val="clear" w:color="auto" w:fill="auto"/>
            <w:vAlign w:val="center"/>
            <w:hideMark/>
          </w:tcPr>
          <w:p w14:paraId="5DDB8148"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4 296,10</w:t>
            </w:r>
          </w:p>
        </w:tc>
        <w:tc>
          <w:tcPr>
            <w:tcW w:w="800" w:type="dxa"/>
            <w:tcBorders>
              <w:top w:val="nil"/>
              <w:left w:val="nil"/>
              <w:bottom w:val="single" w:sz="4" w:space="0" w:color="auto"/>
              <w:right w:val="single" w:sz="4" w:space="0" w:color="auto"/>
            </w:tcBorders>
            <w:shd w:val="clear" w:color="auto" w:fill="auto"/>
            <w:vAlign w:val="center"/>
            <w:hideMark/>
          </w:tcPr>
          <w:p w14:paraId="48FB8C62"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184</w:t>
            </w:r>
          </w:p>
        </w:tc>
      </w:tr>
      <w:tr w:rsidR="009A16FB" w:rsidRPr="005E3308" w14:paraId="6E10D094"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0498F779"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14</w:t>
            </w:r>
          </w:p>
        </w:tc>
        <w:tc>
          <w:tcPr>
            <w:tcW w:w="2706" w:type="dxa"/>
            <w:tcBorders>
              <w:top w:val="nil"/>
              <w:left w:val="nil"/>
              <w:bottom w:val="single" w:sz="4" w:space="0" w:color="auto"/>
              <w:right w:val="single" w:sz="4" w:space="0" w:color="auto"/>
            </w:tcBorders>
            <w:shd w:val="clear" w:color="auto" w:fill="auto"/>
            <w:vAlign w:val="center"/>
            <w:hideMark/>
          </w:tcPr>
          <w:p w14:paraId="7B5A9779"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Bohaterów Westerplatte 21</w:t>
            </w:r>
          </w:p>
        </w:tc>
        <w:tc>
          <w:tcPr>
            <w:tcW w:w="1037" w:type="dxa"/>
            <w:tcBorders>
              <w:top w:val="nil"/>
              <w:left w:val="nil"/>
              <w:bottom w:val="single" w:sz="4" w:space="0" w:color="auto"/>
              <w:right w:val="single" w:sz="4" w:space="0" w:color="auto"/>
            </w:tcBorders>
            <w:shd w:val="clear" w:color="auto" w:fill="auto"/>
            <w:vAlign w:val="center"/>
            <w:hideMark/>
          </w:tcPr>
          <w:p w14:paraId="5D71F7D7"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783DC8BF"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754B38D3"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100</w:t>
            </w:r>
          </w:p>
        </w:tc>
        <w:tc>
          <w:tcPr>
            <w:tcW w:w="928" w:type="dxa"/>
            <w:tcBorders>
              <w:top w:val="nil"/>
              <w:left w:val="nil"/>
              <w:bottom w:val="single" w:sz="4" w:space="0" w:color="auto"/>
              <w:right w:val="single" w:sz="4" w:space="0" w:color="auto"/>
            </w:tcBorders>
            <w:shd w:val="clear" w:color="000000" w:fill="FFFFFF"/>
            <w:vAlign w:val="center"/>
            <w:hideMark/>
          </w:tcPr>
          <w:p w14:paraId="61CFF727" w14:textId="77777777" w:rsidR="009A16FB" w:rsidRPr="005E3308" w:rsidRDefault="009A16FB" w:rsidP="006E7095">
            <w:pPr>
              <w:spacing w:after="0" w:line="240" w:lineRule="auto"/>
              <w:jc w:val="center"/>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20</w:t>
            </w:r>
          </w:p>
        </w:tc>
        <w:tc>
          <w:tcPr>
            <w:tcW w:w="1089" w:type="dxa"/>
            <w:tcBorders>
              <w:top w:val="nil"/>
              <w:left w:val="nil"/>
              <w:bottom w:val="single" w:sz="4" w:space="0" w:color="auto"/>
              <w:right w:val="single" w:sz="4" w:space="0" w:color="auto"/>
            </w:tcBorders>
            <w:shd w:val="clear" w:color="auto" w:fill="auto"/>
            <w:vAlign w:val="center"/>
            <w:hideMark/>
          </w:tcPr>
          <w:p w14:paraId="024980CB"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1 077,35</w:t>
            </w:r>
          </w:p>
        </w:tc>
        <w:tc>
          <w:tcPr>
            <w:tcW w:w="800" w:type="dxa"/>
            <w:tcBorders>
              <w:top w:val="nil"/>
              <w:left w:val="nil"/>
              <w:bottom w:val="single" w:sz="4" w:space="0" w:color="auto"/>
              <w:right w:val="single" w:sz="4" w:space="0" w:color="auto"/>
            </w:tcBorders>
            <w:shd w:val="clear" w:color="auto" w:fill="auto"/>
            <w:vAlign w:val="center"/>
            <w:hideMark/>
          </w:tcPr>
          <w:p w14:paraId="58DE9541"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46</w:t>
            </w:r>
          </w:p>
        </w:tc>
      </w:tr>
      <w:tr w:rsidR="009A16FB" w:rsidRPr="005E3308" w14:paraId="0EBD7700"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161EB92D"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15</w:t>
            </w:r>
          </w:p>
        </w:tc>
        <w:tc>
          <w:tcPr>
            <w:tcW w:w="2706" w:type="dxa"/>
            <w:tcBorders>
              <w:top w:val="nil"/>
              <w:left w:val="nil"/>
              <w:bottom w:val="single" w:sz="4" w:space="0" w:color="auto"/>
              <w:right w:val="single" w:sz="4" w:space="0" w:color="auto"/>
            </w:tcBorders>
            <w:shd w:val="clear" w:color="auto" w:fill="auto"/>
            <w:vAlign w:val="center"/>
            <w:hideMark/>
          </w:tcPr>
          <w:p w14:paraId="33B2AD1E"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Bohaterów Westerplatte 25</w:t>
            </w:r>
          </w:p>
        </w:tc>
        <w:tc>
          <w:tcPr>
            <w:tcW w:w="1037" w:type="dxa"/>
            <w:tcBorders>
              <w:top w:val="nil"/>
              <w:left w:val="nil"/>
              <w:bottom w:val="single" w:sz="4" w:space="0" w:color="auto"/>
              <w:right w:val="single" w:sz="4" w:space="0" w:color="auto"/>
            </w:tcBorders>
            <w:shd w:val="clear" w:color="auto" w:fill="auto"/>
            <w:vAlign w:val="center"/>
            <w:hideMark/>
          </w:tcPr>
          <w:p w14:paraId="68A83375"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17CB0E5C"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63F2A6C0"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61</w:t>
            </w:r>
          </w:p>
        </w:tc>
        <w:tc>
          <w:tcPr>
            <w:tcW w:w="928" w:type="dxa"/>
            <w:tcBorders>
              <w:top w:val="nil"/>
              <w:left w:val="nil"/>
              <w:bottom w:val="single" w:sz="4" w:space="0" w:color="auto"/>
              <w:right w:val="single" w:sz="4" w:space="0" w:color="auto"/>
            </w:tcBorders>
            <w:shd w:val="clear" w:color="000000" w:fill="FFFFFF"/>
            <w:vAlign w:val="center"/>
            <w:hideMark/>
          </w:tcPr>
          <w:p w14:paraId="6EF410F4" w14:textId="77777777" w:rsidR="009A16FB" w:rsidRPr="005E3308" w:rsidRDefault="009A16FB" w:rsidP="006E7095">
            <w:pPr>
              <w:spacing w:after="0" w:line="240" w:lineRule="auto"/>
              <w:jc w:val="center"/>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20</w:t>
            </w:r>
          </w:p>
        </w:tc>
        <w:tc>
          <w:tcPr>
            <w:tcW w:w="1089" w:type="dxa"/>
            <w:tcBorders>
              <w:top w:val="nil"/>
              <w:left w:val="nil"/>
              <w:bottom w:val="single" w:sz="4" w:space="0" w:color="auto"/>
              <w:right w:val="single" w:sz="4" w:space="0" w:color="auto"/>
            </w:tcBorders>
            <w:shd w:val="clear" w:color="auto" w:fill="auto"/>
            <w:vAlign w:val="center"/>
            <w:hideMark/>
          </w:tcPr>
          <w:p w14:paraId="243B4E7D"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1 077,35</w:t>
            </w:r>
          </w:p>
        </w:tc>
        <w:tc>
          <w:tcPr>
            <w:tcW w:w="800" w:type="dxa"/>
            <w:tcBorders>
              <w:top w:val="nil"/>
              <w:left w:val="nil"/>
              <w:bottom w:val="single" w:sz="4" w:space="0" w:color="auto"/>
              <w:right w:val="single" w:sz="4" w:space="0" w:color="auto"/>
            </w:tcBorders>
            <w:shd w:val="clear" w:color="auto" w:fill="auto"/>
            <w:vAlign w:val="center"/>
            <w:hideMark/>
          </w:tcPr>
          <w:p w14:paraId="123ECFFA"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34</w:t>
            </w:r>
          </w:p>
        </w:tc>
      </w:tr>
      <w:tr w:rsidR="009A16FB" w:rsidRPr="005E3308" w14:paraId="4FFEA897"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158AF1ED"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16</w:t>
            </w:r>
          </w:p>
        </w:tc>
        <w:tc>
          <w:tcPr>
            <w:tcW w:w="2706" w:type="dxa"/>
            <w:tcBorders>
              <w:top w:val="nil"/>
              <w:left w:val="nil"/>
              <w:bottom w:val="single" w:sz="4" w:space="0" w:color="auto"/>
              <w:right w:val="single" w:sz="4" w:space="0" w:color="auto"/>
            </w:tcBorders>
            <w:shd w:val="clear" w:color="auto" w:fill="auto"/>
            <w:vAlign w:val="center"/>
            <w:hideMark/>
          </w:tcPr>
          <w:p w14:paraId="0E6FCA0C"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Wojska Polskiego 38</w:t>
            </w:r>
          </w:p>
        </w:tc>
        <w:tc>
          <w:tcPr>
            <w:tcW w:w="1037" w:type="dxa"/>
            <w:tcBorders>
              <w:top w:val="nil"/>
              <w:left w:val="nil"/>
              <w:bottom w:val="single" w:sz="4" w:space="0" w:color="auto"/>
              <w:right w:val="single" w:sz="4" w:space="0" w:color="auto"/>
            </w:tcBorders>
            <w:shd w:val="clear" w:color="auto" w:fill="auto"/>
            <w:vAlign w:val="center"/>
            <w:hideMark/>
          </w:tcPr>
          <w:p w14:paraId="71A6E3A1"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2A779D50"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49DAC96C"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110</w:t>
            </w:r>
          </w:p>
        </w:tc>
        <w:tc>
          <w:tcPr>
            <w:tcW w:w="928" w:type="dxa"/>
            <w:tcBorders>
              <w:top w:val="nil"/>
              <w:left w:val="nil"/>
              <w:bottom w:val="single" w:sz="4" w:space="0" w:color="auto"/>
              <w:right w:val="single" w:sz="4" w:space="0" w:color="auto"/>
            </w:tcBorders>
            <w:shd w:val="clear" w:color="000000" w:fill="FFFFFF"/>
            <w:vAlign w:val="center"/>
            <w:hideMark/>
          </w:tcPr>
          <w:p w14:paraId="696E1963" w14:textId="77777777" w:rsidR="009A16FB" w:rsidRPr="005E3308" w:rsidRDefault="009A16FB" w:rsidP="006E7095">
            <w:pPr>
              <w:spacing w:after="0" w:line="240" w:lineRule="auto"/>
              <w:jc w:val="center"/>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95</w:t>
            </w:r>
          </w:p>
        </w:tc>
        <w:tc>
          <w:tcPr>
            <w:tcW w:w="1089" w:type="dxa"/>
            <w:tcBorders>
              <w:top w:val="nil"/>
              <w:left w:val="nil"/>
              <w:bottom w:val="single" w:sz="4" w:space="0" w:color="auto"/>
              <w:right w:val="single" w:sz="4" w:space="0" w:color="auto"/>
            </w:tcBorders>
            <w:shd w:val="clear" w:color="auto" w:fill="auto"/>
            <w:vAlign w:val="center"/>
            <w:hideMark/>
          </w:tcPr>
          <w:p w14:paraId="3FD0CD0C"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4 320,50</w:t>
            </w:r>
          </w:p>
        </w:tc>
        <w:tc>
          <w:tcPr>
            <w:tcW w:w="800" w:type="dxa"/>
            <w:tcBorders>
              <w:top w:val="nil"/>
              <w:left w:val="nil"/>
              <w:bottom w:val="single" w:sz="4" w:space="0" w:color="auto"/>
              <w:right w:val="single" w:sz="4" w:space="0" w:color="auto"/>
            </w:tcBorders>
            <w:shd w:val="clear" w:color="auto" w:fill="auto"/>
            <w:vAlign w:val="center"/>
            <w:hideMark/>
          </w:tcPr>
          <w:p w14:paraId="48571648"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158</w:t>
            </w:r>
          </w:p>
        </w:tc>
      </w:tr>
      <w:tr w:rsidR="009A16FB" w:rsidRPr="005E3308" w14:paraId="787AE02D"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779679ED"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17</w:t>
            </w:r>
          </w:p>
        </w:tc>
        <w:tc>
          <w:tcPr>
            <w:tcW w:w="2706" w:type="dxa"/>
            <w:tcBorders>
              <w:top w:val="nil"/>
              <w:left w:val="nil"/>
              <w:bottom w:val="single" w:sz="4" w:space="0" w:color="auto"/>
              <w:right w:val="single" w:sz="4" w:space="0" w:color="auto"/>
            </w:tcBorders>
            <w:shd w:val="clear" w:color="auto" w:fill="auto"/>
            <w:vAlign w:val="center"/>
            <w:hideMark/>
          </w:tcPr>
          <w:p w14:paraId="62D06777"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Wojska Polskiego 53</w:t>
            </w:r>
          </w:p>
        </w:tc>
        <w:tc>
          <w:tcPr>
            <w:tcW w:w="1037" w:type="dxa"/>
            <w:tcBorders>
              <w:top w:val="nil"/>
              <w:left w:val="nil"/>
              <w:bottom w:val="single" w:sz="4" w:space="0" w:color="auto"/>
              <w:right w:val="single" w:sz="4" w:space="0" w:color="auto"/>
            </w:tcBorders>
            <w:shd w:val="clear" w:color="auto" w:fill="auto"/>
            <w:vAlign w:val="center"/>
            <w:hideMark/>
          </w:tcPr>
          <w:p w14:paraId="701E2F7F"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51111139"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16CE9BBD"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51</w:t>
            </w:r>
          </w:p>
        </w:tc>
        <w:tc>
          <w:tcPr>
            <w:tcW w:w="928" w:type="dxa"/>
            <w:tcBorders>
              <w:top w:val="nil"/>
              <w:left w:val="nil"/>
              <w:bottom w:val="single" w:sz="4" w:space="0" w:color="auto"/>
              <w:right w:val="single" w:sz="4" w:space="0" w:color="auto"/>
            </w:tcBorders>
            <w:shd w:val="clear" w:color="000000" w:fill="FFFFFF"/>
            <w:vAlign w:val="center"/>
            <w:hideMark/>
          </w:tcPr>
          <w:p w14:paraId="0F3967F2" w14:textId="77777777" w:rsidR="009A16FB" w:rsidRPr="005E3308" w:rsidRDefault="009A16FB" w:rsidP="006E7095">
            <w:pPr>
              <w:spacing w:after="0" w:line="240" w:lineRule="auto"/>
              <w:jc w:val="center"/>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25</w:t>
            </w:r>
          </w:p>
        </w:tc>
        <w:tc>
          <w:tcPr>
            <w:tcW w:w="1089" w:type="dxa"/>
            <w:tcBorders>
              <w:top w:val="nil"/>
              <w:left w:val="nil"/>
              <w:bottom w:val="single" w:sz="4" w:space="0" w:color="auto"/>
              <w:right w:val="single" w:sz="4" w:space="0" w:color="auto"/>
            </w:tcBorders>
            <w:shd w:val="clear" w:color="auto" w:fill="auto"/>
            <w:vAlign w:val="center"/>
            <w:hideMark/>
          </w:tcPr>
          <w:p w14:paraId="285570ED"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1 108,95</w:t>
            </w:r>
          </w:p>
        </w:tc>
        <w:tc>
          <w:tcPr>
            <w:tcW w:w="800" w:type="dxa"/>
            <w:tcBorders>
              <w:top w:val="nil"/>
              <w:left w:val="nil"/>
              <w:bottom w:val="single" w:sz="4" w:space="0" w:color="auto"/>
              <w:right w:val="single" w:sz="4" w:space="0" w:color="auto"/>
            </w:tcBorders>
            <w:shd w:val="clear" w:color="auto" w:fill="auto"/>
            <w:vAlign w:val="center"/>
            <w:hideMark/>
          </w:tcPr>
          <w:p w14:paraId="70DA0EE8"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45</w:t>
            </w:r>
          </w:p>
        </w:tc>
      </w:tr>
      <w:tr w:rsidR="009A16FB" w:rsidRPr="005E3308" w14:paraId="7EB38F77"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1CF70EF8"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18</w:t>
            </w:r>
          </w:p>
        </w:tc>
        <w:tc>
          <w:tcPr>
            <w:tcW w:w="2706" w:type="dxa"/>
            <w:tcBorders>
              <w:top w:val="nil"/>
              <w:left w:val="nil"/>
              <w:bottom w:val="single" w:sz="4" w:space="0" w:color="auto"/>
              <w:right w:val="single" w:sz="4" w:space="0" w:color="auto"/>
            </w:tcBorders>
            <w:shd w:val="clear" w:color="auto" w:fill="auto"/>
            <w:vAlign w:val="center"/>
            <w:hideMark/>
          </w:tcPr>
          <w:p w14:paraId="4D05F3DE"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Wojska Polskiego 55</w:t>
            </w:r>
          </w:p>
        </w:tc>
        <w:tc>
          <w:tcPr>
            <w:tcW w:w="1037" w:type="dxa"/>
            <w:tcBorders>
              <w:top w:val="nil"/>
              <w:left w:val="nil"/>
              <w:bottom w:val="single" w:sz="4" w:space="0" w:color="auto"/>
              <w:right w:val="single" w:sz="4" w:space="0" w:color="auto"/>
            </w:tcBorders>
            <w:shd w:val="clear" w:color="auto" w:fill="auto"/>
            <w:vAlign w:val="center"/>
            <w:hideMark/>
          </w:tcPr>
          <w:p w14:paraId="78697931"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015B3C13"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241C4E57"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50</w:t>
            </w:r>
          </w:p>
        </w:tc>
        <w:tc>
          <w:tcPr>
            <w:tcW w:w="928" w:type="dxa"/>
            <w:tcBorders>
              <w:top w:val="nil"/>
              <w:left w:val="nil"/>
              <w:bottom w:val="single" w:sz="4" w:space="0" w:color="auto"/>
              <w:right w:val="single" w:sz="4" w:space="0" w:color="auto"/>
            </w:tcBorders>
            <w:shd w:val="clear" w:color="000000" w:fill="FFFFFF"/>
            <w:vAlign w:val="center"/>
            <w:hideMark/>
          </w:tcPr>
          <w:p w14:paraId="6CF6243D" w14:textId="77777777" w:rsidR="009A16FB" w:rsidRPr="005E3308" w:rsidRDefault="009A16FB" w:rsidP="006E7095">
            <w:pPr>
              <w:spacing w:after="0" w:line="240" w:lineRule="auto"/>
              <w:jc w:val="center"/>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20</w:t>
            </w:r>
          </w:p>
        </w:tc>
        <w:tc>
          <w:tcPr>
            <w:tcW w:w="1089" w:type="dxa"/>
            <w:tcBorders>
              <w:top w:val="nil"/>
              <w:left w:val="nil"/>
              <w:bottom w:val="single" w:sz="4" w:space="0" w:color="auto"/>
              <w:right w:val="single" w:sz="4" w:space="0" w:color="auto"/>
            </w:tcBorders>
            <w:shd w:val="clear" w:color="auto" w:fill="auto"/>
            <w:vAlign w:val="center"/>
            <w:hideMark/>
          </w:tcPr>
          <w:p w14:paraId="39D92C30"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1 076,20</w:t>
            </w:r>
          </w:p>
        </w:tc>
        <w:tc>
          <w:tcPr>
            <w:tcW w:w="800" w:type="dxa"/>
            <w:tcBorders>
              <w:top w:val="nil"/>
              <w:left w:val="nil"/>
              <w:bottom w:val="single" w:sz="4" w:space="0" w:color="auto"/>
              <w:right w:val="single" w:sz="4" w:space="0" w:color="auto"/>
            </w:tcBorders>
            <w:shd w:val="clear" w:color="auto" w:fill="auto"/>
            <w:vAlign w:val="center"/>
            <w:hideMark/>
          </w:tcPr>
          <w:p w14:paraId="5B80FE95"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45</w:t>
            </w:r>
          </w:p>
        </w:tc>
      </w:tr>
      <w:tr w:rsidR="009A16FB" w:rsidRPr="005E3308" w14:paraId="03582BBE"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4993B34E"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19</w:t>
            </w:r>
          </w:p>
        </w:tc>
        <w:tc>
          <w:tcPr>
            <w:tcW w:w="2706" w:type="dxa"/>
            <w:tcBorders>
              <w:top w:val="nil"/>
              <w:left w:val="nil"/>
              <w:bottom w:val="single" w:sz="4" w:space="0" w:color="auto"/>
              <w:right w:val="single" w:sz="4" w:space="0" w:color="auto"/>
            </w:tcBorders>
            <w:shd w:val="clear" w:color="auto" w:fill="auto"/>
            <w:vAlign w:val="center"/>
            <w:hideMark/>
          </w:tcPr>
          <w:p w14:paraId="4252808B"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Wojska Polskiego 65</w:t>
            </w:r>
          </w:p>
        </w:tc>
        <w:tc>
          <w:tcPr>
            <w:tcW w:w="1037" w:type="dxa"/>
            <w:tcBorders>
              <w:top w:val="nil"/>
              <w:left w:val="nil"/>
              <w:bottom w:val="single" w:sz="4" w:space="0" w:color="auto"/>
              <w:right w:val="single" w:sz="4" w:space="0" w:color="auto"/>
            </w:tcBorders>
            <w:shd w:val="clear" w:color="auto" w:fill="auto"/>
            <w:vAlign w:val="center"/>
            <w:hideMark/>
          </w:tcPr>
          <w:p w14:paraId="721A19BA"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6E59EE7A"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0B1EAC8B"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55</w:t>
            </w:r>
          </w:p>
        </w:tc>
        <w:tc>
          <w:tcPr>
            <w:tcW w:w="928" w:type="dxa"/>
            <w:tcBorders>
              <w:top w:val="nil"/>
              <w:left w:val="nil"/>
              <w:bottom w:val="single" w:sz="4" w:space="0" w:color="auto"/>
              <w:right w:val="single" w:sz="4" w:space="0" w:color="auto"/>
            </w:tcBorders>
            <w:shd w:val="clear" w:color="000000" w:fill="FFFFFF"/>
            <w:vAlign w:val="center"/>
            <w:hideMark/>
          </w:tcPr>
          <w:p w14:paraId="32CE0B77" w14:textId="77777777" w:rsidR="009A16FB" w:rsidRPr="005E3308" w:rsidRDefault="009A16FB" w:rsidP="006E7095">
            <w:pPr>
              <w:spacing w:after="0" w:line="240" w:lineRule="auto"/>
              <w:jc w:val="center"/>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20</w:t>
            </w:r>
          </w:p>
        </w:tc>
        <w:tc>
          <w:tcPr>
            <w:tcW w:w="1089" w:type="dxa"/>
            <w:tcBorders>
              <w:top w:val="nil"/>
              <w:left w:val="nil"/>
              <w:bottom w:val="single" w:sz="4" w:space="0" w:color="auto"/>
              <w:right w:val="single" w:sz="4" w:space="0" w:color="auto"/>
            </w:tcBorders>
            <w:shd w:val="clear" w:color="auto" w:fill="auto"/>
            <w:vAlign w:val="center"/>
            <w:hideMark/>
          </w:tcPr>
          <w:p w14:paraId="259AAC33"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1 076,20</w:t>
            </w:r>
          </w:p>
        </w:tc>
        <w:tc>
          <w:tcPr>
            <w:tcW w:w="800" w:type="dxa"/>
            <w:tcBorders>
              <w:top w:val="nil"/>
              <w:left w:val="nil"/>
              <w:bottom w:val="single" w:sz="4" w:space="0" w:color="auto"/>
              <w:right w:val="single" w:sz="4" w:space="0" w:color="auto"/>
            </w:tcBorders>
            <w:shd w:val="clear" w:color="auto" w:fill="auto"/>
            <w:vAlign w:val="center"/>
            <w:hideMark/>
          </w:tcPr>
          <w:p w14:paraId="39CCDD72"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44</w:t>
            </w:r>
          </w:p>
        </w:tc>
      </w:tr>
      <w:tr w:rsidR="009A16FB" w:rsidRPr="005E3308" w14:paraId="61C10105"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6892DCE1"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20</w:t>
            </w:r>
          </w:p>
        </w:tc>
        <w:tc>
          <w:tcPr>
            <w:tcW w:w="2706" w:type="dxa"/>
            <w:tcBorders>
              <w:top w:val="nil"/>
              <w:left w:val="nil"/>
              <w:bottom w:val="single" w:sz="4" w:space="0" w:color="auto"/>
              <w:right w:val="single" w:sz="4" w:space="0" w:color="auto"/>
            </w:tcBorders>
            <w:shd w:val="clear" w:color="auto" w:fill="auto"/>
            <w:vAlign w:val="center"/>
            <w:hideMark/>
          </w:tcPr>
          <w:p w14:paraId="6530A12B"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Wojska Polskiego 67</w:t>
            </w:r>
          </w:p>
        </w:tc>
        <w:tc>
          <w:tcPr>
            <w:tcW w:w="1037" w:type="dxa"/>
            <w:tcBorders>
              <w:top w:val="nil"/>
              <w:left w:val="nil"/>
              <w:bottom w:val="single" w:sz="4" w:space="0" w:color="auto"/>
              <w:right w:val="single" w:sz="4" w:space="0" w:color="auto"/>
            </w:tcBorders>
            <w:shd w:val="clear" w:color="auto" w:fill="auto"/>
            <w:vAlign w:val="center"/>
            <w:hideMark/>
          </w:tcPr>
          <w:p w14:paraId="15A3CB03"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47AFE424"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41D01FCE" w14:textId="77777777" w:rsidR="009A16FB" w:rsidRPr="005E3308" w:rsidRDefault="009A16FB" w:rsidP="006E7095">
            <w:pPr>
              <w:spacing w:after="0" w:line="240" w:lineRule="auto"/>
              <w:jc w:val="center"/>
              <w:rPr>
                <w:rFonts w:ascii="Arial" w:eastAsia="Times New Roman" w:hAnsi="Arial" w:cs="Arial"/>
                <w:color w:val="000000"/>
                <w:sz w:val="20"/>
                <w:szCs w:val="20"/>
                <w:lang w:eastAsia="pl-PL"/>
              </w:rPr>
            </w:pPr>
            <w:r w:rsidRPr="005E3308">
              <w:rPr>
                <w:rFonts w:ascii="Arial" w:eastAsia="Times New Roman" w:hAnsi="Arial" w:cs="Arial"/>
                <w:color w:val="000000"/>
                <w:sz w:val="20"/>
                <w:szCs w:val="20"/>
                <w:lang w:eastAsia="pl-PL"/>
              </w:rPr>
              <w:t>24</w:t>
            </w:r>
          </w:p>
        </w:tc>
        <w:tc>
          <w:tcPr>
            <w:tcW w:w="928" w:type="dxa"/>
            <w:tcBorders>
              <w:top w:val="nil"/>
              <w:left w:val="nil"/>
              <w:bottom w:val="single" w:sz="4" w:space="0" w:color="auto"/>
              <w:right w:val="single" w:sz="4" w:space="0" w:color="auto"/>
            </w:tcBorders>
            <w:shd w:val="clear" w:color="000000" w:fill="FFFFFF"/>
            <w:vAlign w:val="center"/>
            <w:hideMark/>
          </w:tcPr>
          <w:p w14:paraId="6860FCCC" w14:textId="77777777" w:rsidR="009A16FB" w:rsidRPr="005E3308" w:rsidRDefault="009A16FB" w:rsidP="006E7095">
            <w:pPr>
              <w:spacing w:after="0" w:line="240" w:lineRule="auto"/>
              <w:jc w:val="center"/>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25</w:t>
            </w:r>
          </w:p>
        </w:tc>
        <w:tc>
          <w:tcPr>
            <w:tcW w:w="1089" w:type="dxa"/>
            <w:tcBorders>
              <w:top w:val="nil"/>
              <w:left w:val="nil"/>
              <w:bottom w:val="single" w:sz="4" w:space="0" w:color="auto"/>
              <w:right w:val="single" w:sz="4" w:space="0" w:color="auto"/>
            </w:tcBorders>
            <w:shd w:val="clear" w:color="auto" w:fill="auto"/>
            <w:vAlign w:val="center"/>
            <w:hideMark/>
          </w:tcPr>
          <w:p w14:paraId="6BCF0B94"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1 071,75</w:t>
            </w:r>
          </w:p>
        </w:tc>
        <w:tc>
          <w:tcPr>
            <w:tcW w:w="800" w:type="dxa"/>
            <w:tcBorders>
              <w:top w:val="nil"/>
              <w:left w:val="nil"/>
              <w:bottom w:val="single" w:sz="4" w:space="0" w:color="auto"/>
              <w:right w:val="single" w:sz="4" w:space="0" w:color="auto"/>
            </w:tcBorders>
            <w:shd w:val="clear" w:color="auto" w:fill="auto"/>
            <w:vAlign w:val="center"/>
            <w:hideMark/>
          </w:tcPr>
          <w:p w14:paraId="00FC1512"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44</w:t>
            </w:r>
          </w:p>
        </w:tc>
      </w:tr>
      <w:tr w:rsidR="009A16FB" w:rsidRPr="005E3308" w14:paraId="706AAF1B" w14:textId="77777777" w:rsidTr="006E7095">
        <w:trPr>
          <w:trHeight w:val="409"/>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44510079"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21</w:t>
            </w:r>
          </w:p>
        </w:tc>
        <w:tc>
          <w:tcPr>
            <w:tcW w:w="2706" w:type="dxa"/>
            <w:tcBorders>
              <w:top w:val="nil"/>
              <w:left w:val="nil"/>
              <w:bottom w:val="single" w:sz="4" w:space="0" w:color="auto"/>
              <w:right w:val="single" w:sz="4" w:space="0" w:color="auto"/>
            </w:tcBorders>
            <w:shd w:val="clear" w:color="auto" w:fill="auto"/>
            <w:vAlign w:val="center"/>
            <w:hideMark/>
          </w:tcPr>
          <w:p w14:paraId="728BF739" w14:textId="77777777" w:rsidR="009A16FB" w:rsidRPr="005E3308" w:rsidRDefault="009A16FB" w:rsidP="006E7095">
            <w:pPr>
              <w:spacing w:after="0" w:line="240" w:lineRule="auto"/>
              <w:jc w:val="center"/>
              <w:rPr>
                <w:rFonts w:ascii="Times New Roman" w:eastAsia="Times New Roman" w:hAnsi="Times New Roman"/>
                <w:sz w:val="24"/>
                <w:szCs w:val="24"/>
                <w:lang w:eastAsia="pl-PL"/>
              </w:rPr>
            </w:pPr>
            <w:r w:rsidRPr="005E3308">
              <w:rPr>
                <w:rFonts w:ascii="Times New Roman" w:eastAsia="Times New Roman" w:hAnsi="Times New Roman"/>
                <w:sz w:val="24"/>
                <w:szCs w:val="24"/>
                <w:lang w:eastAsia="pl-PL"/>
              </w:rPr>
              <w:t xml:space="preserve">Żwirki i Wigury 13 </w:t>
            </w:r>
          </w:p>
        </w:tc>
        <w:tc>
          <w:tcPr>
            <w:tcW w:w="1037" w:type="dxa"/>
            <w:tcBorders>
              <w:top w:val="nil"/>
              <w:left w:val="nil"/>
              <w:bottom w:val="single" w:sz="4" w:space="0" w:color="auto"/>
              <w:right w:val="single" w:sz="4" w:space="0" w:color="auto"/>
            </w:tcBorders>
            <w:shd w:val="clear" w:color="auto" w:fill="auto"/>
            <w:vAlign w:val="center"/>
            <w:hideMark/>
          </w:tcPr>
          <w:p w14:paraId="7E983AAB" w14:textId="77777777" w:rsidR="009A16FB" w:rsidRPr="005E3308" w:rsidRDefault="009A16FB" w:rsidP="006E7095">
            <w:pPr>
              <w:spacing w:after="0" w:line="240" w:lineRule="auto"/>
              <w:jc w:val="center"/>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Metalowiec</w:t>
            </w:r>
          </w:p>
        </w:tc>
        <w:tc>
          <w:tcPr>
            <w:tcW w:w="768" w:type="dxa"/>
            <w:tcBorders>
              <w:top w:val="nil"/>
              <w:left w:val="nil"/>
              <w:bottom w:val="single" w:sz="4" w:space="0" w:color="auto"/>
              <w:right w:val="single" w:sz="4" w:space="0" w:color="auto"/>
            </w:tcBorders>
            <w:shd w:val="clear" w:color="000000" w:fill="F2F2F2"/>
            <w:noWrap/>
            <w:vAlign w:val="bottom"/>
            <w:hideMark/>
          </w:tcPr>
          <w:p w14:paraId="310FA0CB"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bottom"/>
            <w:hideMark/>
          </w:tcPr>
          <w:p w14:paraId="3F984A29" w14:textId="77777777" w:rsidR="009A16FB" w:rsidRPr="005E3308" w:rsidRDefault="009A16FB" w:rsidP="006E7095">
            <w:pPr>
              <w:spacing w:after="0" w:line="240" w:lineRule="auto"/>
              <w:jc w:val="center"/>
              <w:rPr>
                <w:rFonts w:ascii="Arial" w:eastAsia="Times New Roman" w:hAnsi="Arial" w:cs="Arial"/>
                <w:sz w:val="20"/>
                <w:szCs w:val="20"/>
                <w:lang w:eastAsia="pl-PL"/>
              </w:rPr>
            </w:pPr>
            <w:r w:rsidRPr="005E3308">
              <w:rPr>
                <w:rFonts w:ascii="Arial" w:eastAsia="Times New Roman" w:hAnsi="Arial" w:cs="Arial"/>
                <w:sz w:val="20"/>
                <w:szCs w:val="20"/>
                <w:lang w:eastAsia="pl-PL"/>
              </w:rPr>
              <w:t>150</w:t>
            </w:r>
          </w:p>
        </w:tc>
        <w:tc>
          <w:tcPr>
            <w:tcW w:w="928" w:type="dxa"/>
            <w:tcBorders>
              <w:top w:val="nil"/>
              <w:left w:val="nil"/>
              <w:bottom w:val="single" w:sz="4" w:space="0" w:color="auto"/>
              <w:right w:val="single" w:sz="4" w:space="0" w:color="auto"/>
            </w:tcBorders>
            <w:shd w:val="clear" w:color="000000" w:fill="FFFFFF"/>
            <w:noWrap/>
            <w:vAlign w:val="bottom"/>
            <w:hideMark/>
          </w:tcPr>
          <w:p w14:paraId="5061EC7F"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8</w:t>
            </w:r>
          </w:p>
        </w:tc>
        <w:tc>
          <w:tcPr>
            <w:tcW w:w="1089" w:type="dxa"/>
            <w:tcBorders>
              <w:top w:val="nil"/>
              <w:left w:val="nil"/>
              <w:bottom w:val="single" w:sz="4" w:space="0" w:color="auto"/>
              <w:right w:val="single" w:sz="4" w:space="0" w:color="auto"/>
            </w:tcBorders>
            <w:shd w:val="clear" w:color="auto" w:fill="auto"/>
            <w:noWrap/>
            <w:vAlign w:val="center"/>
            <w:hideMark/>
          </w:tcPr>
          <w:p w14:paraId="57BAA9AA"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611,95</w:t>
            </w:r>
          </w:p>
        </w:tc>
        <w:tc>
          <w:tcPr>
            <w:tcW w:w="800" w:type="dxa"/>
            <w:tcBorders>
              <w:top w:val="nil"/>
              <w:left w:val="nil"/>
              <w:bottom w:val="single" w:sz="4" w:space="0" w:color="auto"/>
              <w:right w:val="single" w:sz="4" w:space="0" w:color="auto"/>
            </w:tcBorders>
            <w:shd w:val="clear" w:color="auto" w:fill="auto"/>
            <w:noWrap/>
            <w:vAlign w:val="center"/>
            <w:hideMark/>
          </w:tcPr>
          <w:p w14:paraId="2F0BBD52"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20</w:t>
            </w:r>
          </w:p>
        </w:tc>
      </w:tr>
      <w:tr w:rsidR="009A16FB" w:rsidRPr="005E3308" w14:paraId="682623FA" w14:textId="77777777" w:rsidTr="006E7095">
        <w:trPr>
          <w:trHeight w:val="278"/>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47CC811D" w14:textId="77777777" w:rsidR="009A16FB" w:rsidRPr="005E3308" w:rsidRDefault="009A16FB" w:rsidP="006E7095">
            <w:pPr>
              <w:spacing w:after="0" w:line="240" w:lineRule="auto"/>
              <w:jc w:val="center"/>
              <w:rPr>
                <w:rFonts w:ascii="Times New Roman" w:eastAsia="Times New Roman" w:hAnsi="Times New Roman"/>
                <w:color w:val="000000"/>
                <w:sz w:val="24"/>
                <w:szCs w:val="24"/>
                <w:lang w:eastAsia="pl-PL"/>
              </w:rPr>
            </w:pPr>
            <w:r w:rsidRPr="005E3308">
              <w:rPr>
                <w:rFonts w:ascii="Times New Roman" w:eastAsia="Times New Roman" w:hAnsi="Times New Roman"/>
                <w:color w:val="000000"/>
                <w:sz w:val="24"/>
                <w:szCs w:val="24"/>
                <w:lang w:eastAsia="pl-PL"/>
              </w:rPr>
              <w:t>22</w:t>
            </w:r>
          </w:p>
        </w:tc>
        <w:tc>
          <w:tcPr>
            <w:tcW w:w="2706" w:type="dxa"/>
            <w:tcBorders>
              <w:top w:val="nil"/>
              <w:left w:val="nil"/>
              <w:bottom w:val="single" w:sz="4" w:space="0" w:color="auto"/>
              <w:right w:val="single" w:sz="4" w:space="0" w:color="auto"/>
            </w:tcBorders>
            <w:shd w:val="clear" w:color="auto" w:fill="auto"/>
            <w:hideMark/>
          </w:tcPr>
          <w:p w14:paraId="0B821B5E" w14:textId="77777777" w:rsidR="009A16FB" w:rsidRPr="004D6469" w:rsidRDefault="009A16FB" w:rsidP="006E7095">
            <w:pPr>
              <w:spacing w:after="0" w:line="240" w:lineRule="auto"/>
              <w:jc w:val="center"/>
              <w:rPr>
                <w:rFonts w:ascii="Times New Roman" w:eastAsia="Times New Roman" w:hAnsi="Times New Roman"/>
                <w:sz w:val="24"/>
                <w:szCs w:val="24"/>
                <w:lang w:eastAsia="pl-PL"/>
              </w:rPr>
            </w:pPr>
            <w:r w:rsidRPr="004D6469">
              <w:rPr>
                <w:rFonts w:ascii="Times New Roman" w:eastAsia="Times New Roman" w:hAnsi="Times New Roman"/>
                <w:sz w:val="24"/>
                <w:szCs w:val="24"/>
                <w:lang w:eastAsia="pl-PL"/>
              </w:rPr>
              <w:t xml:space="preserve">Piastowska 22 (LOG) </w:t>
            </w:r>
          </w:p>
        </w:tc>
        <w:tc>
          <w:tcPr>
            <w:tcW w:w="1037" w:type="dxa"/>
            <w:tcBorders>
              <w:top w:val="nil"/>
              <w:left w:val="nil"/>
              <w:bottom w:val="single" w:sz="4" w:space="0" w:color="auto"/>
              <w:right w:val="single" w:sz="4" w:space="0" w:color="auto"/>
            </w:tcBorders>
            <w:shd w:val="clear" w:color="auto" w:fill="auto"/>
            <w:vAlign w:val="center"/>
            <w:hideMark/>
          </w:tcPr>
          <w:p w14:paraId="196092DB" w14:textId="77777777" w:rsidR="009A16FB" w:rsidRPr="005E3308" w:rsidRDefault="009A16FB" w:rsidP="006E7095">
            <w:pPr>
              <w:spacing w:after="0" w:line="240" w:lineRule="auto"/>
              <w:jc w:val="center"/>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TBS</w:t>
            </w:r>
          </w:p>
        </w:tc>
        <w:tc>
          <w:tcPr>
            <w:tcW w:w="768" w:type="dxa"/>
            <w:tcBorders>
              <w:top w:val="nil"/>
              <w:left w:val="nil"/>
              <w:bottom w:val="single" w:sz="4" w:space="0" w:color="auto"/>
              <w:right w:val="single" w:sz="4" w:space="0" w:color="auto"/>
            </w:tcBorders>
            <w:shd w:val="clear" w:color="000000" w:fill="F2F2F2"/>
            <w:noWrap/>
            <w:vAlign w:val="center"/>
            <w:hideMark/>
          </w:tcPr>
          <w:p w14:paraId="28EEADC2"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678CA8EA" w14:textId="77777777" w:rsidR="009A16FB" w:rsidRPr="005E3308" w:rsidRDefault="009A16FB" w:rsidP="006E7095">
            <w:pPr>
              <w:spacing w:after="0" w:line="240" w:lineRule="auto"/>
              <w:jc w:val="center"/>
              <w:rPr>
                <w:rFonts w:ascii="Arial" w:eastAsia="Times New Roman" w:hAnsi="Arial" w:cs="Arial"/>
                <w:sz w:val="20"/>
                <w:szCs w:val="20"/>
                <w:lang w:eastAsia="pl-PL"/>
              </w:rPr>
            </w:pPr>
            <w:r w:rsidRPr="005E3308">
              <w:rPr>
                <w:rFonts w:ascii="Arial" w:eastAsia="Times New Roman" w:hAnsi="Arial" w:cs="Arial"/>
                <w:sz w:val="20"/>
                <w:szCs w:val="20"/>
                <w:lang w:eastAsia="pl-PL"/>
              </w:rPr>
              <w:t>30</w:t>
            </w:r>
          </w:p>
        </w:tc>
        <w:tc>
          <w:tcPr>
            <w:tcW w:w="928" w:type="dxa"/>
            <w:tcBorders>
              <w:top w:val="nil"/>
              <w:left w:val="nil"/>
              <w:bottom w:val="single" w:sz="4" w:space="0" w:color="auto"/>
              <w:right w:val="single" w:sz="4" w:space="0" w:color="auto"/>
            </w:tcBorders>
            <w:shd w:val="clear" w:color="000000" w:fill="FFFFFF"/>
            <w:noWrap/>
            <w:vAlign w:val="center"/>
            <w:hideMark/>
          </w:tcPr>
          <w:p w14:paraId="1A39171D" w14:textId="77777777" w:rsidR="009A16FB" w:rsidRPr="005E3308" w:rsidRDefault="009A16FB" w:rsidP="006E7095">
            <w:pPr>
              <w:spacing w:after="0" w:line="240" w:lineRule="auto"/>
              <w:jc w:val="center"/>
              <w:rPr>
                <w:rFonts w:ascii="Times New Roman" w:eastAsia="Times New Roman" w:hAnsi="Times New Roman"/>
                <w:sz w:val="20"/>
                <w:szCs w:val="20"/>
                <w:lang w:eastAsia="pl-PL"/>
              </w:rPr>
            </w:pPr>
            <w:r w:rsidRPr="005E3308">
              <w:rPr>
                <w:rFonts w:ascii="Times New Roman" w:eastAsia="Times New Roman" w:hAnsi="Times New Roman"/>
                <w:sz w:val="20"/>
                <w:szCs w:val="20"/>
                <w:lang w:eastAsia="pl-PL"/>
              </w:rPr>
              <w:t>20</w:t>
            </w:r>
          </w:p>
        </w:tc>
        <w:tc>
          <w:tcPr>
            <w:tcW w:w="1089" w:type="dxa"/>
            <w:tcBorders>
              <w:top w:val="nil"/>
              <w:left w:val="nil"/>
              <w:bottom w:val="single" w:sz="4" w:space="0" w:color="auto"/>
              <w:right w:val="single" w:sz="4" w:space="0" w:color="auto"/>
            </w:tcBorders>
            <w:shd w:val="clear" w:color="auto" w:fill="auto"/>
            <w:noWrap/>
            <w:vAlign w:val="center"/>
            <w:hideMark/>
          </w:tcPr>
          <w:p w14:paraId="1B3881EA"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834,75</w:t>
            </w:r>
          </w:p>
        </w:tc>
        <w:tc>
          <w:tcPr>
            <w:tcW w:w="800" w:type="dxa"/>
            <w:tcBorders>
              <w:top w:val="nil"/>
              <w:left w:val="nil"/>
              <w:bottom w:val="single" w:sz="4" w:space="0" w:color="auto"/>
              <w:right w:val="single" w:sz="4" w:space="0" w:color="auto"/>
            </w:tcBorders>
            <w:shd w:val="clear" w:color="auto" w:fill="auto"/>
            <w:noWrap/>
            <w:vAlign w:val="center"/>
            <w:hideMark/>
          </w:tcPr>
          <w:p w14:paraId="61DCA155" w14:textId="77777777" w:rsidR="009A16FB" w:rsidRPr="005E3308" w:rsidRDefault="009A16FB" w:rsidP="006E7095">
            <w:pPr>
              <w:spacing w:after="0" w:line="240" w:lineRule="auto"/>
              <w:jc w:val="right"/>
              <w:rPr>
                <w:rFonts w:ascii="Times New Roman" w:eastAsia="Times New Roman" w:hAnsi="Times New Roman"/>
                <w:color w:val="000000"/>
                <w:sz w:val="20"/>
                <w:szCs w:val="20"/>
                <w:lang w:eastAsia="pl-PL"/>
              </w:rPr>
            </w:pPr>
            <w:r w:rsidRPr="005E3308">
              <w:rPr>
                <w:rFonts w:ascii="Times New Roman" w:eastAsia="Times New Roman" w:hAnsi="Times New Roman"/>
                <w:color w:val="000000"/>
                <w:sz w:val="20"/>
                <w:szCs w:val="20"/>
                <w:lang w:eastAsia="pl-PL"/>
              </w:rPr>
              <w:t>30</w:t>
            </w:r>
          </w:p>
        </w:tc>
      </w:tr>
      <w:tr w:rsidR="009A16FB" w:rsidRPr="005E3308" w14:paraId="4E3E92D2" w14:textId="77777777" w:rsidTr="006E7095">
        <w:trPr>
          <w:trHeight w:val="581"/>
        </w:trPr>
        <w:tc>
          <w:tcPr>
            <w:tcW w:w="4352" w:type="dxa"/>
            <w:gridSpan w:val="3"/>
            <w:tcBorders>
              <w:top w:val="single" w:sz="4" w:space="0" w:color="auto"/>
              <w:left w:val="single" w:sz="8" w:space="0" w:color="auto"/>
              <w:bottom w:val="single" w:sz="8" w:space="0" w:color="auto"/>
              <w:right w:val="single" w:sz="4" w:space="0" w:color="auto"/>
            </w:tcBorders>
            <w:shd w:val="clear" w:color="000000" w:fill="DAEEF3"/>
            <w:vAlign w:val="center"/>
            <w:hideMark/>
          </w:tcPr>
          <w:p w14:paraId="1A3F0F74" w14:textId="77777777" w:rsidR="009A16FB" w:rsidRPr="005E3308" w:rsidRDefault="009A16FB" w:rsidP="006E7095">
            <w:pPr>
              <w:spacing w:after="0" w:line="240" w:lineRule="auto"/>
              <w:jc w:val="center"/>
              <w:rPr>
                <w:rFonts w:ascii="Times New Roman" w:eastAsia="Times New Roman" w:hAnsi="Times New Roman"/>
                <w:b/>
                <w:bCs/>
                <w:color w:val="000000"/>
                <w:sz w:val="24"/>
                <w:szCs w:val="24"/>
                <w:lang w:eastAsia="pl-PL"/>
              </w:rPr>
            </w:pPr>
            <w:r w:rsidRPr="005E3308">
              <w:rPr>
                <w:rFonts w:ascii="Times New Roman" w:eastAsia="Times New Roman" w:hAnsi="Times New Roman"/>
                <w:b/>
                <w:bCs/>
                <w:color w:val="000000"/>
                <w:sz w:val="24"/>
                <w:szCs w:val="24"/>
                <w:lang w:eastAsia="pl-PL"/>
              </w:rPr>
              <w:t xml:space="preserve">RAZEM DLA PROJEKTU </w:t>
            </w:r>
          </w:p>
        </w:tc>
        <w:tc>
          <w:tcPr>
            <w:tcW w:w="768" w:type="dxa"/>
            <w:tcBorders>
              <w:top w:val="nil"/>
              <w:left w:val="nil"/>
              <w:bottom w:val="single" w:sz="8" w:space="0" w:color="auto"/>
              <w:right w:val="single" w:sz="4" w:space="0" w:color="auto"/>
            </w:tcBorders>
            <w:shd w:val="clear" w:color="000000" w:fill="DAEEF3"/>
            <w:noWrap/>
            <w:vAlign w:val="center"/>
            <w:hideMark/>
          </w:tcPr>
          <w:p w14:paraId="0040A29F" w14:textId="77777777" w:rsidR="009A16FB" w:rsidRPr="005E3308" w:rsidRDefault="009A16FB" w:rsidP="006E7095">
            <w:pPr>
              <w:spacing w:after="0" w:line="240" w:lineRule="auto"/>
              <w:jc w:val="center"/>
              <w:rPr>
                <w:rFonts w:eastAsia="Times New Roman" w:cs="Calibri"/>
                <w:b/>
                <w:bCs/>
                <w:sz w:val="20"/>
                <w:szCs w:val="20"/>
                <w:lang w:eastAsia="pl-PL"/>
              </w:rPr>
            </w:pPr>
            <w:r w:rsidRPr="005E3308">
              <w:rPr>
                <w:rFonts w:eastAsia="Times New Roman" w:cs="Calibri"/>
                <w:b/>
                <w:bCs/>
                <w:sz w:val="20"/>
                <w:szCs w:val="20"/>
                <w:lang w:eastAsia="pl-PL"/>
              </w:rPr>
              <w:t>22</w:t>
            </w:r>
          </w:p>
        </w:tc>
        <w:tc>
          <w:tcPr>
            <w:tcW w:w="1083" w:type="dxa"/>
            <w:tcBorders>
              <w:top w:val="nil"/>
              <w:left w:val="nil"/>
              <w:bottom w:val="single" w:sz="8" w:space="0" w:color="auto"/>
              <w:right w:val="single" w:sz="4" w:space="0" w:color="auto"/>
            </w:tcBorders>
            <w:shd w:val="clear" w:color="000000" w:fill="DAEEF3"/>
            <w:noWrap/>
            <w:vAlign w:val="center"/>
            <w:hideMark/>
          </w:tcPr>
          <w:p w14:paraId="4AAB5A32" w14:textId="77777777" w:rsidR="009A16FB" w:rsidRPr="005E3308" w:rsidRDefault="009A16FB" w:rsidP="006E7095">
            <w:pPr>
              <w:spacing w:after="0" w:line="240" w:lineRule="auto"/>
              <w:jc w:val="center"/>
              <w:rPr>
                <w:rFonts w:eastAsia="Times New Roman" w:cs="Calibri"/>
                <w:b/>
                <w:bCs/>
                <w:sz w:val="20"/>
                <w:szCs w:val="20"/>
                <w:lang w:eastAsia="pl-PL"/>
              </w:rPr>
            </w:pPr>
            <w:r w:rsidRPr="005E3308">
              <w:rPr>
                <w:rFonts w:eastAsia="Times New Roman" w:cs="Calibri"/>
                <w:b/>
                <w:bCs/>
                <w:sz w:val="20"/>
                <w:szCs w:val="20"/>
                <w:lang w:eastAsia="pl-PL"/>
              </w:rPr>
              <w:t>1 704</w:t>
            </w:r>
          </w:p>
        </w:tc>
        <w:tc>
          <w:tcPr>
            <w:tcW w:w="928" w:type="dxa"/>
            <w:tcBorders>
              <w:top w:val="nil"/>
              <w:left w:val="nil"/>
              <w:bottom w:val="single" w:sz="8" w:space="0" w:color="auto"/>
              <w:right w:val="single" w:sz="4" w:space="0" w:color="auto"/>
            </w:tcBorders>
            <w:shd w:val="clear" w:color="000000" w:fill="DAEEF3"/>
            <w:noWrap/>
            <w:vAlign w:val="center"/>
            <w:hideMark/>
          </w:tcPr>
          <w:p w14:paraId="2AAFFEFE" w14:textId="77777777" w:rsidR="009A16FB" w:rsidRPr="005E3308" w:rsidRDefault="009A16FB" w:rsidP="006E7095">
            <w:pPr>
              <w:spacing w:after="0" w:line="240" w:lineRule="auto"/>
              <w:jc w:val="right"/>
              <w:rPr>
                <w:rFonts w:eastAsia="Times New Roman" w:cs="Calibri"/>
                <w:b/>
                <w:bCs/>
                <w:sz w:val="20"/>
                <w:szCs w:val="20"/>
                <w:lang w:eastAsia="pl-PL"/>
              </w:rPr>
            </w:pPr>
            <w:r w:rsidRPr="005E3308">
              <w:rPr>
                <w:rFonts w:eastAsia="Times New Roman" w:cs="Calibri"/>
                <w:b/>
                <w:bCs/>
                <w:sz w:val="20"/>
                <w:szCs w:val="20"/>
                <w:lang w:eastAsia="pl-PL"/>
              </w:rPr>
              <w:t>793</w:t>
            </w:r>
          </w:p>
        </w:tc>
        <w:tc>
          <w:tcPr>
            <w:tcW w:w="1089" w:type="dxa"/>
            <w:tcBorders>
              <w:top w:val="nil"/>
              <w:left w:val="nil"/>
              <w:bottom w:val="single" w:sz="8" w:space="0" w:color="auto"/>
              <w:right w:val="single" w:sz="4" w:space="0" w:color="auto"/>
            </w:tcBorders>
            <w:shd w:val="clear" w:color="000000" w:fill="DAEEF3"/>
            <w:noWrap/>
            <w:vAlign w:val="center"/>
            <w:hideMark/>
          </w:tcPr>
          <w:p w14:paraId="3CD61B6F" w14:textId="77777777" w:rsidR="009A16FB" w:rsidRPr="005E3308" w:rsidRDefault="009A16FB" w:rsidP="006E7095">
            <w:pPr>
              <w:spacing w:after="0" w:line="240" w:lineRule="auto"/>
              <w:jc w:val="right"/>
              <w:rPr>
                <w:rFonts w:eastAsia="Times New Roman" w:cs="Calibri"/>
                <w:b/>
                <w:bCs/>
                <w:sz w:val="20"/>
                <w:szCs w:val="20"/>
                <w:lang w:eastAsia="pl-PL"/>
              </w:rPr>
            </w:pPr>
            <w:r w:rsidRPr="005E3308">
              <w:rPr>
                <w:rFonts w:eastAsia="Times New Roman" w:cs="Calibri"/>
                <w:b/>
                <w:bCs/>
                <w:sz w:val="20"/>
                <w:szCs w:val="20"/>
                <w:lang w:eastAsia="pl-PL"/>
              </w:rPr>
              <w:t>37 381</w:t>
            </w:r>
          </w:p>
        </w:tc>
        <w:tc>
          <w:tcPr>
            <w:tcW w:w="800" w:type="dxa"/>
            <w:tcBorders>
              <w:top w:val="nil"/>
              <w:left w:val="nil"/>
              <w:bottom w:val="single" w:sz="8" w:space="0" w:color="auto"/>
              <w:right w:val="single" w:sz="4" w:space="0" w:color="auto"/>
            </w:tcBorders>
            <w:shd w:val="clear" w:color="000000" w:fill="DAEEF3"/>
            <w:noWrap/>
            <w:vAlign w:val="center"/>
            <w:hideMark/>
          </w:tcPr>
          <w:p w14:paraId="7CE73DE6" w14:textId="77777777" w:rsidR="009A16FB" w:rsidRPr="005E3308" w:rsidRDefault="009A16FB" w:rsidP="006E7095">
            <w:pPr>
              <w:spacing w:after="0" w:line="240" w:lineRule="auto"/>
              <w:jc w:val="center"/>
              <w:rPr>
                <w:rFonts w:eastAsia="Times New Roman" w:cs="Calibri"/>
                <w:b/>
                <w:bCs/>
                <w:sz w:val="20"/>
                <w:szCs w:val="20"/>
                <w:lang w:eastAsia="pl-PL"/>
              </w:rPr>
            </w:pPr>
            <w:r w:rsidRPr="005E3308">
              <w:rPr>
                <w:rFonts w:eastAsia="Times New Roman" w:cs="Calibri"/>
                <w:b/>
                <w:bCs/>
                <w:sz w:val="20"/>
                <w:szCs w:val="20"/>
                <w:lang w:eastAsia="pl-PL"/>
              </w:rPr>
              <w:t>1555</w:t>
            </w:r>
          </w:p>
        </w:tc>
      </w:tr>
    </w:tbl>
    <w:p w14:paraId="1BF3462D" w14:textId="6828531B" w:rsidR="00233B5C" w:rsidRPr="009F1676" w:rsidRDefault="00233B5C" w:rsidP="00744CE8">
      <w:pPr>
        <w:tabs>
          <w:tab w:val="left" w:pos="2410"/>
        </w:tabs>
        <w:ind w:left="709"/>
        <w:jc w:val="both"/>
        <w:rPr>
          <w:rFonts w:asciiTheme="minorHAnsi" w:hAnsiTheme="minorHAnsi" w:cstheme="minorHAnsi"/>
          <w:b/>
          <w:bCs/>
          <w:sz w:val="24"/>
          <w:szCs w:val="24"/>
        </w:rPr>
      </w:pPr>
      <w:r>
        <w:rPr>
          <w:rFonts w:asciiTheme="minorHAnsi" w:hAnsiTheme="minorHAnsi" w:cstheme="minorHAnsi"/>
          <w:b/>
          <w:bCs/>
          <w:sz w:val="24"/>
          <w:szCs w:val="24"/>
        </w:rPr>
        <w:t xml:space="preserve">SZCZEGÓŁOWE WYMAGANIA ZAMAWIAJĄCEGO W ZAKRESIE </w:t>
      </w:r>
      <w:r w:rsidR="008B56CA">
        <w:rPr>
          <w:rFonts w:asciiTheme="minorHAnsi" w:hAnsiTheme="minorHAnsi" w:cstheme="minorHAnsi"/>
          <w:b/>
          <w:bCs/>
          <w:sz w:val="24"/>
          <w:szCs w:val="24"/>
        </w:rPr>
        <w:t>MATERIAŁÓW I TECHNOL</w:t>
      </w:r>
      <w:r w:rsidR="009A16FB">
        <w:rPr>
          <w:rFonts w:asciiTheme="minorHAnsi" w:hAnsiTheme="minorHAnsi" w:cstheme="minorHAnsi"/>
          <w:b/>
          <w:bCs/>
          <w:sz w:val="24"/>
          <w:szCs w:val="24"/>
        </w:rPr>
        <w:t>O</w:t>
      </w:r>
      <w:r w:rsidR="008B56CA">
        <w:rPr>
          <w:rFonts w:asciiTheme="minorHAnsi" w:hAnsiTheme="minorHAnsi" w:cstheme="minorHAnsi"/>
          <w:b/>
          <w:bCs/>
          <w:sz w:val="24"/>
          <w:szCs w:val="24"/>
        </w:rPr>
        <w:t xml:space="preserve">GII ZASTOSOWANYCH DO WYKONANIA PRZYŁĄCZY CIEPŁOWNICZYCH WYSOKIEGO PARAMERTU: </w:t>
      </w:r>
    </w:p>
    <w:p w14:paraId="09728E26" w14:textId="6A54FBCF" w:rsidR="00233B5C" w:rsidRDefault="008B56CA" w:rsidP="0012158F">
      <w:pPr>
        <w:pStyle w:val="Akapitzlist"/>
        <w:numPr>
          <w:ilvl w:val="0"/>
          <w:numId w:val="6"/>
        </w:numPr>
        <w:tabs>
          <w:tab w:val="left" w:pos="2410"/>
        </w:tabs>
        <w:jc w:val="both"/>
        <w:rPr>
          <w:rFonts w:asciiTheme="minorHAnsi" w:hAnsiTheme="minorHAnsi" w:cstheme="minorHAnsi"/>
          <w:b/>
          <w:bCs/>
          <w:sz w:val="24"/>
          <w:szCs w:val="24"/>
        </w:rPr>
      </w:pPr>
      <w:r>
        <w:rPr>
          <w:rFonts w:asciiTheme="minorHAnsi" w:hAnsiTheme="minorHAnsi" w:cstheme="minorHAnsi"/>
          <w:b/>
          <w:bCs/>
          <w:sz w:val="24"/>
          <w:szCs w:val="24"/>
        </w:rPr>
        <w:t>OPIS WYMAGAŃ DO ZASTOSOWANYCH MATERIAŁÓW:</w:t>
      </w:r>
    </w:p>
    <w:p w14:paraId="788C9580" w14:textId="3574BC5B" w:rsidR="00CA4889" w:rsidRPr="009A16FB" w:rsidRDefault="009A16FB" w:rsidP="00CA4889">
      <w:pPr>
        <w:pStyle w:val="Akapitzlist"/>
        <w:tabs>
          <w:tab w:val="left" w:pos="2410"/>
        </w:tabs>
        <w:ind w:left="1070"/>
        <w:jc w:val="both"/>
        <w:rPr>
          <w:rFonts w:asciiTheme="minorHAnsi" w:hAnsiTheme="minorHAnsi" w:cstheme="minorHAnsi"/>
          <w:b/>
          <w:bCs/>
        </w:rPr>
      </w:pPr>
      <w:r w:rsidRPr="009A16FB">
        <w:rPr>
          <w:rFonts w:asciiTheme="minorHAnsi" w:hAnsiTheme="minorHAnsi" w:cstheme="minorHAnsi"/>
          <w:b/>
          <w:bCs/>
        </w:rPr>
        <w:lastRenderedPageBreak/>
        <w:t>Parametry elementów preizolowanych:</w:t>
      </w:r>
    </w:p>
    <w:p w14:paraId="680DAA32" w14:textId="7EC0F47F" w:rsidR="009A16FB" w:rsidRPr="009A16FB" w:rsidRDefault="009A16FB" w:rsidP="009A16FB">
      <w:pPr>
        <w:spacing w:line="240" w:lineRule="auto"/>
        <w:ind w:left="1134"/>
        <w:rPr>
          <w:rFonts w:asciiTheme="minorHAnsi" w:hAnsiTheme="minorHAnsi" w:cstheme="minorHAnsi"/>
          <w:b/>
          <w:bCs/>
          <w:sz w:val="20"/>
          <w:szCs w:val="20"/>
          <w:u w:val="single"/>
        </w:rPr>
      </w:pPr>
      <w:r w:rsidRPr="009A16FB">
        <w:rPr>
          <w:rFonts w:asciiTheme="minorHAnsi" w:hAnsiTheme="minorHAnsi" w:cstheme="minorHAnsi"/>
          <w:b/>
          <w:bCs/>
          <w:sz w:val="20"/>
          <w:szCs w:val="20"/>
          <w:u w:val="single"/>
        </w:rPr>
        <w:t>Rura przewodowa (stalowa)</w:t>
      </w:r>
      <w:r>
        <w:rPr>
          <w:rFonts w:asciiTheme="minorHAnsi" w:hAnsiTheme="minorHAnsi" w:cstheme="minorHAnsi"/>
          <w:b/>
          <w:bCs/>
          <w:sz w:val="20"/>
          <w:szCs w:val="20"/>
          <w:u w:val="single"/>
        </w:rPr>
        <w:t>:</w:t>
      </w:r>
    </w:p>
    <w:p w14:paraId="2E8CCB42" w14:textId="1354B2C6" w:rsidR="009A16FB" w:rsidRDefault="009A16FB" w:rsidP="009A16FB">
      <w:pPr>
        <w:spacing w:line="240" w:lineRule="auto"/>
        <w:ind w:left="1134"/>
        <w:jc w:val="both"/>
        <w:rPr>
          <w:rFonts w:asciiTheme="minorHAnsi" w:hAnsiTheme="minorHAnsi" w:cstheme="minorHAnsi"/>
          <w:sz w:val="20"/>
          <w:szCs w:val="20"/>
        </w:rPr>
      </w:pPr>
      <w:r w:rsidRPr="009A16FB">
        <w:rPr>
          <w:rFonts w:asciiTheme="minorHAnsi" w:hAnsiTheme="minorHAnsi" w:cstheme="minorHAnsi"/>
          <w:sz w:val="20"/>
          <w:szCs w:val="20"/>
        </w:rPr>
        <w:t>Rura stalowa stosowana do produkcji rur preizolowanych musi spełniać wymagania</w:t>
      </w:r>
      <w:r w:rsidR="001E1DBE">
        <w:rPr>
          <w:rFonts w:asciiTheme="minorHAnsi" w:hAnsiTheme="minorHAnsi" w:cstheme="minorHAnsi"/>
          <w:sz w:val="20"/>
          <w:szCs w:val="20"/>
        </w:rPr>
        <w:t xml:space="preserve"> </w:t>
      </w:r>
      <w:r w:rsidRPr="009A16FB">
        <w:rPr>
          <w:rFonts w:asciiTheme="minorHAnsi" w:hAnsiTheme="minorHAnsi" w:cstheme="minorHAnsi"/>
          <w:sz w:val="20"/>
          <w:szCs w:val="20"/>
        </w:rPr>
        <w:t>normy PN-EN 253 oraz posiadać atest. Do produkcji rur preizolowanych stosuje się rury ze stali St37 lub w gat</w:t>
      </w:r>
      <w:r>
        <w:rPr>
          <w:rFonts w:asciiTheme="minorHAnsi" w:hAnsiTheme="minorHAnsi" w:cstheme="minorHAnsi"/>
          <w:sz w:val="20"/>
          <w:szCs w:val="20"/>
        </w:rPr>
        <w:t>un</w:t>
      </w:r>
      <w:r w:rsidRPr="009A16FB">
        <w:rPr>
          <w:rFonts w:asciiTheme="minorHAnsi" w:hAnsiTheme="minorHAnsi" w:cstheme="minorHAnsi"/>
          <w:sz w:val="20"/>
          <w:szCs w:val="20"/>
        </w:rPr>
        <w:t>ku P235GH ze szwem wzdłużnym posiadające certyfikat 3.1.B zgodnie z norma PN-EN 10204 + A1. Powierzchnia zewnętrzna rury stalowej użytej do produkcji rur preizolowanych</w:t>
      </w:r>
      <w:r w:rsidR="001E1DBE">
        <w:rPr>
          <w:rFonts w:asciiTheme="minorHAnsi" w:hAnsiTheme="minorHAnsi" w:cstheme="minorHAnsi"/>
          <w:sz w:val="20"/>
          <w:szCs w:val="20"/>
        </w:rPr>
        <w:t xml:space="preserve"> </w:t>
      </w:r>
      <w:r w:rsidRPr="009A16FB">
        <w:rPr>
          <w:rFonts w:asciiTheme="minorHAnsi" w:hAnsiTheme="minorHAnsi" w:cstheme="minorHAnsi"/>
          <w:sz w:val="20"/>
          <w:szCs w:val="20"/>
        </w:rPr>
        <w:t>musi być śrutowana. Rury stalowe musza posiadać oznakowanie określające gatunek stali i producenta oraz znak kontroli jakości. Końce rur stalowych musza być ukosowane zgodnie z norma PN-ISO6761:1996</w:t>
      </w:r>
      <w:r>
        <w:rPr>
          <w:rFonts w:asciiTheme="minorHAnsi" w:hAnsiTheme="minorHAnsi" w:cstheme="minorHAnsi"/>
          <w:sz w:val="20"/>
          <w:szCs w:val="20"/>
        </w:rPr>
        <w:t xml:space="preserve">  </w:t>
      </w:r>
      <w:r w:rsidRPr="009A16FB">
        <w:rPr>
          <w:rFonts w:asciiTheme="minorHAnsi" w:hAnsiTheme="minorHAnsi" w:cstheme="minorHAnsi"/>
          <w:sz w:val="20"/>
          <w:szCs w:val="20"/>
        </w:rPr>
        <w:t>„Rury stalowe przygotowanie końców rur i kształtek do spawania”</w:t>
      </w:r>
      <w:r>
        <w:rPr>
          <w:rFonts w:asciiTheme="minorHAnsi" w:hAnsiTheme="minorHAnsi" w:cstheme="minorHAnsi"/>
          <w:sz w:val="20"/>
          <w:szCs w:val="20"/>
        </w:rPr>
        <w:t xml:space="preserve"> </w:t>
      </w:r>
      <w:r w:rsidRPr="009A16FB">
        <w:rPr>
          <w:rFonts w:asciiTheme="minorHAnsi" w:hAnsiTheme="minorHAnsi" w:cstheme="minorHAnsi"/>
          <w:sz w:val="20"/>
          <w:szCs w:val="20"/>
        </w:rPr>
        <w:t>Średnica zewnętrzna rury stalowej, minimalne grubości ścianki rury stalowej,</w:t>
      </w:r>
      <w:r>
        <w:rPr>
          <w:rFonts w:asciiTheme="minorHAnsi" w:hAnsiTheme="minorHAnsi" w:cstheme="minorHAnsi"/>
          <w:sz w:val="20"/>
          <w:szCs w:val="20"/>
        </w:rPr>
        <w:t xml:space="preserve"> </w:t>
      </w:r>
      <w:r w:rsidRPr="009A16FB">
        <w:rPr>
          <w:rFonts w:asciiTheme="minorHAnsi" w:hAnsiTheme="minorHAnsi" w:cstheme="minorHAnsi"/>
          <w:sz w:val="20"/>
          <w:szCs w:val="20"/>
        </w:rPr>
        <w:t>tolerancja średnic i tolerancja grubości ścianki rury stalowej, gatunek stali, skład</w:t>
      </w:r>
      <w:r w:rsidR="001E1DBE">
        <w:rPr>
          <w:rFonts w:asciiTheme="minorHAnsi" w:hAnsiTheme="minorHAnsi" w:cstheme="minorHAnsi"/>
          <w:sz w:val="20"/>
          <w:szCs w:val="20"/>
        </w:rPr>
        <w:t xml:space="preserve"> </w:t>
      </w:r>
      <w:r w:rsidRPr="009A16FB">
        <w:rPr>
          <w:rFonts w:asciiTheme="minorHAnsi" w:hAnsiTheme="minorHAnsi" w:cstheme="minorHAnsi"/>
          <w:sz w:val="20"/>
          <w:szCs w:val="20"/>
        </w:rPr>
        <w:t>chemiczny i właściwości mechaniczne musza spełniać wymagania określone w normie</w:t>
      </w:r>
      <w:r>
        <w:rPr>
          <w:rFonts w:asciiTheme="minorHAnsi" w:hAnsiTheme="minorHAnsi" w:cstheme="minorHAnsi"/>
          <w:sz w:val="20"/>
          <w:szCs w:val="20"/>
        </w:rPr>
        <w:t xml:space="preserve"> </w:t>
      </w:r>
      <w:r w:rsidRPr="009A16FB">
        <w:rPr>
          <w:rFonts w:asciiTheme="minorHAnsi" w:hAnsiTheme="minorHAnsi" w:cstheme="minorHAnsi"/>
          <w:sz w:val="20"/>
          <w:szCs w:val="20"/>
        </w:rPr>
        <w:t>PN-EN 253:2005/A1:2007.</w:t>
      </w:r>
    </w:p>
    <w:p w14:paraId="52436686" w14:textId="77777777" w:rsidR="009A16FB" w:rsidRPr="009A16FB" w:rsidRDefault="009A16FB" w:rsidP="009A16FB">
      <w:pPr>
        <w:spacing w:line="240" w:lineRule="auto"/>
        <w:ind w:left="1134"/>
        <w:jc w:val="both"/>
        <w:rPr>
          <w:rFonts w:asciiTheme="minorHAnsi" w:hAnsiTheme="minorHAnsi" w:cstheme="minorHAnsi"/>
          <w:b/>
          <w:bCs/>
          <w:sz w:val="20"/>
          <w:szCs w:val="20"/>
          <w:u w:val="single"/>
        </w:rPr>
      </w:pPr>
      <w:r w:rsidRPr="009A16FB">
        <w:rPr>
          <w:rFonts w:asciiTheme="minorHAnsi" w:hAnsiTheme="minorHAnsi" w:cstheme="minorHAnsi"/>
          <w:b/>
          <w:bCs/>
          <w:sz w:val="20"/>
          <w:szCs w:val="20"/>
          <w:u w:val="single"/>
        </w:rPr>
        <w:t xml:space="preserve">Izolacja termiczna: </w:t>
      </w:r>
    </w:p>
    <w:p w14:paraId="721D9262" w14:textId="7A0EF119" w:rsidR="009A16FB" w:rsidRDefault="009A16FB" w:rsidP="009A16FB">
      <w:pPr>
        <w:spacing w:line="240" w:lineRule="auto"/>
        <w:ind w:left="1134"/>
        <w:jc w:val="both"/>
        <w:rPr>
          <w:sz w:val="20"/>
          <w:szCs w:val="20"/>
        </w:rPr>
      </w:pPr>
      <w:r w:rsidRPr="00F80195">
        <w:rPr>
          <w:sz w:val="20"/>
          <w:szCs w:val="20"/>
        </w:rPr>
        <w:t>Pianka izolacyjna użyta do produkcji rur preizolowanych musi być sztywna pianka</w:t>
      </w:r>
      <w:r>
        <w:rPr>
          <w:rFonts w:asciiTheme="minorHAnsi" w:hAnsiTheme="minorHAnsi" w:cstheme="minorHAnsi"/>
          <w:sz w:val="20"/>
          <w:szCs w:val="20"/>
        </w:rPr>
        <w:t xml:space="preserve"> </w:t>
      </w:r>
      <w:r w:rsidRPr="00F80195">
        <w:rPr>
          <w:sz w:val="20"/>
          <w:szCs w:val="20"/>
        </w:rPr>
        <w:t>poliuretanowa spełniająca wymagania normy PN-EN 253:2005 ze zmianami oraz musi być</w:t>
      </w:r>
      <w:r>
        <w:rPr>
          <w:rFonts w:asciiTheme="minorHAnsi" w:hAnsiTheme="minorHAnsi" w:cstheme="minorHAnsi"/>
          <w:sz w:val="20"/>
          <w:szCs w:val="20"/>
        </w:rPr>
        <w:t xml:space="preserve"> </w:t>
      </w:r>
      <w:r w:rsidRPr="00F80195">
        <w:rPr>
          <w:sz w:val="20"/>
          <w:szCs w:val="20"/>
        </w:rPr>
        <w:t>spieniana cyklopentanem, a nie freonami twardymi, freonami miękkimi lub CO2, co</w:t>
      </w:r>
      <w:r>
        <w:rPr>
          <w:rFonts w:asciiTheme="minorHAnsi" w:hAnsiTheme="minorHAnsi" w:cstheme="minorHAnsi"/>
          <w:sz w:val="20"/>
          <w:szCs w:val="20"/>
        </w:rPr>
        <w:t xml:space="preserve"> </w:t>
      </w:r>
      <w:r w:rsidRPr="00F80195">
        <w:rPr>
          <w:sz w:val="20"/>
          <w:szCs w:val="20"/>
        </w:rPr>
        <w:t>producent rur winien udokumentować poprzez przedłożenie odpowiednich badań</w:t>
      </w:r>
      <w:r>
        <w:rPr>
          <w:rFonts w:asciiTheme="minorHAnsi" w:hAnsiTheme="minorHAnsi" w:cstheme="minorHAnsi"/>
          <w:sz w:val="20"/>
          <w:szCs w:val="20"/>
        </w:rPr>
        <w:t xml:space="preserve"> </w:t>
      </w:r>
      <w:r w:rsidRPr="00F80195">
        <w:rPr>
          <w:sz w:val="20"/>
          <w:szCs w:val="20"/>
        </w:rPr>
        <w:t>określonych w w/w normie.</w:t>
      </w:r>
      <w:r>
        <w:rPr>
          <w:rFonts w:asciiTheme="minorHAnsi" w:hAnsiTheme="minorHAnsi" w:cstheme="minorHAnsi"/>
          <w:sz w:val="20"/>
          <w:szCs w:val="20"/>
        </w:rPr>
        <w:t xml:space="preserve"> </w:t>
      </w:r>
      <w:r w:rsidRPr="00F80195">
        <w:rPr>
          <w:sz w:val="20"/>
          <w:szCs w:val="20"/>
        </w:rPr>
        <w:t>Współczynnik  przewodności cieplnej powinien być nie gorszy niż 0,027 W/m.* K</w:t>
      </w:r>
    </w:p>
    <w:p w14:paraId="5C44D6CA" w14:textId="77777777" w:rsidR="006E7095" w:rsidRPr="006E7095" w:rsidRDefault="009A16FB" w:rsidP="006E7095">
      <w:pPr>
        <w:spacing w:line="240" w:lineRule="auto"/>
        <w:ind w:left="1134"/>
        <w:jc w:val="both"/>
        <w:rPr>
          <w:b/>
          <w:bCs/>
          <w:sz w:val="20"/>
          <w:szCs w:val="20"/>
          <w:u w:val="single"/>
        </w:rPr>
      </w:pPr>
      <w:r w:rsidRPr="006E7095">
        <w:rPr>
          <w:b/>
          <w:bCs/>
          <w:sz w:val="20"/>
          <w:szCs w:val="20"/>
          <w:u w:val="single"/>
        </w:rPr>
        <w:t>Płaszcz osłonowy:</w:t>
      </w:r>
    </w:p>
    <w:p w14:paraId="18AA8BF3" w14:textId="1DC13E7A" w:rsidR="009A16FB" w:rsidRDefault="009A16FB" w:rsidP="006E7095">
      <w:pPr>
        <w:spacing w:line="240" w:lineRule="auto"/>
        <w:ind w:left="1134"/>
        <w:jc w:val="both"/>
        <w:rPr>
          <w:sz w:val="20"/>
          <w:szCs w:val="20"/>
        </w:rPr>
      </w:pPr>
      <w:r w:rsidRPr="00F80195">
        <w:rPr>
          <w:sz w:val="20"/>
          <w:szCs w:val="20"/>
        </w:rPr>
        <w:t>Płaszcz</w:t>
      </w:r>
      <w:r w:rsidR="001E1DBE">
        <w:rPr>
          <w:sz w:val="20"/>
          <w:szCs w:val="20"/>
        </w:rPr>
        <w:t>em</w:t>
      </w:r>
      <w:r w:rsidRPr="00F80195">
        <w:rPr>
          <w:sz w:val="20"/>
          <w:szCs w:val="20"/>
        </w:rPr>
        <w:t xml:space="preserve"> osłonowy</w:t>
      </w:r>
      <w:r w:rsidR="001E1DBE">
        <w:rPr>
          <w:sz w:val="20"/>
          <w:szCs w:val="20"/>
        </w:rPr>
        <w:t>m</w:t>
      </w:r>
      <w:r w:rsidRPr="00F80195">
        <w:rPr>
          <w:sz w:val="20"/>
          <w:szCs w:val="20"/>
        </w:rPr>
        <w:t xml:space="preserve"> może być rura wyprodukowana w odrębnym procesie albo może</w:t>
      </w:r>
      <w:r w:rsidR="006E7095">
        <w:rPr>
          <w:sz w:val="20"/>
          <w:szCs w:val="20"/>
        </w:rPr>
        <w:t xml:space="preserve"> </w:t>
      </w:r>
      <w:r w:rsidRPr="00F80195">
        <w:rPr>
          <w:sz w:val="20"/>
          <w:szCs w:val="20"/>
        </w:rPr>
        <w:t>być wykonany bezpośrednio poprzez wtłaczanie na izolacje. Płaszcz osłonowy stosowany</w:t>
      </w:r>
      <w:r w:rsidR="006E7095">
        <w:rPr>
          <w:sz w:val="20"/>
          <w:szCs w:val="20"/>
        </w:rPr>
        <w:t xml:space="preserve"> </w:t>
      </w:r>
      <w:r w:rsidRPr="00F80195">
        <w:rPr>
          <w:sz w:val="20"/>
          <w:szCs w:val="20"/>
        </w:rPr>
        <w:t xml:space="preserve">w procesie produkcji rur </w:t>
      </w:r>
      <w:r w:rsidR="001E1DBE">
        <w:rPr>
          <w:sz w:val="20"/>
          <w:szCs w:val="20"/>
        </w:rPr>
        <w:br/>
      </w:r>
      <w:r w:rsidRPr="00F80195">
        <w:rPr>
          <w:sz w:val="20"/>
          <w:szCs w:val="20"/>
        </w:rPr>
        <w:t>i elementów preizolowanych musi być wykonany z polietylenu</w:t>
      </w:r>
      <w:r w:rsidR="006E7095">
        <w:rPr>
          <w:sz w:val="20"/>
          <w:szCs w:val="20"/>
        </w:rPr>
        <w:t xml:space="preserve"> </w:t>
      </w:r>
      <w:r w:rsidRPr="00F80195">
        <w:rPr>
          <w:sz w:val="20"/>
          <w:szCs w:val="20"/>
        </w:rPr>
        <w:t>wysokiej gęstości i musi spełniać aktualne wymagania najnowszej normy PN-EN 253.</w:t>
      </w:r>
      <w:r w:rsidR="006E7095">
        <w:rPr>
          <w:sz w:val="20"/>
          <w:szCs w:val="20"/>
        </w:rPr>
        <w:t xml:space="preserve"> </w:t>
      </w:r>
      <w:r w:rsidRPr="00F80195">
        <w:rPr>
          <w:sz w:val="20"/>
          <w:szCs w:val="20"/>
        </w:rPr>
        <w:t>Właściwości określone w normie PN-EN 253:2005 winny być potwierdzone przez</w:t>
      </w:r>
      <w:r w:rsidR="006E7095">
        <w:rPr>
          <w:sz w:val="20"/>
          <w:szCs w:val="20"/>
        </w:rPr>
        <w:t xml:space="preserve"> </w:t>
      </w:r>
      <w:r w:rsidRPr="00F80195">
        <w:rPr>
          <w:sz w:val="20"/>
          <w:szCs w:val="20"/>
        </w:rPr>
        <w:t>producenta stosownymi protokołami z badan.</w:t>
      </w:r>
      <w:r w:rsidR="006E7095">
        <w:rPr>
          <w:sz w:val="20"/>
          <w:szCs w:val="20"/>
        </w:rPr>
        <w:t xml:space="preserve"> </w:t>
      </w:r>
      <w:r w:rsidRPr="00F80195">
        <w:rPr>
          <w:sz w:val="20"/>
          <w:szCs w:val="20"/>
        </w:rPr>
        <w:t>W przypadku zastosowania do produkcji rur preizolowanych gotowych rur</w:t>
      </w:r>
      <w:r w:rsidR="006E7095">
        <w:rPr>
          <w:sz w:val="20"/>
          <w:szCs w:val="20"/>
        </w:rPr>
        <w:t xml:space="preserve"> </w:t>
      </w:r>
      <w:r w:rsidRPr="00F80195">
        <w:rPr>
          <w:sz w:val="20"/>
          <w:szCs w:val="20"/>
        </w:rPr>
        <w:t>polietylenowych powierzchnia wewnętrzna tych rur musi być poddana obróbce</w:t>
      </w:r>
      <w:r w:rsidR="006E7095">
        <w:rPr>
          <w:sz w:val="20"/>
          <w:szCs w:val="20"/>
        </w:rPr>
        <w:t xml:space="preserve"> </w:t>
      </w:r>
      <w:r w:rsidRPr="00F80195">
        <w:rPr>
          <w:sz w:val="20"/>
          <w:szCs w:val="20"/>
        </w:rPr>
        <w:t>koronowania, pozwalającej na uzyskanie przyczepności minimum 50 mN/m, na minimum</w:t>
      </w:r>
      <w:r w:rsidR="006E7095">
        <w:rPr>
          <w:sz w:val="20"/>
          <w:szCs w:val="20"/>
        </w:rPr>
        <w:t xml:space="preserve"> </w:t>
      </w:r>
      <w:r w:rsidRPr="00F80195">
        <w:rPr>
          <w:sz w:val="20"/>
          <w:szCs w:val="20"/>
        </w:rPr>
        <w:t>75% obwodu rury, a producent rur polietylenowych winien dostarczyć certyfikat 3.1.B wg</w:t>
      </w:r>
      <w:r w:rsidR="006E7095">
        <w:rPr>
          <w:sz w:val="20"/>
          <w:szCs w:val="20"/>
        </w:rPr>
        <w:t xml:space="preserve"> </w:t>
      </w:r>
      <w:r w:rsidRPr="00F80195">
        <w:rPr>
          <w:sz w:val="20"/>
          <w:szCs w:val="20"/>
        </w:rPr>
        <w:t>PN-EN 10204+A1.</w:t>
      </w:r>
    </w:p>
    <w:p w14:paraId="7610F8F7" w14:textId="77777777" w:rsidR="006E7095" w:rsidRPr="006E7095" w:rsidRDefault="006E7095" w:rsidP="006E7095">
      <w:pPr>
        <w:spacing w:line="240" w:lineRule="auto"/>
        <w:ind w:left="1134"/>
        <w:jc w:val="both"/>
        <w:rPr>
          <w:b/>
          <w:bCs/>
          <w:sz w:val="20"/>
          <w:szCs w:val="20"/>
          <w:u w:val="single"/>
        </w:rPr>
      </w:pPr>
      <w:r w:rsidRPr="006E7095">
        <w:rPr>
          <w:b/>
          <w:bCs/>
          <w:sz w:val="20"/>
          <w:szCs w:val="20"/>
          <w:u w:val="single"/>
        </w:rPr>
        <w:t xml:space="preserve">Zespół rurowy: </w:t>
      </w:r>
    </w:p>
    <w:p w14:paraId="4E970947" w14:textId="5973122B" w:rsidR="009A16FB" w:rsidRDefault="009A16FB" w:rsidP="006E7095">
      <w:pPr>
        <w:spacing w:line="240" w:lineRule="auto"/>
        <w:ind w:left="1134"/>
        <w:jc w:val="both"/>
        <w:rPr>
          <w:sz w:val="20"/>
          <w:szCs w:val="20"/>
        </w:rPr>
      </w:pPr>
      <w:r w:rsidRPr="00F80195">
        <w:rPr>
          <w:sz w:val="20"/>
          <w:szCs w:val="20"/>
        </w:rPr>
        <w:t>Gotowe rury preizolowane musza spełniać wymogi normy PN-EN 253:2005</w:t>
      </w:r>
      <w:r w:rsidR="006E7095">
        <w:rPr>
          <w:sz w:val="20"/>
          <w:szCs w:val="20"/>
        </w:rPr>
        <w:t xml:space="preserve"> </w:t>
      </w:r>
      <w:r w:rsidRPr="00F80195">
        <w:rPr>
          <w:sz w:val="20"/>
          <w:szCs w:val="20"/>
        </w:rPr>
        <w:t>z późniejszymi zmianami zwłaszcza w zakresie tolerancji średnicy zewnętrznej, odchylenia</w:t>
      </w:r>
      <w:r w:rsidR="006E7095">
        <w:rPr>
          <w:sz w:val="20"/>
          <w:szCs w:val="20"/>
        </w:rPr>
        <w:t xml:space="preserve"> </w:t>
      </w:r>
      <w:r w:rsidRPr="00F80195">
        <w:rPr>
          <w:sz w:val="20"/>
          <w:szCs w:val="20"/>
        </w:rPr>
        <w:t>od współosiowości, wytrzymałości na ścinanie w kierunku osiowym i stycznym, wartości</w:t>
      </w:r>
      <w:r w:rsidR="006E7095">
        <w:rPr>
          <w:sz w:val="20"/>
          <w:szCs w:val="20"/>
        </w:rPr>
        <w:t xml:space="preserve"> </w:t>
      </w:r>
      <w:r w:rsidRPr="00F80195">
        <w:rPr>
          <w:sz w:val="20"/>
          <w:szCs w:val="20"/>
        </w:rPr>
        <w:t xml:space="preserve">współczynnika przewodzenia ciepła określone </w:t>
      </w:r>
      <w:r w:rsidR="001E1DBE">
        <w:rPr>
          <w:sz w:val="20"/>
          <w:szCs w:val="20"/>
        </w:rPr>
        <w:br/>
      </w:r>
      <w:r w:rsidRPr="00F80195">
        <w:rPr>
          <w:sz w:val="20"/>
          <w:szCs w:val="20"/>
        </w:rPr>
        <w:t>w punktach 4.5.2, 4.5.3. i 4.5.4., 4.5.5., PN-EN</w:t>
      </w:r>
      <w:r w:rsidR="006E7095">
        <w:rPr>
          <w:sz w:val="20"/>
          <w:szCs w:val="20"/>
        </w:rPr>
        <w:t xml:space="preserve"> </w:t>
      </w:r>
      <w:r w:rsidRPr="00F80195">
        <w:rPr>
          <w:sz w:val="20"/>
          <w:szCs w:val="20"/>
        </w:rPr>
        <w:t>253+A1:2007. Producent rur preizolowanych winien posiadać badania przeprowadzone</w:t>
      </w:r>
      <w:r w:rsidR="006E7095">
        <w:rPr>
          <w:sz w:val="20"/>
          <w:szCs w:val="20"/>
        </w:rPr>
        <w:t xml:space="preserve"> </w:t>
      </w:r>
      <w:r w:rsidRPr="00F80195">
        <w:rPr>
          <w:sz w:val="20"/>
          <w:szCs w:val="20"/>
        </w:rPr>
        <w:t xml:space="preserve">zgodnie z norma PN-EN 253:2005 wykazujące, że wymogi określone </w:t>
      </w:r>
      <w:r w:rsidR="001E1DBE">
        <w:rPr>
          <w:sz w:val="20"/>
          <w:szCs w:val="20"/>
        </w:rPr>
        <w:br/>
      </w:r>
      <w:r w:rsidRPr="00F80195">
        <w:rPr>
          <w:sz w:val="20"/>
          <w:szCs w:val="20"/>
        </w:rPr>
        <w:t>w w/w normie są</w:t>
      </w:r>
      <w:r w:rsidR="006E7095">
        <w:rPr>
          <w:sz w:val="20"/>
          <w:szCs w:val="20"/>
        </w:rPr>
        <w:t xml:space="preserve"> </w:t>
      </w:r>
      <w:r w:rsidRPr="00F80195">
        <w:rPr>
          <w:sz w:val="20"/>
          <w:szCs w:val="20"/>
        </w:rPr>
        <w:t>spełnione.</w:t>
      </w:r>
    </w:p>
    <w:p w14:paraId="0CE791FF" w14:textId="77777777" w:rsidR="006E7095" w:rsidRPr="006E7095" w:rsidRDefault="006E7095" w:rsidP="006E7095">
      <w:pPr>
        <w:spacing w:line="240" w:lineRule="auto"/>
        <w:ind w:left="1134"/>
        <w:jc w:val="both"/>
        <w:rPr>
          <w:b/>
          <w:bCs/>
          <w:sz w:val="20"/>
          <w:szCs w:val="20"/>
          <w:u w:val="single"/>
        </w:rPr>
      </w:pPr>
      <w:r w:rsidRPr="006E7095">
        <w:rPr>
          <w:b/>
          <w:bCs/>
          <w:sz w:val="20"/>
          <w:szCs w:val="20"/>
          <w:u w:val="single"/>
        </w:rPr>
        <w:t xml:space="preserve">Kształtki prefabrykowane: </w:t>
      </w:r>
    </w:p>
    <w:p w14:paraId="3F64A054" w14:textId="2E8CCFB1" w:rsidR="006E7095" w:rsidRDefault="009A16FB" w:rsidP="006E7095">
      <w:pPr>
        <w:spacing w:after="0" w:line="240" w:lineRule="auto"/>
        <w:ind w:left="1134"/>
        <w:jc w:val="both"/>
        <w:rPr>
          <w:sz w:val="20"/>
          <w:szCs w:val="20"/>
        </w:rPr>
      </w:pPr>
      <w:r w:rsidRPr="00F80195">
        <w:rPr>
          <w:sz w:val="20"/>
          <w:szCs w:val="20"/>
        </w:rPr>
        <w:t>Kształtki prefabrykowane musza spełniać wymagania normy PN-EN 448:200 oraz posiadać właściwości określone dla zespołu rurowego wg. PN-EN 253:2005.</w:t>
      </w:r>
      <w:r w:rsidR="006E7095">
        <w:rPr>
          <w:sz w:val="20"/>
          <w:szCs w:val="20"/>
        </w:rPr>
        <w:t xml:space="preserve"> </w:t>
      </w:r>
      <w:r w:rsidRPr="00F80195">
        <w:rPr>
          <w:sz w:val="20"/>
          <w:szCs w:val="20"/>
        </w:rPr>
        <w:t>- Badania i znakowanie elementów</w:t>
      </w:r>
      <w:r w:rsidR="006E7095">
        <w:rPr>
          <w:sz w:val="20"/>
          <w:szCs w:val="20"/>
        </w:rPr>
        <w:t xml:space="preserve"> . </w:t>
      </w:r>
      <w:r w:rsidRPr="00F80195">
        <w:rPr>
          <w:sz w:val="20"/>
          <w:szCs w:val="20"/>
        </w:rPr>
        <w:t>Producent musi posiadać badania surowców, materiałów, komponentów gotowych</w:t>
      </w:r>
      <w:r w:rsidR="006E7095">
        <w:rPr>
          <w:sz w:val="20"/>
          <w:szCs w:val="20"/>
        </w:rPr>
        <w:t xml:space="preserve"> </w:t>
      </w:r>
      <w:r w:rsidRPr="00F80195">
        <w:rPr>
          <w:sz w:val="20"/>
          <w:szCs w:val="20"/>
        </w:rPr>
        <w:t xml:space="preserve">wyrobów wykonane zgodnie </w:t>
      </w:r>
      <w:r w:rsidR="001E1DBE">
        <w:rPr>
          <w:sz w:val="20"/>
          <w:szCs w:val="20"/>
        </w:rPr>
        <w:br/>
      </w:r>
      <w:r w:rsidRPr="00F80195">
        <w:rPr>
          <w:sz w:val="20"/>
          <w:szCs w:val="20"/>
        </w:rPr>
        <w:t>z normami:</w:t>
      </w:r>
    </w:p>
    <w:p w14:paraId="727880AB" w14:textId="77777777" w:rsidR="006E7095" w:rsidRDefault="009A16FB" w:rsidP="006E7095">
      <w:pPr>
        <w:spacing w:after="0" w:line="240" w:lineRule="auto"/>
        <w:ind w:left="1134"/>
        <w:jc w:val="both"/>
        <w:rPr>
          <w:sz w:val="20"/>
          <w:szCs w:val="20"/>
        </w:rPr>
      </w:pPr>
      <w:r w:rsidRPr="00F80195">
        <w:rPr>
          <w:sz w:val="20"/>
          <w:szCs w:val="20"/>
        </w:rPr>
        <w:t>− PN-EN 253 (punkt 5.2; 5.3; 5.4; 6)</w:t>
      </w:r>
    </w:p>
    <w:p w14:paraId="13A63275" w14:textId="77777777" w:rsidR="006E7095" w:rsidRDefault="009A16FB" w:rsidP="006E7095">
      <w:pPr>
        <w:spacing w:after="0" w:line="240" w:lineRule="auto"/>
        <w:ind w:left="1134"/>
        <w:jc w:val="both"/>
        <w:rPr>
          <w:sz w:val="20"/>
          <w:szCs w:val="20"/>
        </w:rPr>
      </w:pPr>
      <w:r w:rsidRPr="00F80195">
        <w:rPr>
          <w:sz w:val="20"/>
          <w:szCs w:val="20"/>
        </w:rPr>
        <w:t>− PN-EN 448 (punkt 5.2; 5.3; 5.4; 5.5; 6)</w:t>
      </w:r>
    </w:p>
    <w:p w14:paraId="396866A1" w14:textId="77777777" w:rsidR="006E7095" w:rsidRDefault="009A16FB" w:rsidP="006E7095">
      <w:pPr>
        <w:spacing w:after="0" w:line="240" w:lineRule="auto"/>
        <w:ind w:left="1134"/>
        <w:jc w:val="both"/>
        <w:rPr>
          <w:sz w:val="20"/>
          <w:szCs w:val="20"/>
        </w:rPr>
      </w:pPr>
      <w:r w:rsidRPr="00F80195">
        <w:rPr>
          <w:sz w:val="20"/>
          <w:szCs w:val="20"/>
        </w:rPr>
        <w:t>− PN-EN 488 (punkt 5.2; 5.3; 5.4; 5.5; 5.6; 6)</w:t>
      </w:r>
      <w:r w:rsidR="006E7095">
        <w:rPr>
          <w:sz w:val="20"/>
          <w:szCs w:val="20"/>
        </w:rPr>
        <w:t xml:space="preserve"> </w:t>
      </w:r>
    </w:p>
    <w:p w14:paraId="49D11EF3" w14:textId="7CDA7740" w:rsidR="009A16FB" w:rsidRDefault="009A16FB" w:rsidP="006E7095">
      <w:pPr>
        <w:spacing w:after="0" w:line="240" w:lineRule="auto"/>
        <w:ind w:left="1134"/>
        <w:jc w:val="both"/>
        <w:rPr>
          <w:sz w:val="20"/>
          <w:szCs w:val="20"/>
        </w:rPr>
      </w:pPr>
      <w:r w:rsidRPr="00F80195">
        <w:rPr>
          <w:sz w:val="20"/>
          <w:szCs w:val="20"/>
        </w:rPr>
        <w:t>− PN-EN 489 (punkt 5.1; 5.2)</w:t>
      </w:r>
    </w:p>
    <w:p w14:paraId="641DDDC4" w14:textId="74522751" w:rsidR="006E7095" w:rsidRDefault="006E7095" w:rsidP="006E7095">
      <w:pPr>
        <w:spacing w:after="0" w:line="240" w:lineRule="auto"/>
        <w:ind w:left="1134"/>
        <w:jc w:val="both"/>
        <w:rPr>
          <w:sz w:val="20"/>
          <w:szCs w:val="20"/>
        </w:rPr>
      </w:pPr>
    </w:p>
    <w:p w14:paraId="0EBB336F" w14:textId="77777777" w:rsidR="00827474" w:rsidRDefault="00827474" w:rsidP="006E7095">
      <w:pPr>
        <w:spacing w:after="0" w:line="240" w:lineRule="auto"/>
        <w:ind w:left="1134"/>
        <w:jc w:val="both"/>
        <w:rPr>
          <w:sz w:val="20"/>
          <w:szCs w:val="20"/>
        </w:rPr>
      </w:pPr>
    </w:p>
    <w:p w14:paraId="0C5F4355" w14:textId="77777777" w:rsidR="006E7095" w:rsidRPr="006E7095" w:rsidRDefault="006E7095" w:rsidP="006E7095">
      <w:pPr>
        <w:spacing w:after="0" w:line="240" w:lineRule="auto"/>
        <w:ind w:left="1134"/>
        <w:jc w:val="both"/>
        <w:rPr>
          <w:b/>
          <w:bCs/>
          <w:sz w:val="20"/>
          <w:szCs w:val="20"/>
          <w:u w:val="single"/>
        </w:rPr>
      </w:pPr>
      <w:r w:rsidRPr="006E7095">
        <w:rPr>
          <w:b/>
          <w:bCs/>
          <w:sz w:val="20"/>
          <w:szCs w:val="20"/>
          <w:u w:val="single"/>
        </w:rPr>
        <w:t xml:space="preserve">Połączenia mufowe: </w:t>
      </w:r>
    </w:p>
    <w:p w14:paraId="40B9910F" w14:textId="77777777" w:rsidR="006E7095" w:rsidRDefault="006E7095" w:rsidP="006E7095">
      <w:pPr>
        <w:spacing w:after="0" w:line="240" w:lineRule="auto"/>
        <w:ind w:left="1134"/>
        <w:jc w:val="both"/>
        <w:rPr>
          <w:sz w:val="20"/>
          <w:szCs w:val="20"/>
        </w:rPr>
      </w:pPr>
    </w:p>
    <w:p w14:paraId="0FE80F36" w14:textId="34CD7534" w:rsidR="009A16FB" w:rsidRDefault="009A16FB" w:rsidP="006E7095">
      <w:pPr>
        <w:spacing w:after="0" w:line="240" w:lineRule="auto"/>
        <w:ind w:left="1134"/>
        <w:jc w:val="both"/>
        <w:rPr>
          <w:sz w:val="20"/>
          <w:szCs w:val="20"/>
        </w:rPr>
      </w:pPr>
      <w:r w:rsidRPr="00F80195">
        <w:rPr>
          <w:sz w:val="20"/>
          <w:szCs w:val="20"/>
        </w:rPr>
        <w:t>Połączenia odcinków i elementów preizolowanych zostaną wykonane za pomocą</w:t>
      </w:r>
      <w:r w:rsidR="006E7095">
        <w:rPr>
          <w:sz w:val="20"/>
          <w:szCs w:val="20"/>
        </w:rPr>
        <w:t xml:space="preserve"> </w:t>
      </w:r>
      <w:r w:rsidRPr="00F80195">
        <w:rPr>
          <w:sz w:val="20"/>
          <w:szCs w:val="20"/>
        </w:rPr>
        <w:t>muf termokurczliwych usieciowanych SXWP, które po zmontowaniu zostaną wypełnione</w:t>
      </w:r>
      <w:r w:rsidR="006E7095">
        <w:rPr>
          <w:sz w:val="20"/>
          <w:szCs w:val="20"/>
        </w:rPr>
        <w:t xml:space="preserve"> </w:t>
      </w:r>
      <w:r w:rsidR="001E1DBE">
        <w:rPr>
          <w:sz w:val="20"/>
          <w:szCs w:val="20"/>
        </w:rPr>
        <w:t>izolacją</w:t>
      </w:r>
      <w:r w:rsidRPr="00F80195">
        <w:rPr>
          <w:sz w:val="20"/>
          <w:szCs w:val="20"/>
        </w:rPr>
        <w:t xml:space="preserve"> piankow</w:t>
      </w:r>
      <w:r w:rsidR="001E1DBE">
        <w:rPr>
          <w:sz w:val="20"/>
          <w:szCs w:val="20"/>
        </w:rPr>
        <w:t>ą spełniającą</w:t>
      </w:r>
      <w:r w:rsidRPr="00F80195">
        <w:rPr>
          <w:sz w:val="20"/>
          <w:szCs w:val="20"/>
        </w:rPr>
        <w:t xml:space="preserve"> wymogi normy PN EN 253:2005.</w:t>
      </w:r>
      <w:r w:rsidR="006E7095">
        <w:rPr>
          <w:sz w:val="20"/>
          <w:szCs w:val="20"/>
        </w:rPr>
        <w:t xml:space="preserve"> </w:t>
      </w:r>
      <w:r w:rsidRPr="00F80195">
        <w:rPr>
          <w:sz w:val="20"/>
          <w:szCs w:val="20"/>
        </w:rPr>
        <w:t>Mufy sieciowane radiacyjnie z uszczelnieniem PIB z korkami wtapianymi</w:t>
      </w:r>
      <w:r w:rsidR="006E7095">
        <w:rPr>
          <w:sz w:val="20"/>
          <w:szCs w:val="20"/>
        </w:rPr>
        <w:t>.</w:t>
      </w:r>
    </w:p>
    <w:p w14:paraId="5B6DD956" w14:textId="2037A3FE" w:rsidR="006E7095" w:rsidRDefault="006E7095" w:rsidP="006E7095">
      <w:pPr>
        <w:spacing w:after="0" w:line="240" w:lineRule="auto"/>
        <w:ind w:left="1134"/>
        <w:jc w:val="both"/>
        <w:rPr>
          <w:sz w:val="20"/>
          <w:szCs w:val="20"/>
        </w:rPr>
      </w:pPr>
    </w:p>
    <w:p w14:paraId="6E438961" w14:textId="77777777" w:rsidR="006E7095" w:rsidRDefault="006E7095" w:rsidP="006E7095">
      <w:pPr>
        <w:spacing w:after="0" w:line="240" w:lineRule="auto"/>
        <w:ind w:left="1134"/>
        <w:jc w:val="both"/>
        <w:rPr>
          <w:b/>
          <w:bCs/>
          <w:sz w:val="20"/>
          <w:szCs w:val="20"/>
          <w:u w:val="single"/>
        </w:rPr>
      </w:pPr>
      <w:r w:rsidRPr="006E7095">
        <w:rPr>
          <w:b/>
          <w:bCs/>
          <w:sz w:val="20"/>
          <w:szCs w:val="20"/>
          <w:u w:val="single"/>
        </w:rPr>
        <w:lastRenderedPageBreak/>
        <w:t>Instalacja alarmowa:</w:t>
      </w:r>
    </w:p>
    <w:p w14:paraId="10E87006" w14:textId="49161EB0" w:rsidR="009A16FB" w:rsidRPr="006E7095" w:rsidRDefault="009A16FB" w:rsidP="006E7095">
      <w:pPr>
        <w:spacing w:after="0" w:line="240" w:lineRule="auto"/>
        <w:ind w:left="1134"/>
        <w:jc w:val="both"/>
        <w:rPr>
          <w:b/>
          <w:bCs/>
          <w:sz w:val="20"/>
          <w:szCs w:val="20"/>
          <w:u w:val="single"/>
        </w:rPr>
      </w:pPr>
      <w:r w:rsidRPr="00F80195">
        <w:rPr>
          <w:sz w:val="20"/>
          <w:szCs w:val="20"/>
        </w:rPr>
        <w:t xml:space="preserve">Rury preizolowane powinny być wyposażone  w parę przewodów alarmowych (miedziany czysty </w:t>
      </w:r>
      <w:r w:rsidR="001E1DBE">
        <w:rPr>
          <w:sz w:val="20"/>
          <w:szCs w:val="20"/>
        </w:rPr>
        <w:br/>
      </w:r>
      <w:r w:rsidRPr="00F80195">
        <w:rPr>
          <w:sz w:val="20"/>
          <w:szCs w:val="20"/>
        </w:rPr>
        <w:t xml:space="preserve">i miedziany ocynkowany) zatopionych w piance poliuretanowej i usytuowanych w pozycji „1000 i </w:t>
      </w:r>
      <w:smartTag w:uri="urn:schemas-microsoft-com:office:smarttags" w:element="metricconverter">
        <w:smartTagPr>
          <w:attr w:name="ProductID" w:val="1400”"/>
        </w:smartTagPr>
        <w:r w:rsidRPr="00F80195">
          <w:rPr>
            <w:sz w:val="20"/>
            <w:szCs w:val="20"/>
          </w:rPr>
          <w:t>1400”</w:t>
        </w:r>
      </w:smartTag>
      <w:r>
        <w:rPr>
          <w:sz w:val="20"/>
          <w:szCs w:val="20"/>
        </w:rPr>
        <w:t>.</w:t>
      </w:r>
    </w:p>
    <w:p w14:paraId="54CF8509" w14:textId="77777777" w:rsidR="00670B37" w:rsidRPr="00E92912" w:rsidRDefault="00670B37" w:rsidP="00E92912">
      <w:pPr>
        <w:tabs>
          <w:tab w:val="left" w:pos="2410"/>
        </w:tabs>
        <w:jc w:val="both"/>
        <w:rPr>
          <w:rFonts w:asciiTheme="minorHAnsi" w:hAnsiTheme="minorHAnsi" w:cstheme="minorHAnsi"/>
          <w:b/>
          <w:bCs/>
          <w:sz w:val="24"/>
          <w:szCs w:val="24"/>
        </w:rPr>
      </w:pPr>
    </w:p>
    <w:p w14:paraId="729C221D" w14:textId="072614E3" w:rsidR="00966F49" w:rsidRDefault="00E92912" w:rsidP="00E92912">
      <w:pPr>
        <w:pStyle w:val="Akapitzlist"/>
        <w:numPr>
          <w:ilvl w:val="0"/>
          <w:numId w:val="1"/>
        </w:numPr>
        <w:tabs>
          <w:tab w:val="left" w:pos="2410"/>
        </w:tabs>
        <w:jc w:val="both"/>
        <w:rPr>
          <w:rFonts w:asciiTheme="minorHAnsi" w:hAnsiTheme="minorHAnsi" w:cstheme="minorHAnsi"/>
          <w:b/>
          <w:bCs/>
          <w:sz w:val="24"/>
          <w:szCs w:val="24"/>
        </w:rPr>
      </w:pPr>
      <w:r>
        <w:rPr>
          <w:rFonts w:asciiTheme="minorHAnsi" w:hAnsiTheme="minorHAnsi" w:cstheme="minorHAnsi"/>
          <w:b/>
          <w:bCs/>
          <w:sz w:val="24"/>
          <w:szCs w:val="24"/>
        </w:rPr>
        <w:t>WYMAGANIA DOTYCZĄCE WARUNKÓW WYKONANIA I ODBIORU ROBÓT BUDOWLANYCH</w:t>
      </w:r>
    </w:p>
    <w:p w14:paraId="6CF1A72B" w14:textId="77777777" w:rsidR="00E92912" w:rsidRPr="00E92912" w:rsidRDefault="00E92912" w:rsidP="00E92912">
      <w:pPr>
        <w:tabs>
          <w:tab w:val="left" w:pos="1134"/>
        </w:tabs>
        <w:ind w:left="1418"/>
        <w:jc w:val="both"/>
        <w:rPr>
          <w:rFonts w:asciiTheme="minorHAnsi" w:hAnsiTheme="minorHAnsi" w:cstheme="minorHAnsi"/>
          <w:sz w:val="24"/>
          <w:szCs w:val="24"/>
        </w:rPr>
      </w:pPr>
      <w:r w:rsidRPr="00E92912">
        <w:rPr>
          <w:rFonts w:asciiTheme="minorHAnsi" w:hAnsiTheme="minorHAnsi" w:cstheme="minorHAnsi"/>
          <w:sz w:val="24"/>
          <w:szCs w:val="24"/>
        </w:rPr>
        <w:t xml:space="preserve">Wykonawca zobowiązany jest stosować się do ogólnie obowiązujących przepisów prawa pracy, zasad BHP i ppoż. przy realizacji poszczególnych etapów zadania. Wykonawca zobowiązany jest do uporządkowania placu budowy i doprowadzenia terenu wokół budynku do stanu pierwotnego (zastanego przez rozpoczęciem prac) włącznie z odtworzeniem ewentualnie zniszczonych elementów zagospodarowania terenu. Wykonawca będzie zobowiązany umową do przyjęcia odpowiedzialności od następstw i za wyniki w poszczególnych zakresach działań tj.: </w:t>
      </w:r>
    </w:p>
    <w:p w14:paraId="46AA1CF7" w14:textId="6C92DFBF" w:rsidR="00E92912" w:rsidRDefault="00E92912" w:rsidP="00E92912">
      <w:pPr>
        <w:pStyle w:val="Akapitzlist"/>
        <w:numPr>
          <w:ilvl w:val="0"/>
          <w:numId w:val="25"/>
        </w:numPr>
        <w:tabs>
          <w:tab w:val="left" w:pos="2410"/>
        </w:tabs>
        <w:jc w:val="both"/>
        <w:rPr>
          <w:rFonts w:asciiTheme="minorHAnsi" w:hAnsiTheme="minorHAnsi" w:cstheme="minorHAnsi"/>
          <w:b/>
          <w:bCs/>
          <w:sz w:val="24"/>
          <w:szCs w:val="24"/>
        </w:rPr>
      </w:pPr>
      <w:r>
        <w:rPr>
          <w:rFonts w:asciiTheme="minorHAnsi" w:hAnsiTheme="minorHAnsi" w:cstheme="minorHAnsi"/>
          <w:b/>
          <w:bCs/>
          <w:sz w:val="24"/>
          <w:szCs w:val="24"/>
        </w:rPr>
        <w:t>Zabezpieczenia terenu budowy:</w:t>
      </w:r>
    </w:p>
    <w:p w14:paraId="599E8BA9" w14:textId="77777777" w:rsidR="00E92912" w:rsidRDefault="00E92912" w:rsidP="00E92912">
      <w:pPr>
        <w:pStyle w:val="Akapitzlist"/>
        <w:tabs>
          <w:tab w:val="left" w:pos="2410"/>
        </w:tabs>
        <w:ind w:left="1778"/>
        <w:jc w:val="both"/>
        <w:rPr>
          <w:rFonts w:asciiTheme="minorHAnsi" w:hAnsiTheme="minorHAnsi" w:cstheme="minorHAnsi"/>
          <w:b/>
          <w:bCs/>
          <w:sz w:val="24"/>
          <w:szCs w:val="24"/>
        </w:rPr>
      </w:pPr>
    </w:p>
    <w:p w14:paraId="0A494B26" w14:textId="33794EEA" w:rsidR="00E92912" w:rsidRDefault="00E92912" w:rsidP="00E92912">
      <w:pPr>
        <w:pStyle w:val="Akapitzlist"/>
        <w:tabs>
          <w:tab w:val="left" w:pos="2410"/>
        </w:tabs>
        <w:ind w:left="1778"/>
        <w:jc w:val="both"/>
        <w:rPr>
          <w:rFonts w:asciiTheme="minorHAnsi" w:hAnsiTheme="minorHAnsi" w:cstheme="minorHAnsi"/>
          <w:sz w:val="24"/>
          <w:szCs w:val="24"/>
        </w:rPr>
      </w:pPr>
      <w:r w:rsidRPr="00E92912">
        <w:rPr>
          <w:rFonts w:asciiTheme="minorHAnsi" w:hAnsiTheme="minorHAnsi" w:cstheme="minorHAnsi"/>
          <w:sz w:val="24"/>
          <w:szCs w:val="24"/>
        </w:rPr>
        <w:t xml:space="preserve">Wykonawca jest zobowiązany do pełnego zabezpieczenia terenu budowy. </w:t>
      </w:r>
      <w:r w:rsidR="00F74178">
        <w:rPr>
          <w:rFonts w:asciiTheme="minorHAnsi" w:hAnsiTheme="minorHAnsi" w:cstheme="minorHAnsi"/>
          <w:sz w:val="24"/>
          <w:szCs w:val="24"/>
        </w:rPr>
        <w:br/>
      </w:r>
      <w:r w:rsidRPr="00E92912">
        <w:rPr>
          <w:rFonts w:asciiTheme="minorHAnsi" w:hAnsiTheme="minorHAnsi" w:cstheme="minorHAnsi"/>
          <w:sz w:val="24"/>
          <w:szCs w:val="24"/>
        </w:rPr>
        <w:t xml:space="preserve">W miejscach przylegających do dróg otwartych dla ruchu, w zależności od potrzeb, Wykonawca ogrodzi, wyraźnie oznakuje lub w inny sposób zabezpieczy teren budowy. Wykonawca realizujący inwestycję zobowiązany będzie także do utrzymania ruchu publicznego oraz utrzymania istniejących obiektów na terenie budowy w okresie trwania realizacji zadania (prac projektowych, montażowych </w:t>
      </w:r>
      <w:r w:rsidR="00F74178">
        <w:rPr>
          <w:rFonts w:asciiTheme="minorHAnsi" w:hAnsiTheme="minorHAnsi" w:cstheme="minorHAnsi"/>
          <w:sz w:val="24"/>
          <w:szCs w:val="24"/>
        </w:rPr>
        <w:br/>
      </w:r>
      <w:r w:rsidRPr="00E92912">
        <w:rPr>
          <w:rFonts w:asciiTheme="minorHAnsi" w:hAnsiTheme="minorHAnsi" w:cstheme="minorHAnsi"/>
          <w:sz w:val="24"/>
          <w:szCs w:val="24"/>
        </w:rPr>
        <w:t xml:space="preserve">i instalatorskich), aż do zakończenia i odbioru ostatecznego robót. Ewentualne koszty związane z zabezpieczeniem terenu budowy/realizacji projektu są zawarte w cenie </w:t>
      </w:r>
      <w:r w:rsidR="00F74178">
        <w:rPr>
          <w:rFonts w:asciiTheme="minorHAnsi" w:hAnsiTheme="minorHAnsi" w:cstheme="minorHAnsi"/>
          <w:sz w:val="24"/>
          <w:szCs w:val="24"/>
        </w:rPr>
        <w:t>zaprojektowania i wykonania przyłączy ciepłowniczych</w:t>
      </w:r>
      <w:r w:rsidRPr="00E92912">
        <w:rPr>
          <w:rFonts w:asciiTheme="minorHAnsi" w:hAnsiTheme="minorHAnsi" w:cstheme="minorHAnsi"/>
          <w:sz w:val="24"/>
          <w:szCs w:val="24"/>
        </w:rPr>
        <w:t xml:space="preserve"> i nie mogą podlegać dodatkowemu finansowaniu.</w:t>
      </w:r>
    </w:p>
    <w:p w14:paraId="42ECFDC3" w14:textId="77777777" w:rsidR="00E92912" w:rsidRPr="00E92912" w:rsidRDefault="00E92912" w:rsidP="00E92912">
      <w:pPr>
        <w:pStyle w:val="Akapitzlist"/>
        <w:tabs>
          <w:tab w:val="left" w:pos="2410"/>
        </w:tabs>
        <w:ind w:left="1778"/>
        <w:jc w:val="both"/>
        <w:rPr>
          <w:rFonts w:asciiTheme="minorHAnsi" w:hAnsiTheme="minorHAnsi" w:cstheme="minorHAnsi"/>
          <w:sz w:val="24"/>
          <w:szCs w:val="24"/>
        </w:rPr>
      </w:pPr>
    </w:p>
    <w:p w14:paraId="65E06516" w14:textId="194CA1AB" w:rsidR="00E92912" w:rsidRPr="00E92912" w:rsidRDefault="00E92912" w:rsidP="00E92912">
      <w:pPr>
        <w:pStyle w:val="Akapitzlist"/>
        <w:numPr>
          <w:ilvl w:val="0"/>
          <w:numId w:val="25"/>
        </w:numPr>
        <w:tabs>
          <w:tab w:val="left" w:pos="2410"/>
        </w:tabs>
        <w:jc w:val="both"/>
        <w:rPr>
          <w:rFonts w:asciiTheme="minorHAnsi" w:hAnsiTheme="minorHAnsi" w:cstheme="minorHAnsi"/>
          <w:b/>
          <w:bCs/>
          <w:sz w:val="24"/>
          <w:szCs w:val="24"/>
        </w:rPr>
      </w:pPr>
      <w:r>
        <w:rPr>
          <w:rFonts w:asciiTheme="minorHAnsi" w:hAnsiTheme="minorHAnsi" w:cstheme="minorHAnsi"/>
          <w:b/>
          <w:bCs/>
          <w:sz w:val="24"/>
          <w:szCs w:val="24"/>
        </w:rPr>
        <w:t>Zabezpieczenia interesów osób trzecich</w:t>
      </w:r>
    </w:p>
    <w:p w14:paraId="10A1B5B4" w14:textId="3D2317F9" w:rsidR="00706284" w:rsidRDefault="00706284" w:rsidP="00706284">
      <w:pPr>
        <w:pStyle w:val="Akapitzlist"/>
        <w:ind w:left="1778"/>
        <w:jc w:val="both"/>
      </w:pPr>
      <w:r w:rsidRPr="002B44E3">
        <w:t xml:space="preserve">Wykonawca będzie realizować roboty w sposób powodujący minimalne niedogodności dla osób korzystających z obiektów. Wykonawca odpowiada także za wszelkie uszkodzenia obiektów, zarówno na terenie wykonania </w:t>
      </w:r>
      <w:r w:rsidRPr="00706284">
        <w:rPr>
          <w:bCs/>
        </w:rPr>
        <w:t>przyłączy ciepłowniczych</w:t>
      </w:r>
      <w:r w:rsidRPr="002B44E3">
        <w:t xml:space="preserve"> jak również w sąsiedztwie budowy, spowodowane jego działalnością</w:t>
      </w:r>
      <w:r>
        <w:t>,</w:t>
      </w:r>
    </w:p>
    <w:p w14:paraId="065B6EE5" w14:textId="77777777" w:rsidR="00706284" w:rsidRPr="002B44E3" w:rsidRDefault="00706284" w:rsidP="00706284">
      <w:pPr>
        <w:pStyle w:val="Akapitzlist"/>
        <w:ind w:left="1778"/>
        <w:jc w:val="both"/>
      </w:pPr>
    </w:p>
    <w:p w14:paraId="72B78DDA" w14:textId="21EE1F39" w:rsidR="00E92912" w:rsidRDefault="00E92912" w:rsidP="00E92912">
      <w:pPr>
        <w:pStyle w:val="Akapitzlist"/>
        <w:numPr>
          <w:ilvl w:val="0"/>
          <w:numId w:val="25"/>
        </w:numPr>
        <w:tabs>
          <w:tab w:val="left" w:pos="2410"/>
        </w:tabs>
        <w:jc w:val="both"/>
        <w:rPr>
          <w:rFonts w:asciiTheme="minorHAnsi" w:hAnsiTheme="minorHAnsi" w:cstheme="minorHAnsi"/>
          <w:b/>
          <w:bCs/>
          <w:sz w:val="24"/>
          <w:szCs w:val="24"/>
        </w:rPr>
      </w:pPr>
      <w:r>
        <w:rPr>
          <w:rFonts w:asciiTheme="minorHAnsi" w:hAnsiTheme="minorHAnsi" w:cstheme="minorHAnsi"/>
          <w:b/>
          <w:bCs/>
          <w:sz w:val="24"/>
          <w:szCs w:val="24"/>
        </w:rPr>
        <w:t>Ochrona środowiska naturalnego</w:t>
      </w:r>
    </w:p>
    <w:p w14:paraId="47308275" w14:textId="77777777" w:rsidR="00D14A61" w:rsidRDefault="00D14A61" w:rsidP="00D14A61">
      <w:pPr>
        <w:pStyle w:val="Akapitzlist"/>
        <w:tabs>
          <w:tab w:val="left" w:pos="2410"/>
        </w:tabs>
        <w:ind w:left="1778"/>
        <w:jc w:val="both"/>
        <w:rPr>
          <w:rFonts w:asciiTheme="minorHAnsi" w:hAnsiTheme="minorHAnsi" w:cstheme="minorHAnsi"/>
          <w:b/>
          <w:bCs/>
          <w:sz w:val="24"/>
          <w:szCs w:val="24"/>
        </w:rPr>
      </w:pPr>
    </w:p>
    <w:p w14:paraId="3311D059" w14:textId="77777777" w:rsidR="00E92912" w:rsidRPr="00E92912" w:rsidRDefault="00E92912" w:rsidP="00E92912">
      <w:pPr>
        <w:pStyle w:val="Akapitzlist"/>
        <w:tabs>
          <w:tab w:val="left" w:pos="2410"/>
        </w:tabs>
        <w:ind w:left="1778"/>
        <w:jc w:val="both"/>
        <w:rPr>
          <w:rFonts w:asciiTheme="minorHAnsi" w:hAnsiTheme="minorHAnsi" w:cstheme="minorHAnsi"/>
          <w:sz w:val="24"/>
          <w:szCs w:val="24"/>
        </w:rPr>
      </w:pPr>
      <w:r w:rsidRPr="00E92912">
        <w:rPr>
          <w:rFonts w:asciiTheme="minorHAnsi" w:hAnsiTheme="minorHAnsi" w:cstheme="minorHAnsi"/>
          <w:sz w:val="24"/>
          <w:szCs w:val="24"/>
        </w:rPr>
        <w:t xml:space="preserve">Wykonawca musi być w pełni świadomy wszystkich przepisów dotyczących ochrony środowiska i zapewnić ich przestrzeganie. Wykonawca ma zatem obowiązek znać i stosować w czasie prowadzenia robót wszelkie przepisy dotyczące ochrony środowiska naturalnego. </w:t>
      </w:r>
    </w:p>
    <w:p w14:paraId="4D72BBD3" w14:textId="77777777" w:rsidR="00E92912" w:rsidRPr="00E92912" w:rsidRDefault="00E92912" w:rsidP="00E92912">
      <w:pPr>
        <w:pStyle w:val="Akapitzlist"/>
        <w:tabs>
          <w:tab w:val="left" w:pos="2410"/>
        </w:tabs>
        <w:ind w:left="1778"/>
        <w:jc w:val="both"/>
        <w:rPr>
          <w:rFonts w:asciiTheme="minorHAnsi" w:hAnsiTheme="minorHAnsi" w:cstheme="minorHAnsi"/>
          <w:sz w:val="24"/>
          <w:szCs w:val="24"/>
        </w:rPr>
      </w:pPr>
      <w:r w:rsidRPr="00E92912">
        <w:rPr>
          <w:rFonts w:asciiTheme="minorHAnsi" w:hAnsiTheme="minorHAnsi" w:cstheme="minorHAnsi"/>
          <w:sz w:val="24"/>
          <w:szCs w:val="24"/>
        </w:rPr>
        <w:t xml:space="preserve"> </w:t>
      </w:r>
    </w:p>
    <w:p w14:paraId="459C7128" w14:textId="77777777" w:rsidR="00E92912" w:rsidRPr="00E92912" w:rsidRDefault="00E92912" w:rsidP="00E92912">
      <w:pPr>
        <w:pStyle w:val="Akapitzlist"/>
        <w:tabs>
          <w:tab w:val="left" w:pos="2410"/>
        </w:tabs>
        <w:ind w:left="1778"/>
        <w:jc w:val="both"/>
        <w:rPr>
          <w:rFonts w:asciiTheme="minorHAnsi" w:hAnsiTheme="minorHAnsi" w:cstheme="minorHAnsi"/>
          <w:sz w:val="24"/>
          <w:szCs w:val="24"/>
        </w:rPr>
      </w:pPr>
      <w:r w:rsidRPr="00E92912">
        <w:rPr>
          <w:rFonts w:asciiTheme="minorHAnsi" w:hAnsiTheme="minorHAnsi" w:cstheme="minorHAnsi"/>
          <w:sz w:val="24"/>
          <w:szCs w:val="24"/>
        </w:rPr>
        <w:t xml:space="preserve">W okresie trwania budowy i wykańczania robót Wykonawca będzie: </w:t>
      </w:r>
    </w:p>
    <w:p w14:paraId="1DADEDC4" w14:textId="5C4EF98B" w:rsidR="00E92912" w:rsidRPr="00E92912" w:rsidRDefault="00E92912" w:rsidP="00E92912">
      <w:pPr>
        <w:pStyle w:val="Akapitzlist"/>
        <w:tabs>
          <w:tab w:val="left" w:pos="2410"/>
        </w:tabs>
        <w:ind w:left="1778"/>
        <w:jc w:val="both"/>
        <w:rPr>
          <w:rFonts w:asciiTheme="minorHAnsi" w:hAnsiTheme="minorHAnsi" w:cstheme="minorHAnsi"/>
          <w:sz w:val="24"/>
          <w:szCs w:val="24"/>
        </w:rPr>
      </w:pPr>
      <w:r w:rsidRPr="00E92912">
        <w:rPr>
          <w:rFonts w:asciiTheme="minorHAnsi" w:hAnsiTheme="minorHAnsi" w:cstheme="minorHAnsi"/>
          <w:sz w:val="24"/>
          <w:szCs w:val="24"/>
        </w:rPr>
        <w:t xml:space="preserve">− podejmować wszelkie uzasadnione kroki mające na celu stosowanie się do przepisów i norm dotyczących ochrony środowiska na terenie i wokół terenu budowy oraz będzie unikać uszkodzeń lub uciążliwości dla osób </w:t>
      </w:r>
      <w:r w:rsidR="000A584B">
        <w:rPr>
          <w:rFonts w:asciiTheme="minorHAnsi" w:hAnsiTheme="minorHAnsi" w:cstheme="minorHAnsi"/>
          <w:sz w:val="24"/>
          <w:szCs w:val="24"/>
        </w:rPr>
        <w:t xml:space="preserve">lub dóbr </w:t>
      </w:r>
      <w:r w:rsidR="000A584B">
        <w:rPr>
          <w:rFonts w:asciiTheme="minorHAnsi" w:hAnsiTheme="minorHAnsi" w:cstheme="minorHAnsi"/>
          <w:sz w:val="24"/>
          <w:szCs w:val="24"/>
        </w:rPr>
        <w:lastRenderedPageBreak/>
        <w:t>publicznych i innych</w:t>
      </w:r>
      <w:r w:rsidRPr="00E92912">
        <w:rPr>
          <w:rFonts w:asciiTheme="minorHAnsi" w:hAnsiTheme="minorHAnsi" w:cstheme="minorHAnsi"/>
          <w:sz w:val="24"/>
          <w:szCs w:val="24"/>
        </w:rPr>
        <w:t xml:space="preserve"> wynikających z nadmiernego hałasu, wibracji, zanieczyszczenia lub innych przyczyn powstałych w następstwie jego sposobu działania, </w:t>
      </w:r>
    </w:p>
    <w:p w14:paraId="348730B3" w14:textId="77777777" w:rsidR="00E92912" w:rsidRPr="00E92912" w:rsidRDefault="00E92912" w:rsidP="00E92912">
      <w:pPr>
        <w:pStyle w:val="Akapitzlist"/>
        <w:tabs>
          <w:tab w:val="left" w:pos="2410"/>
        </w:tabs>
        <w:ind w:left="1778"/>
        <w:jc w:val="both"/>
        <w:rPr>
          <w:rFonts w:asciiTheme="minorHAnsi" w:hAnsiTheme="minorHAnsi" w:cstheme="minorHAnsi"/>
          <w:sz w:val="24"/>
          <w:szCs w:val="24"/>
        </w:rPr>
      </w:pPr>
      <w:r w:rsidRPr="00E92912">
        <w:rPr>
          <w:rFonts w:asciiTheme="minorHAnsi" w:hAnsiTheme="minorHAnsi" w:cstheme="minorHAnsi"/>
          <w:sz w:val="24"/>
          <w:szCs w:val="24"/>
        </w:rPr>
        <w:t xml:space="preserve">− stosować się do wymagań związanych z ochroną środowiska oraz będzie miał szczególny wgląd na: lokalizację magazynów, składowisk i dróg dojazdowych; środki ostrożności i zabezpieczenia przed zanieczyszczeniem zbiorników i cieków wodnych płynami lub substancjami toksycznymi, zanieczyszczeniami powietrza pyłami i gazami, zanieczyszczeniem gleby płynami lub substancjami toksycznymi, możliwością powstawania pożaru. </w:t>
      </w:r>
    </w:p>
    <w:p w14:paraId="46772CB6" w14:textId="52FBD0ED" w:rsidR="00E92912" w:rsidRPr="00E92912" w:rsidRDefault="00E92912" w:rsidP="00E92912">
      <w:pPr>
        <w:pStyle w:val="Akapitzlist"/>
        <w:tabs>
          <w:tab w:val="left" w:pos="2410"/>
        </w:tabs>
        <w:ind w:left="1778"/>
        <w:jc w:val="both"/>
        <w:rPr>
          <w:rFonts w:asciiTheme="minorHAnsi" w:hAnsiTheme="minorHAnsi" w:cstheme="minorHAnsi"/>
          <w:sz w:val="24"/>
          <w:szCs w:val="24"/>
        </w:rPr>
      </w:pPr>
      <w:r w:rsidRPr="00E92912">
        <w:rPr>
          <w:rFonts w:asciiTheme="minorHAnsi" w:hAnsiTheme="minorHAnsi" w:cstheme="minorHAnsi"/>
          <w:sz w:val="24"/>
          <w:szCs w:val="24"/>
        </w:rPr>
        <w:t>Materiały, które w sposób trwały są szkodliwe dla otoczenia nie będą dopuszczone do użycia.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w:t>
      </w:r>
      <w:r w:rsidR="00FE4ECA">
        <w:rPr>
          <w:rFonts w:asciiTheme="minorHAnsi" w:hAnsiTheme="minorHAnsi" w:cstheme="minorHAnsi"/>
          <w:sz w:val="24"/>
          <w:szCs w:val="24"/>
        </w:rPr>
        <w:t>.</w:t>
      </w:r>
    </w:p>
    <w:p w14:paraId="0DC8D612" w14:textId="6C8ACF29" w:rsidR="00E92912" w:rsidRDefault="00E92912" w:rsidP="00E92912">
      <w:pPr>
        <w:pStyle w:val="Akapitzlist"/>
        <w:tabs>
          <w:tab w:val="left" w:pos="2410"/>
        </w:tabs>
        <w:ind w:left="1778"/>
        <w:jc w:val="both"/>
        <w:rPr>
          <w:rFonts w:asciiTheme="minorHAnsi" w:hAnsiTheme="minorHAnsi" w:cstheme="minorHAnsi"/>
          <w:sz w:val="24"/>
          <w:szCs w:val="24"/>
        </w:rPr>
      </w:pPr>
    </w:p>
    <w:p w14:paraId="1B613C65" w14:textId="6CC92CEE" w:rsidR="00E92912" w:rsidRDefault="00E92912" w:rsidP="00E92912">
      <w:pPr>
        <w:pStyle w:val="Akapitzlist"/>
        <w:numPr>
          <w:ilvl w:val="0"/>
          <w:numId w:val="25"/>
        </w:numPr>
        <w:tabs>
          <w:tab w:val="left" w:pos="2410"/>
        </w:tabs>
        <w:jc w:val="both"/>
        <w:rPr>
          <w:rFonts w:asciiTheme="minorHAnsi" w:hAnsiTheme="minorHAnsi" w:cstheme="minorHAnsi"/>
          <w:b/>
          <w:bCs/>
          <w:sz w:val="24"/>
          <w:szCs w:val="24"/>
        </w:rPr>
      </w:pPr>
      <w:r>
        <w:rPr>
          <w:rFonts w:asciiTheme="minorHAnsi" w:hAnsiTheme="minorHAnsi" w:cstheme="minorHAnsi"/>
          <w:b/>
          <w:bCs/>
          <w:sz w:val="24"/>
          <w:szCs w:val="24"/>
        </w:rPr>
        <w:t>Bezpieczeństwo ruchu drogowego i pieszego</w:t>
      </w:r>
    </w:p>
    <w:p w14:paraId="7CCD8FBB" w14:textId="3875052B" w:rsidR="00E92912" w:rsidRDefault="00E92912" w:rsidP="00E92912">
      <w:pPr>
        <w:pStyle w:val="Akapitzlist"/>
        <w:tabs>
          <w:tab w:val="left" w:pos="2410"/>
        </w:tabs>
        <w:ind w:left="1778"/>
        <w:jc w:val="both"/>
        <w:rPr>
          <w:rFonts w:asciiTheme="minorHAnsi" w:hAnsiTheme="minorHAnsi" w:cstheme="minorHAnsi"/>
          <w:sz w:val="24"/>
          <w:szCs w:val="24"/>
        </w:rPr>
      </w:pPr>
    </w:p>
    <w:p w14:paraId="7C540395" w14:textId="40BA764E" w:rsidR="00E92912" w:rsidRDefault="00E92912" w:rsidP="00E92912">
      <w:pPr>
        <w:pStyle w:val="Akapitzlist"/>
        <w:tabs>
          <w:tab w:val="left" w:pos="2410"/>
        </w:tabs>
        <w:ind w:left="1778"/>
        <w:jc w:val="both"/>
        <w:rPr>
          <w:rFonts w:asciiTheme="minorHAnsi" w:hAnsiTheme="minorHAnsi" w:cstheme="minorHAnsi"/>
          <w:sz w:val="24"/>
          <w:szCs w:val="24"/>
        </w:rPr>
      </w:pPr>
      <w:r w:rsidRPr="00E92912">
        <w:rPr>
          <w:rFonts w:asciiTheme="minorHAnsi" w:hAnsiTheme="minorHAnsi" w:cstheme="minorHAnsi"/>
          <w:sz w:val="24"/>
          <w:szCs w:val="24"/>
        </w:rPr>
        <w:t>Wykonawca będzie przestrzegać wszelkich warunków bezpieczeństwa w zakresie ruchu drogowego i pieszego w otoczeniu realizacji zadania. Dotyczy to zarówno zasad bezpieczeństwa podczas transportu instalacji, przemieszczania osób, jak również zabezpieczenia terenu.</w:t>
      </w:r>
    </w:p>
    <w:p w14:paraId="020637C2" w14:textId="77777777" w:rsidR="00E92912" w:rsidRPr="00E92912" w:rsidRDefault="00E92912" w:rsidP="00E92912">
      <w:pPr>
        <w:pStyle w:val="Akapitzlist"/>
        <w:tabs>
          <w:tab w:val="left" w:pos="2410"/>
        </w:tabs>
        <w:ind w:left="1778"/>
        <w:jc w:val="both"/>
        <w:rPr>
          <w:rFonts w:asciiTheme="minorHAnsi" w:hAnsiTheme="minorHAnsi" w:cstheme="minorHAnsi"/>
          <w:sz w:val="24"/>
          <w:szCs w:val="24"/>
        </w:rPr>
      </w:pPr>
    </w:p>
    <w:p w14:paraId="3596A2FE" w14:textId="4395B8B6" w:rsidR="00E92912" w:rsidRDefault="00E92912" w:rsidP="00E92912">
      <w:pPr>
        <w:pStyle w:val="Akapitzlist"/>
        <w:numPr>
          <w:ilvl w:val="0"/>
          <w:numId w:val="25"/>
        </w:numPr>
        <w:tabs>
          <w:tab w:val="left" w:pos="2410"/>
        </w:tabs>
        <w:jc w:val="both"/>
        <w:rPr>
          <w:rFonts w:asciiTheme="minorHAnsi" w:hAnsiTheme="minorHAnsi" w:cstheme="minorHAnsi"/>
          <w:b/>
          <w:bCs/>
          <w:sz w:val="24"/>
          <w:szCs w:val="24"/>
        </w:rPr>
      </w:pPr>
      <w:r>
        <w:rPr>
          <w:rFonts w:asciiTheme="minorHAnsi" w:hAnsiTheme="minorHAnsi" w:cstheme="minorHAnsi"/>
          <w:b/>
          <w:bCs/>
          <w:sz w:val="24"/>
          <w:szCs w:val="24"/>
        </w:rPr>
        <w:t>Ochrona przeciwpożarowa</w:t>
      </w:r>
    </w:p>
    <w:p w14:paraId="61DBF08A" w14:textId="4DA7C77B" w:rsidR="00E92912" w:rsidRDefault="00E92912" w:rsidP="00E92912">
      <w:pPr>
        <w:pStyle w:val="Akapitzlist"/>
        <w:tabs>
          <w:tab w:val="left" w:pos="2410"/>
        </w:tabs>
        <w:ind w:left="1778"/>
        <w:jc w:val="both"/>
        <w:rPr>
          <w:rFonts w:asciiTheme="minorHAnsi" w:hAnsiTheme="minorHAnsi" w:cstheme="minorHAnsi"/>
          <w:sz w:val="24"/>
          <w:szCs w:val="24"/>
        </w:rPr>
      </w:pPr>
    </w:p>
    <w:p w14:paraId="389CA25C" w14:textId="218B016C" w:rsidR="00E92912" w:rsidRDefault="00E92912" w:rsidP="00E92912">
      <w:pPr>
        <w:pStyle w:val="Akapitzlist"/>
        <w:tabs>
          <w:tab w:val="left" w:pos="2410"/>
        </w:tabs>
        <w:ind w:left="1778"/>
        <w:jc w:val="both"/>
        <w:rPr>
          <w:rFonts w:asciiTheme="minorHAnsi" w:hAnsiTheme="minorHAnsi" w:cstheme="minorHAnsi"/>
          <w:sz w:val="24"/>
          <w:szCs w:val="24"/>
        </w:rPr>
      </w:pPr>
      <w:r w:rsidRPr="00E92912">
        <w:rPr>
          <w:rFonts w:asciiTheme="minorHAnsi" w:hAnsiTheme="minorHAnsi" w:cstheme="minorHAnsi"/>
          <w:sz w:val="24"/>
          <w:szCs w:val="24"/>
        </w:rPr>
        <w:t xml:space="preserve">Wykonawca będzie przestrzegać przepisy ochrony przeciwpożarowej. Materiały łatwopalne będą składowane w sposób zgodny z odpowiednimi przepisami </w:t>
      </w:r>
      <w:r w:rsidR="00FE4ECA">
        <w:rPr>
          <w:rFonts w:asciiTheme="minorHAnsi" w:hAnsiTheme="minorHAnsi" w:cstheme="minorHAnsi"/>
          <w:sz w:val="24"/>
          <w:szCs w:val="24"/>
        </w:rPr>
        <w:br/>
      </w:r>
      <w:r w:rsidRPr="00E92912">
        <w:rPr>
          <w:rFonts w:asciiTheme="minorHAnsi" w:hAnsiTheme="minorHAnsi" w:cstheme="minorHAnsi"/>
          <w:sz w:val="24"/>
          <w:szCs w:val="24"/>
        </w:rPr>
        <w:t>i zabezpieczone przed dostępem osób trzecich. Wykonawca będzie odpowiedzialny za wszelkie straty spowodowane pożarem wywołanym jako rezultat realizacji albo przez personel Wykonawcy.</w:t>
      </w:r>
    </w:p>
    <w:p w14:paraId="791740BD" w14:textId="77777777" w:rsidR="008347B0" w:rsidRPr="00E92912" w:rsidRDefault="008347B0" w:rsidP="00E92912">
      <w:pPr>
        <w:pStyle w:val="Akapitzlist"/>
        <w:tabs>
          <w:tab w:val="left" w:pos="2410"/>
        </w:tabs>
        <w:ind w:left="1778"/>
        <w:jc w:val="both"/>
        <w:rPr>
          <w:rFonts w:asciiTheme="minorHAnsi" w:hAnsiTheme="minorHAnsi" w:cstheme="minorHAnsi"/>
          <w:sz w:val="24"/>
          <w:szCs w:val="24"/>
        </w:rPr>
      </w:pPr>
    </w:p>
    <w:p w14:paraId="68C2E07C" w14:textId="5B7EAE53" w:rsidR="00E92912" w:rsidRDefault="00E92912" w:rsidP="00E92912">
      <w:pPr>
        <w:pStyle w:val="Akapitzlist"/>
        <w:numPr>
          <w:ilvl w:val="0"/>
          <w:numId w:val="25"/>
        </w:numPr>
        <w:tabs>
          <w:tab w:val="left" w:pos="2410"/>
        </w:tabs>
        <w:jc w:val="both"/>
        <w:rPr>
          <w:rFonts w:asciiTheme="minorHAnsi" w:hAnsiTheme="minorHAnsi" w:cstheme="minorHAnsi"/>
          <w:b/>
          <w:bCs/>
          <w:sz w:val="24"/>
          <w:szCs w:val="24"/>
        </w:rPr>
      </w:pPr>
      <w:r>
        <w:rPr>
          <w:rFonts w:asciiTheme="minorHAnsi" w:hAnsiTheme="minorHAnsi" w:cstheme="minorHAnsi"/>
          <w:b/>
          <w:bCs/>
          <w:sz w:val="24"/>
          <w:szCs w:val="24"/>
        </w:rPr>
        <w:t>Prace prowadzone na obiekcie czynnym</w:t>
      </w:r>
    </w:p>
    <w:p w14:paraId="25F27FFE" w14:textId="632504F2" w:rsidR="008347B0" w:rsidRDefault="008347B0" w:rsidP="008347B0">
      <w:pPr>
        <w:pStyle w:val="Akapitzlist"/>
        <w:tabs>
          <w:tab w:val="left" w:pos="2410"/>
        </w:tabs>
        <w:ind w:left="1778"/>
        <w:jc w:val="both"/>
        <w:rPr>
          <w:rFonts w:asciiTheme="minorHAnsi" w:hAnsiTheme="minorHAnsi" w:cstheme="minorHAnsi"/>
          <w:sz w:val="24"/>
          <w:szCs w:val="24"/>
        </w:rPr>
      </w:pPr>
    </w:p>
    <w:p w14:paraId="4C1ACF06" w14:textId="59D9BB85" w:rsidR="00726DFF" w:rsidRDefault="008347B0" w:rsidP="008347B0">
      <w:pPr>
        <w:pStyle w:val="Akapitzlist"/>
        <w:tabs>
          <w:tab w:val="left" w:pos="2410"/>
        </w:tabs>
        <w:ind w:left="1778"/>
        <w:jc w:val="both"/>
        <w:rPr>
          <w:rFonts w:asciiTheme="minorHAnsi" w:hAnsiTheme="minorHAnsi" w:cstheme="minorHAnsi"/>
          <w:sz w:val="24"/>
          <w:szCs w:val="24"/>
        </w:rPr>
      </w:pPr>
      <w:r>
        <w:rPr>
          <w:rFonts w:asciiTheme="minorHAnsi" w:hAnsiTheme="minorHAnsi" w:cstheme="minorHAnsi"/>
          <w:sz w:val="24"/>
          <w:szCs w:val="24"/>
        </w:rPr>
        <w:t>W związku z tym</w:t>
      </w:r>
      <w:r w:rsidR="00FE4ECA">
        <w:rPr>
          <w:rFonts w:asciiTheme="minorHAnsi" w:hAnsiTheme="minorHAnsi" w:cstheme="minorHAnsi"/>
          <w:sz w:val="24"/>
          <w:szCs w:val="24"/>
        </w:rPr>
        <w:t>,</w:t>
      </w:r>
      <w:r>
        <w:rPr>
          <w:rFonts w:asciiTheme="minorHAnsi" w:hAnsiTheme="minorHAnsi" w:cstheme="minorHAnsi"/>
          <w:sz w:val="24"/>
          <w:szCs w:val="24"/>
        </w:rPr>
        <w:t xml:space="preserve"> że prace prowadzone będą na czynnych obiektach zamieszkałych, Wykonawca dołoży wszelkich stara</w:t>
      </w:r>
      <w:r w:rsidR="00FE4ECA">
        <w:rPr>
          <w:rFonts w:asciiTheme="minorHAnsi" w:hAnsiTheme="minorHAnsi" w:cstheme="minorHAnsi"/>
          <w:sz w:val="24"/>
          <w:szCs w:val="24"/>
        </w:rPr>
        <w:t xml:space="preserve">ń, aby prace prowadzone były w </w:t>
      </w:r>
      <w:r>
        <w:rPr>
          <w:rFonts w:asciiTheme="minorHAnsi" w:hAnsiTheme="minorHAnsi" w:cstheme="minorHAnsi"/>
          <w:sz w:val="24"/>
          <w:szCs w:val="24"/>
        </w:rPr>
        <w:t xml:space="preserve">sposób bezpieczny i nieuciążliwy dla mieszkańców. </w:t>
      </w:r>
    </w:p>
    <w:p w14:paraId="54F10704" w14:textId="77FB9D9B" w:rsidR="00E92912" w:rsidRDefault="00726DFF" w:rsidP="00726DFF">
      <w:pPr>
        <w:pStyle w:val="Akapitzlist"/>
        <w:tabs>
          <w:tab w:val="left" w:pos="2410"/>
        </w:tabs>
        <w:ind w:left="1778"/>
        <w:jc w:val="both"/>
        <w:rPr>
          <w:rFonts w:asciiTheme="minorHAnsi" w:hAnsiTheme="minorHAnsi" w:cstheme="minorHAnsi"/>
          <w:sz w:val="24"/>
          <w:szCs w:val="24"/>
        </w:rPr>
      </w:pPr>
      <w:r>
        <w:rPr>
          <w:rFonts w:asciiTheme="minorHAnsi" w:hAnsiTheme="minorHAnsi" w:cstheme="minorHAnsi"/>
          <w:sz w:val="24"/>
          <w:szCs w:val="24"/>
        </w:rPr>
        <w:t xml:space="preserve"> </w:t>
      </w:r>
    </w:p>
    <w:p w14:paraId="10FBB9A2" w14:textId="77777777" w:rsidR="00FE4ECA" w:rsidRPr="00726DFF" w:rsidRDefault="00FE4ECA" w:rsidP="00726DFF">
      <w:pPr>
        <w:pStyle w:val="Akapitzlist"/>
        <w:tabs>
          <w:tab w:val="left" w:pos="2410"/>
        </w:tabs>
        <w:ind w:left="1778"/>
        <w:jc w:val="both"/>
        <w:rPr>
          <w:rFonts w:asciiTheme="minorHAnsi" w:hAnsiTheme="minorHAnsi" w:cstheme="minorHAnsi"/>
          <w:sz w:val="24"/>
          <w:szCs w:val="24"/>
        </w:rPr>
      </w:pPr>
    </w:p>
    <w:p w14:paraId="6AD5B834" w14:textId="5503E00A" w:rsidR="006D6B16" w:rsidRDefault="00726DFF" w:rsidP="00816F81">
      <w:pPr>
        <w:pStyle w:val="Akapitzlist"/>
        <w:numPr>
          <w:ilvl w:val="0"/>
          <w:numId w:val="1"/>
        </w:numPr>
        <w:tabs>
          <w:tab w:val="left" w:pos="2410"/>
        </w:tabs>
        <w:rPr>
          <w:rFonts w:asciiTheme="minorHAnsi" w:hAnsiTheme="minorHAnsi" w:cstheme="minorHAnsi"/>
          <w:b/>
          <w:bCs/>
          <w:sz w:val="24"/>
          <w:szCs w:val="24"/>
        </w:rPr>
      </w:pPr>
      <w:r>
        <w:rPr>
          <w:rFonts w:asciiTheme="minorHAnsi" w:hAnsiTheme="minorHAnsi" w:cstheme="minorHAnsi"/>
          <w:b/>
          <w:bCs/>
          <w:sz w:val="24"/>
          <w:szCs w:val="24"/>
        </w:rPr>
        <w:t xml:space="preserve">WYMAGANIA DOTYCZĄCE WYKONANIA ROBÓT BUDOWLANYCH </w:t>
      </w:r>
    </w:p>
    <w:p w14:paraId="10B6D1FA" w14:textId="12F01FE7" w:rsidR="00726DFF" w:rsidRDefault="00726DFF" w:rsidP="00726DFF">
      <w:pPr>
        <w:pStyle w:val="Akapitzlist"/>
        <w:tabs>
          <w:tab w:val="left" w:pos="2410"/>
        </w:tabs>
        <w:ind w:left="1430"/>
        <w:rPr>
          <w:rFonts w:asciiTheme="minorHAnsi" w:hAnsiTheme="minorHAnsi" w:cstheme="minorHAnsi"/>
          <w:b/>
          <w:bCs/>
          <w:sz w:val="24"/>
          <w:szCs w:val="24"/>
        </w:rPr>
      </w:pPr>
    </w:p>
    <w:p w14:paraId="31DF282F" w14:textId="392CE7C5" w:rsidR="00726DFF" w:rsidRPr="00C64B60" w:rsidRDefault="00726DFF" w:rsidP="00C64B60">
      <w:pPr>
        <w:pStyle w:val="Akapitzlist"/>
        <w:tabs>
          <w:tab w:val="left" w:pos="2410"/>
        </w:tabs>
        <w:ind w:left="1430"/>
        <w:jc w:val="both"/>
        <w:rPr>
          <w:rFonts w:asciiTheme="minorHAnsi" w:hAnsiTheme="minorHAnsi" w:cstheme="minorHAnsi"/>
          <w:sz w:val="24"/>
          <w:szCs w:val="24"/>
        </w:rPr>
      </w:pPr>
      <w:r w:rsidRPr="00726DFF">
        <w:rPr>
          <w:rFonts w:asciiTheme="minorHAnsi" w:hAnsiTheme="minorHAnsi" w:cstheme="minorHAnsi"/>
          <w:sz w:val="24"/>
          <w:szCs w:val="24"/>
        </w:rPr>
        <w:t xml:space="preserve">Wykonawca jest odpowiedzialny za prowadzenie robót zgodnie z umową, za jakość zastosowanych materiałów i wykonywanych robót, za ich zgodność z dokumentacją projektową, Programem funkcjonalno-użytkowym, harmonogramem robót oraz </w:t>
      </w:r>
      <w:r w:rsidRPr="00726DFF">
        <w:rPr>
          <w:rFonts w:asciiTheme="minorHAnsi" w:hAnsiTheme="minorHAnsi" w:cstheme="minorHAnsi"/>
          <w:sz w:val="24"/>
          <w:szCs w:val="24"/>
        </w:rPr>
        <w:lastRenderedPageBreak/>
        <w:t xml:space="preserve">poleceniami Inspektora. Następstwa jakiegokolwiek błędu w robotach, spowodowanego przez Wykonawcę zostaną przez niego poprawione na własny koszt. Roboty zostaną przeprowadzone w sposób uczciwy, z zaangażowaniem i fachowo przez właściwie wykwalifikowanych osób, a także w pełnej zgodności z rysunkami </w:t>
      </w:r>
      <w:r w:rsidR="00C64B60">
        <w:rPr>
          <w:rFonts w:asciiTheme="minorHAnsi" w:hAnsiTheme="minorHAnsi" w:cstheme="minorHAnsi"/>
          <w:sz w:val="24"/>
          <w:szCs w:val="24"/>
        </w:rPr>
        <w:br/>
      </w:r>
      <w:r w:rsidRPr="00726DFF">
        <w:rPr>
          <w:rFonts w:asciiTheme="minorHAnsi" w:hAnsiTheme="minorHAnsi" w:cstheme="minorHAnsi"/>
          <w:sz w:val="24"/>
          <w:szCs w:val="24"/>
        </w:rPr>
        <w:t xml:space="preserve">i specyfikacją techniczną z poszanowaniem materiałów i terenu wykonania. </w:t>
      </w:r>
    </w:p>
    <w:p w14:paraId="59156724" w14:textId="77777777" w:rsidR="00726DFF" w:rsidRPr="00726DFF" w:rsidRDefault="00726DFF" w:rsidP="00726DFF">
      <w:pPr>
        <w:pStyle w:val="Akapitzlist"/>
        <w:tabs>
          <w:tab w:val="left" w:pos="2410"/>
        </w:tabs>
        <w:ind w:left="1430"/>
        <w:jc w:val="both"/>
        <w:rPr>
          <w:rFonts w:asciiTheme="minorHAnsi" w:hAnsiTheme="minorHAnsi" w:cstheme="minorHAnsi"/>
          <w:sz w:val="24"/>
          <w:szCs w:val="24"/>
        </w:rPr>
      </w:pPr>
      <w:r w:rsidRPr="00726DFF">
        <w:rPr>
          <w:rFonts w:asciiTheme="minorHAnsi" w:hAnsiTheme="minorHAnsi" w:cstheme="minorHAnsi"/>
          <w:sz w:val="24"/>
          <w:szCs w:val="24"/>
        </w:rPr>
        <w:t xml:space="preserve"> </w:t>
      </w:r>
    </w:p>
    <w:p w14:paraId="2522C8A4" w14:textId="77777777" w:rsidR="00726DFF" w:rsidRPr="00726DFF" w:rsidRDefault="00726DFF" w:rsidP="00726DFF">
      <w:pPr>
        <w:pStyle w:val="Akapitzlist"/>
        <w:tabs>
          <w:tab w:val="left" w:pos="2410"/>
        </w:tabs>
        <w:ind w:left="1430"/>
        <w:jc w:val="both"/>
        <w:rPr>
          <w:rFonts w:asciiTheme="minorHAnsi" w:hAnsiTheme="minorHAnsi" w:cstheme="minorHAnsi"/>
          <w:sz w:val="24"/>
          <w:szCs w:val="24"/>
        </w:rPr>
      </w:pPr>
      <w:r w:rsidRPr="00726DFF">
        <w:rPr>
          <w:rFonts w:asciiTheme="minorHAnsi" w:hAnsiTheme="minorHAnsi" w:cstheme="minorHAnsi"/>
          <w:sz w:val="24"/>
          <w:szCs w:val="24"/>
        </w:rPr>
        <w:t xml:space="preserve">Dopuszczone do użycia mogą być tylko te materiały, które posiadają: − certyfikat na znak bezpieczeństwa wykazujący, że zapewniono zgodność z kryteriami technicznymi określonymi na podstawie Polskich Norm, aprobat technicznych oraz właściwych przepisów i dokumentów technicznych, − deklarację zgodności lub certyfikat zgodności z Polską Normą lub aprobatą techniczną w przypadku wyrobów, dla których nie ustanowiono Polskiej Normy. </w:t>
      </w:r>
    </w:p>
    <w:p w14:paraId="4277F905" w14:textId="77777777" w:rsidR="00726DFF" w:rsidRPr="00726DFF" w:rsidRDefault="00726DFF" w:rsidP="00726DFF">
      <w:pPr>
        <w:pStyle w:val="Akapitzlist"/>
        <w:tabs>
          <w:tab w:val="left" w:pos="2410"/>
        </w:tabs>
        <w:ind w:left="1430"/>
        <w:jc w:val="both"/>
        <w:rPr>
          <w:rFonts w:asciiTheme="minorHAnsi" w:hAnsiTheme="minorHAnsi" w:cstheme="minorHAnsi"/>
          <w:sz w:val="24"/>
          <w:szCs w:val="24"/>
        </w:rPr>
      </w:pPr>
      <w:r w:rsidRPr="00726DFF">
        <w:rPr>
          <w:rFonts w:asciiTheme="minorHAnsi" w:hAnsiTheme="minorHAnsi" w:cstheme="minorHAnsi"/>
          <w:sz w:val="24"/>
          <w:szCs w:val="24"/>
        </w:rPr>
        <w:t xml:space="preserve"> </w:t>
      </w:r>
    </w:p>
    <w:p w14:paraId="0F990C90" w14:textId="268433AC" w:rsidR="00726DFF" w:rsidRPr="00726DFF" w:rsidRDefault="00726DFF" w:rsidP="00726DFF">
      <w:pPr>
        <w:pStyle w:val="Akapitzlist"/>
        <w:tabs>
          <w:tab w:val="left" w:pos="2410"/>
        </w:tabs>
        <w:ind w:left="1430"/>
        <w:jc w:val="both"/>
        <w:rPr>
          <w:rFonts w:asciiTheme="minorHAnsi" w:hAnsiTheme="minorHAnsi" w:cstheme="minorHAnsi"/>
          <w:sz w:val="24"/>
          <w:szCs w:val="24"/>
        </w:rPr>
      </w:pPr>
      <w:r w:rsidRPr="00726DFF">
        <w:rPr>
          <w:rFonts w:asciiTheme="minorHAnsi" w:hAnsiTheme="minorHAnsi" w:cstheme="minorHAnsi"/>
          <w:sz w:val="24"/>
          <w:szCs w:val="24"/>
        </w:rPr>
        <w:t>Wykonawca jest odpowiedzialny za prowadzenie robót zgodnie z umową, za jakość zastosowanych materiałów i wykonywanych robót, za ich zgodność z dokumentacją projektową,</w:t>
      </w:r>
      <w:r w:rsidR="00827474" w:rsidRPr="00726DFF">
        <w:rPr>
          <w:rFonts w:asciiTheme="minorHAnsi" w:hAnsiTheme="minorHAnsi" w:cstheme="minorHAnsi"/>
          <w:sz w:val="24"/>
          <w:szCs w:val="24"/>
        </w:rPr>
        <w:t xml:space="preserve"> </w:t>
      </w:r>
      <w:r w:rsidRPr="00726DFF">
        <w:rPr>
          <w:rFonts w:asciiTheme="minorHAnsi" w:hAnsiTheme="minorHAnsi" w:cstheme="minorHAnsi"/>
          <w:sz w:val="24"/>
          <w:szCs w:val="24"/>
        </w:rPr>
        <w:t xml:space="preserve">, harmonogramem robót. Następstwa jakiegokolwiek błędu w pracach, spowodowanego przez Wykonawcę zostaną przez niego poprawione na własny koszt.  W trakcie wykonywania prac należy przestrzegać aktualnych przepisów BHP </w:t>
      </w:r>
      <w:r w:rsidR="00C64B60">
        <w:rPr>
          <w:rFonts w:asciiTheme="minorHAnsi" w:hAnsiTheme="minorHAnsi" w:cstheme="minorHAnsi"/>
          <w:sz w:val="24"/>
          <w:szCs w:val="24"/>
        </w:rPr>
        <w:br/>
      </w:r>
      <w:r w:rsidRPr="00726DFF">
        <w:rPr>
          <w:rFonts w:asciiTheme="minorHAnsi" w:hAnsiTheme="minorHAnsi" w:cstheme="minorHAnsi"/>
          <w:sz w:val="24"/>
          <w:szCs w:val="24"/>
        </w:rPr>
        <w:t xml:space="preserve">i odpowiednio zabezpieczyć wykonywanie prac. Wszelkie roboty budowlane należy wykonać zgodnie z dokumentacją oraz warunkami technicznymi wykonywania </w:t>
      </w:r>
      <w:r w:rsidR="00C64B60">
        <w:rPr>
          <w:rFonts w:asciiTheme="minorHAnsi" w:hAnsiTheme="minorHAnsi" w:cstheme="minorHAnsi"/>
          <w:sz w:val="24"/>
          <w:szCs w:val="24"/>
        </w:rPr>
        <w:br/>
      </w:r>
      <w:r w:rsidRPr="00726DFF">
        <w:rPr>
          <w:rFonts w:asciiTheme="minorHAnsi" w:hAnsiTheme="minorHAnsi" w:cstheme="minorHAnsi"/>
          <w:sz w:val="24"/>
          <w:szCs w:val="24"/>
        </w:rPr>
        <w:t xml:space="preserve">i odbioru prac.  </w:t>
      </w:r>
    </w:p>
    <w:p w14:paraId="7D839852" w14:textId="77777777" w:rsidR="00726DFF" w:rsidRPr="00726DFF" w:rsidRDefault="00726DFF" w:rsidP="00726DFF">
      <w:pPr>
        <w:pStyle w:val="Akapitzlist"/>
        <w:tabs>
          <w:tab w:val="left" w:pos="2410"/>
        </w:tabs>
        <w:ind w:left="1430"/>
        <w:jc w:val="both"/>
        <w:rPr>
          <w:rFonts w:asciiTheme="minorHAnsi" w:hAnsiTheme="minorHAnsi" w:cstheme="minorHAnsi"/>
          <w:sz w:val="24"/>
          <w:szCs w:val="24"/>
        </w:rPr>
      </w:pPr>
      <w:r w:rsidRPr="00726DFF">
        <w:rPr>
          <w:rFonts w:asciiTheme="minorHAnsi" w:hAnsiTheme="minorHAnsi" w:cstheme="minorHAnsi"/>
          <w:sz w:val="24"/>
          <w:szCs w:val="24"/>
        </w:rPr>
        <w:t xml:space="preserve"> </w:t>
      </w:r>
    </w:p>
    <w:p w14:paraId="626460AA" w14:textId="77777777" w:rsidR="00726DFF" w:rsidRDefault="00726DFF" w:rsidP="00726DFF">
      <w:pPr>
        <w:pStyle w:val="Akapitzlist"/>
        <w:tabs>
          <w:tab w:val="left" w:pos="2410"/>
        </w:tabs>
        <w:ind w:left="1430"/>
        <w:jc w:val="both"/>
        <w:rPr>
          <w:rFonts w:asciiTheme="minorHAnsi" w:hAnsiTheme="minorHAnsi" w:cstheme="minorHAnsi"/>
          <w:sz w:val="24"/>
          <w:szCs w:val="24"/>
        </w:rPr>
      </w:pPr>
      <w:r w:rsidRPr="00726DFF">
        <w:rPr>
          <w:rFonts w:asciiTheme="minorHAnsi" w:hAnsiTheme="minorHAnsi" w:cstheme="minorHAnsi"/>
          <w:sz w:val="24"/>
          <w:szCs w:val="24"/>
        </w:rPr>
        <w:t xml:space="preserve">Zakres prac instalacyjnych obejmuje:   </w:t>
      </w:r>
    </w:p>
    <w:p w14:paraId="4B84CB27" w14:textId="154F2F9E" w:rsidR="008466DA" w:rsidRDefault="008466DA" w:rsidP="00726DFF">
      <w:pPr>
        <w:pStyle w:val="Akapitzlist"/>
        <w:numPr>
          <w:ilvl w:val="0"/>
          <w:numId w:val="26"/>
        </w:numPr>
        <w:tabs>
          <w:tab w:val="left" w:pos="2410"/>
        </w:tabs>
        <w:jc w:val="both"/>
        <w:rPr>
          <w:rFonts w:asciiTheme="minorHAnsi" w:hAnsiTheme="minorHAnsi" w:cstheme="minorHAnsi"/>
          <w:sz w:val="24"/>
          <w:szCs w:val="24"/>
        </w:rPr>
      </w:pPr>
      <w:r>
        <w:rPr>
          <w:rFonts w:asciiTheme="minorHAnsi" w:hAnsiTheme="minorHAnsi" w:cstheme="minorHAnsi"/>
          <w:sz w:val="24"/>
          <w:szCs w:val="24"/>
        </w:rPr>
        <w:t>Wytyczenie przebiegu tras przyłączy ciepłowniczych przez uprawnionego geodetę</w:t>
      </w:r>
      <w:r w:rsidR="00C64B60">
        <w:rPr>
          <w:rFonts w:asciiTheme="minorHAnsi" w:hAnsiTheme="minorHAnsi" w:cstheme="minorHAnsi"/>
          <w:sz w:val="24"/>
          <w:szCs w:val="24"/>
        </w:rPr>
        <w:t>.</w:t>
      </w:r>
    </w:p>
    <w:p w14:paraId="17FD4288" w14:textId="19E26F75" w:rsidR="00726DFF" w:rsidRDefault="008466DA" w:rsidP="00726DFF">
      <w:pPr>
        <w:pStyle w:val="Akapitzlist"/>
        <w:numPr>
          <w:ilvl w:val="0"/>
          <w:numId w:val="26"/>
        </w:numPr>
        <w:tabs>
          <w:tab w:val="left" w:pos="2410"/>
        </w:tabs>
        <w:jc w:val="both"/>
        <w:rPr>
          <w:rFonts w:asciiTheme="minorHAnsi" w:hAnsiTheme="minorHAnsi" w:cstheme="minorHAnsi"/>
          <w:sz w:val="24"/>
          <w:szCs w:val="24"/>
        </w:rPr>
      </w:pPr>
      <w:r>
        <w:rPr>
          <w:rFonts w:asciiTheme="minorHAnsi" w:hAnsiTheme="minorHAnsi" w:cstheme="minorHAnsi"/>
          <w:sz w:val="24"/>
          <w:szCs w:val="24"/>
        </w:rPr>
        <w:t>Wykonanie wykopów pod przyłącza ciepłownicze i ich zabezpieczenie</w:t>
      </w:r>
      <w:r w:rsidR="00C64B60">
        <w:rPr>
          <w:rFonts w:asciiTheme="minorHAnsi" w:hAnsiTheme="minorHAnsi" w:cstheme="minorHAnsi"/>
          <w:sz w:val="24"/>
          <w:szCs w:val="24"/>
        </w:rPr>
        <w:t>.</w:t>
      </w:r>
      <w:r>
        <w:rPr>
          <w:rFonts w:asciiTheme="minorHAnsi" w:hAnsiTheme="minorHAnsi" w:cstheme="minorHAnsi"/>
          <w:sz w:val="24"/>
          <w:szCs w:val="24"/>
        </w:rPr>
        <w:t xml:space="preserve"> </w:t>
      </w:r>
    </w:p>
    <w:p w14:paraId="25079E1D" w14:textId="1EB91AD1" w:rsidR="008466DA" w:rsidRDefault="008466DA" w:rsidP="00726DFF">
      <w:pPr>
        <w:pStyle w:val="Akapitzlist"/>
        <w:numPr>
          <w:ilvl w:val="0"/>
          <w:numId w:val="26"/>
        </w:numPr>
        <w:tabs>
          <w:tab w:val="left" w:pos="2410"/>
        </w:tabs>
        <w:jc w:val="both"/>
        <w:rPr>
          <w:rFonts w:asciiTheme="minorHAnsi" w:hAnsiTheme="minorHAnsi" w:cstheme="minorHAnsi"/>
          <w:sz w:val="24"/>
          <w:szCs w:val="24"/>
        </w:rPr>
      </w:pPr>
      <w:r>
        <w:rPr>
          <w:rFonts w:asciiTheme="minorHAnsi" w:hAnsiTheme="minorHAnsi" w:cstheme="minorHAnsi"/>
          <w:sz w:val="24"/>
          <w:szCs w:val="24"/>
        </w:rPr>
        <w:t>Wykonanie rurociągów z rur preizolowanych zgodnie z opisaną w projekcie technologią.</w:t>
      </w:r>
    </w:p>
    <w:p w14:paraId="5EDA17C5" w14:textId="0D04EFD7" w:rsidR="008466DA" w:rsidRPr="008466DA" w:rsidRDefault="008466DA" w:rsidP="008466DA">
      <w:pPr>
        <w:pStyle w:val="Akapitzlist"/>
        <w:numPr>
          <w:ilvl w:val="0"/>
          <w:numId w:val="26"/>
        </w:numPr>
        <w:tabs>
          <w:tab w:val="left" w:pos="2410"/>
        </w:tabs>
        <w:jc w:val="both"/>
        <w:rPr>
          <w:rFonts w:asciiTheme="minorHAnsi" w:hAnsiTheme="minorHAnsi" w:cstheme="minorHAnsi"/>
          <w:sz w:val="24"/>
          <w:szCs w:val="24"/>
        </w:rPr>
      </w:pPr>
      <w:r>
        <w:rPr>
          <w:rFonts w:asciiTheme="minorHAnsi" w:hAnsiTheme="minorHAnsi" w:cstheme="minorHAnsi"/>
          <w:sz w:val="24"/>
          <w:szCs w:val="24"/>
        </w:rPr>
        <w:t xml:space="preserve">Montaż zaworu głównego w budynku i stanowiska do podpięcia lokalizatora awarii współpracującego z instalacją alarmową zamontowaną w przyłączu ciepłowniczym. </w:t>
      </w:r>
    </w:p>
    <w:p w14:paraId="4B149BA9" w14:textId="51455A05" w:rsidR="008466DA" w:rsidRDefault="008466DA" w:rsidP="00726DFF">
      <w:pPr>
        <w:pStyle w:val="Akapitzlist"/>
        <w:numPr>
          <w:ilvl w:val="0"/>
          <w:numId w:val="26"/>
        </w:numPr>
        <w:tabs>
          <w:tab w:val="left" w:pos="2410"/>
        </w:tabs>
        <w:jc w:val="both"/>
        <w:rPr>
          <w:rFonts w:asciiTheme="minorHAnsi" w:hAnsiTheme="minorHAnsi" w:cstheme="minorHAnsi"/>
          <w:sz w:val="24"/>
          <w:szCs w:val="24"/>
        </w:rPr>
      </w:pPr>
      <w:r>
        <w:rPr>
          <w:rFonts w:asciiTheme="minorHAnsi" w:hAnsiTheme="minorHAnsi" w:cstheme="minorHAnsi"/>
          <w:sz w:val="24"/>
          <w:szCs w:val="24"/>
        </w:rPr>
        <w:t xml:space="preserve">Wykonanie prób szczelności powietrznej i na gorąco. </w:t>
      </w:r>
    </w:p>
    <w:p w14:paraId="2ED82111" w14:textId="1EDA91AE" w:rsidR="008466DA" w:rsidRDefault="008466DA" w:rsidP="00726DFF">
      <w:pPr>
        <w:pStyle w:val="Akapitzlist"/>
        <w:numPr>
          <w:ilvl w:val="0"/>
          <w:numId w:val="26"/>
        </w:numPr>
        <w:tabs>
          <w:tab w:val="left" w:pos="2410"/>
        </w:tabs>
        <w:jc w:val="both"/>
        <w:rPr>
          <w:rFonts w:asciiTheme="minorHAnsi" w:hAnsiTheme="minorHAnsi" w:cstheme="minorHAnsi"/>
          <w:sz w:val="24"/>
          <w:szCs w:val="24"/>
        </w:rPr>
      </w:pPr>
      <w:r>
        <w:rPr>
          <w:rFonts w:asciiTheme="minorHAnsi" w:hAnsiTheme="minorHAnsi" w:cstheme="minorHAnsi"/>
          <w:sz w:val="24"/>
          <w:szCs w:val="24"/>
        </w:rPr>
        <w:t>Zastosowanie podsypki po rurociągiem i obsypki piaskowej nad rurociągiem</w:t>
      </w:r>
      <w:r w:rsidR="00C64B60">
        <w:rPr>
          <w:rFonts w:asciiTheme="minorHAnsi" w:hAnsiTheme="minorHAnsi" w:cstheme="minorHAnsi"/>
          <w:sz w:val="24"/>
          <w:szCs w:val="24"/>
        </w:rPr>
        <w:t>.</w:t>
      </w:r>
      <w:r>
        <w:rPr>
          <w:rFonts w:asciiTheme="minorHAnsi" w:hAnsiTheme="minorHAnsi" w:cstheme="minorHAnsi"/>
          <w:sz w:val="24"/>
          <w:szCs w:val="24"/>
        </w:rPr>
        <w:t xml:space="preserve"> </w:t>
      </w:r>
    </w:p>
    <w:p w14:paraId="109DA44C" w14:textId="42138033" w:rsidR="008466DA" w:rsidRPr="009C40BC" w:rsidRDefault="008466DA" w:rsidP="009C40BC">
      <w:pPr>
        <w:pStyle w:val="Akapitzlist"/>
        <w:numPr>
          <w:ilvl w:val="0"/>
          <w:numId w:val="26"/>
        </w:numPr>
        <w:tabs>
          <w:tab w:val="left" w:pos="2410"/>
        </w:tabs>
        <w:jc w:val="both"/>
        <w:rPr>
          <w:rFonts w:asciiTheme="minorHAnsi" w:hAnsiTheme="minorHAnsi" w:cstheme="minorHAnsi"/>
          <w:sz w:val="24"/>
          <w:szCs w:val="24"/>
        </w:rPr>
      </w:pPr>
      <w:r>
        <w:rPr>
          <w:rFonts w:asciiTheme="minorHAnsi" w:hAnsiTheme="minorHAnsi" w:cstheme="minorHAnsi"/>
          <w:sz w:val="24"/>
          <w:szCs w:val="24"/>
        </w:rPr>
        <w:t>Zasypanie wykopów i zagęszczenie terenu na trasie przebiegu przyłącza ciepłowniczego</w:t>
      </w:r>
      <w:r w:rsidR="00C64B60">
        <w:rPr>
          <w:rFonts w:asciiTheme="minorHAnsi" w:hAnsiTheme="minorHAnsi" w:cstheme="minorHAnsi"/>
          <w:sz w:val="24"/>
          <w:szCs w:val="24"/>
        </w:rPr>
        <w:t>.</w:t>
      </w:r>
      <w:r>
        <w:rPr>
          <w:rFonts w:asciiTheme="minorHAnsi" w:hAnsiTheme="minorHAnsi" w:cstheme="minorHAnsi"/>
          <w:sz w:val="24"/>
          <w:szCs w:val="24"/>
        </w:rPr>
        <w:t xml:space="preserve"> </w:t>
      </w:r>
    </w:p>
    <w:p w14:paraId="289C007F" w14:textId="1A7C5C6E" w:rsidR="00726DFF" w:rsidRDefault="00C64B60" w:rsidP="00726DFF">
      <w:pPr>
        <w:pStyle w:val="Akapitzlist"/>
        <w:numPr>
          <w:ilvl w:val="0"/>
          <w:numId w:val="26"/>
        </w:numPr>
        <w:tabs>
          <w:tab w:val="left" w:pos="2410"/>
        </w:tabs>
        <w:jc w:val="both"/>
        <w:rPr>
          <w:rFonts w:asciiTheme="minorHAnsi" w:hAnsiTheme="minorHAnsi" w:cstheme="minorHAnsi"/>
          <w:sz w:val="24"/>
          <w:szCs w:val="24"/>
        </w:rPr>
      </w:pPr>
      <w:r>
        <w:rPr>
          <w:rFonts w:asciiTheme="minorHAnsi" w:hAnsiTheme="minorHAnsi" w:cstheme="minorHAnsi"/>
          <w:sz w:val="24"/>
          <w:szCs w:val="24"/>
        </w:rPr>
        <w:t>P</w:t>
      </w:r>
      <w:r w:rsidR="00726DFF" w:rsidRPr="00726DFF">
        <w:rPr>
          <w:rFonts w:asciiTheme="minorHAnsi" w:hAnsiTheme="minorHAnsi" w:cstheme="minorHAnsi"/>
          <w:sz w:val="24"/>
          <w:szCs w:val="24"/>
        </w:rPr>
        <w:t>odpięcie projektowanej instalac</w:t>
      </w:r>
      <w:r w:rsidR="000B59CC">
        <w:rPr>
          <w:rFonts w:asciiTheme="minorHAnsi" w:hAnsiTheme="minorHAnsi" w:cstheme="minorHAnsi"/>
          <w:sz w:val="24"/>
          <w:szCs w:val="24"/>
        </w:rPr>
        <w:t>ji do źródła ciepła wg projektu.</w:t>
      </w:r>
    </w:p>
    <w:p w14:paraId="1F7B2254" w14:textId="0CF0BEF2" w:rsidR="00726DFF" w:rsidRDefault="000B59CC" w:rsidP="00726DFF">
      <w:pPr>
        <w:pStyle w:val="Akapitzlist"/>
        <w:numPr>
          <w:ilvl w:val="0"/>
          <w:numId w:val="26"/>
        </w:numPr>
        <w:tabs>
          <w:tab w:val="left" w:pos="2410"/>
        </w:tabs>
        <w:jc w:val="both"/>
        <w:rPr>
          <w:rFonts w:asciiTheme="minorHAnsi" w:hAnsiTheme="minorHAnsi" w:cstheme="minorHAnsi"/>
          <w:sz w:val="24"/>
          <w:szCs w:val="24"/>
        </w:rPr>
      </w:pPr>
      <w:r>
        <w:rPr>
          <w:rFonts w:asciiTheme="minorHAnsi" w:hAnsiTheme="minorHAnsi" w:cstheme="minorHAnsi"/>
          <w:sz w:val="24"/>
          <w:szCs w:val="24"/>
        </w:rPr>
        <w:t>W</w:t>
      </w:r>
      <w:r w:rsidR="00726DFF" w:rsidRPr="00726DFF">
        <w:rPr>
          <w:rFonts w:asciiTheme="minorHAnsi" w:hAnsiTheme="minorHAnsi" w:cstheme="minorHAnsi"/>
          <w:sz w:val="24"/>
          <w:szCs w:val="24"/>
        </w:rPr>
        <w:t xml:space="preserve">ykonanie prób ciśnieniowych na szczelność instalacji </w:t>
      </w:r>
      <w:r w:rsidR="009C40BC">
        <w:rPr>
          <w:rFonts w:asciiTheme="minorHAnsi" w:hAnsiTheme="minorHAnsi" w:cstheme="minorHAnsi"/>
          <w:sz w:val="24"/>
          <w:szCs w:val="24"/>
        </w:rPr>
        <w:t>.</w:t>
      </w:r>
    </w:p>
    <w:p w14:paraId="35197541" w14:textId="7AE40C5E" w:rsidR="00726DFF" w:rsidRDefault="000B59CC" w:rsidP="00726DFF">
      <w:pPr>
        <w:pStyle w:val="Akapitzlist"/>
        <w:numPr>
          <w:ilvl w:val="0"/>
          <w:numId w:val="26"/>
        </w:numPr>
        <w:tabs>
          <w:tab w:val="left" w:pos="2410"/>
        </w:tabs>
        <w:jc w:val="both"/>
        <w:rPr>
          <w:rFonts w:asciiTheme="minorHAnsi" w:hAnsiTheme="minorHAnsi" w:cstheme="minorHAnsi"/>
          <w:sz w:val="24"/>
          <w:szCs w:val="24"/>
        </w:rPr>
      </w:pPr>
      <w:r>
        <w:rPr>
          <w:rFonts w:asciiTheme="minorHAnsi" w:hAnsiTheme="minorHAnsi" w:cstheme="minorHAnsi"/>
          <w:sz w:val="24"/>
          <w:szCs w:val="24"/>
        </w:rPr>
        <w:t>W</w:t>
      </w:r>
      <w:r w:rsidR="00726DFF" w:rsidRPr="00726DFF">
        <w:rPr>
          <w:rFonts w:asciiTheme="minorHAnsi" w:hAnsiTheme="minorHAnsi" w:cstheme="minorHAnsi"/>
          <w:sz w:val="24"/>
          <w:szCs w:val="24"/>
        </w:rPr>
        <w:t>ykonanie prac związanych z zamurowaniem ścian w miejscach przebić ora</w:t>
      </w:r>
      <w:r>
        <w:rPr>
          <w:rFonts w:asciiTheme="minorHAnsi" w:hAnsiTheme="minorHAnsi" w:cstheme="minorHAnsi"/>
          <w:sz w:val="24"/>
          <w:szCs w:val="24"/>
        </w:rPr>
        <w:t>z odnowieniem powierzchni ścian.</w:t>
      </w:r>
      <w:r w:rsidR="00726DFF" w:rsidRPr="00726DFF">
        <w:rPr>
          <w:rFonts w:asciiTheme="minorHAnsi" w:hAnsiTheme="minorHAnsi" w:cstheme="minorHAnsi"/>
          <w:sz w:val="24"/>
          <w:szCs w:val="24"/>
        </w:rPr>
        <w:t xml:space="preserve"> </w:t>
      </w:r>
    </w:p>
    <w:p w14:paraId="7DDF7204" w14:textId="474CB65F" w:rsidR="00726DFF" w:rsidRDefault="000B59CC" w:rsidP="00726DFF">
      <w:pPr>
        <w:pStyle w:val="Akapitzlist"/>
        <w:numPr>
          <w:ilvl w:val="0"/>
          <w:numId w:val="26"/>
        </w:numPr>
        <w:tabs>
          <w:tab w:val="left" w:pos="2410"/>
        </w:tabs>
        <w:jc w:val="both"/>
        <w:rPr>
          <w:rFonts w:asciiTheme="minorHAnsi" w:hAnsiTheme="minorHAnsi" w:cstheme="minorHAnsi"/>
          <w:sz w:val="24"/>
          <w:szCs w:val="24"/>
        </w:rPr>
      </w:pPr>
      <w:r>
        <w:rPr>
          <w:rFonts w:asciiTheme="minorHAnsi" w:hAnsiTheme="minorHAnsi" w:cstheme="minorHAnsi"/>
          <w:sz w:val="24"/>
          <w:szCs w:val="24"/>
        </w:rPr>
        <w:t>W</w:t>
      </w:r>
      <w:r w:rsidR="00726DFF" w:rsidRPr="00726DFF">
        <w:rPr>
          <w:rFonts w:asciiTheme="minorHAnsi" w:hAnsiTheme="minorHAnsi" w:cstheme="minorHAnsi"/>
          <w:sz w:val="24"/>
          <w:szCs w:val="24"/>
        </w:rPr>
        <w:t xml:space="preserve">ykonanie prac porządkowych mających na celu doprowadzenie </w:t>
      </w:r>
      <w:r w:rsidR="009C40BC">
        <w:rPr>
          <w:rFonts w:asciiTheme="minorHAnsi" w:hAnsiTheme="minorHAnsi" w:cstheme="minorHAnsi"/>
          <w:sz w:val="24"/>
          <w:szCs w:val="24"/>
        </w:rPr>
        <w:t>terenu</w:t>
      </w:r>
      <w:r w:rsidR="00726DFF" w:rsidRPr="00726DFF">
        <w:rPr>
          <w:rFonts w:asciiTheme="minorHAnsi" w:hAnsiTheme="minorHAnsi" w:cstheme="minorHAnsi"/>
          <w:sz w:val="24"/>
          <w:szCs w:val="24"/>
        </w:rPr>
        <w:t xml:space="preserve"> do stanu pierwotnego, − prze</w:t>
      </w:r>
      <w:r>
        <w:rPr>
          <w:rFonts w:asciiTheme="minorHAnsi" w:hAnsiTheme="minorHAnsi" w:cstheme="minorHAnsi"/>
          <w:sz w:val="24"/>
          <w:szCs w:val="24"/>
        </w:rPr>
        <w:t>prowadzenie rozruchu instalacji.</w:t>
      </w:r>
      <w:r w:rsidR="00726DFF" w:rsidRPr="00726DFF">
        <w:rPr>
          <w:rFonts w:asciiTheme="minorHAnsi" w:hAnsiTheme="minorHAnsi" w:cstheme="minorHAnsi"/>
          <w:sz w:val="24"/>
          <w:szCs w:val="24"/>
        </w:rPr>
        <w:t xml:space="preserve"> </w:t>
      </w:r>
    </w:p>
    <w:p w14:paraId="3C9117DA" w14:textId="780FF032" w:rsidR="00726DFF" w:rsidRDefault="000B59CC" w:rsidP="00726DFF">
      <w:pPr>
        <w:pStyle w:val="Akapitzlist"/>
        <w:numPr>
          <w:ilvl w:val="0"/>
          <w:numId w:val="26"/>
        </w:numPr>
        <w:tabs>
          <w:tab w:val="left" w:pos="2410"/>
        </w:tabs>
        <w:jc w:val="both"/>
        <w:rPr>
          <w:rFonts w:asciiTheme="minorHAnsi" w:hAnsiTheme="minorHAnsi" w:cstheme="minorHAnsi"/>
          <w:sz w:val="24"/>
          <w:szCs w:val="24"/>
        </w:rPr>
      </w:pPr>
      <w:r>
        <w:rPr>
          <w:rFonts w:asciiTheme="minorHAnsi" w:hAnsiTheme="minorHAnsi" w:cstheme="minorHAnsi"/>
          <w:sz w:val="24"/>
          <w:szCs w:val="24"/>
        </w:rPr>
        <w:t>K</w:t>
      </w:r>
      <w:r w:rsidR="00726DFF" w:rsidRPr="00726DFF">
        <w:rPr>
          <w:rFonts w:asciiTheme="minorHAnsi" w:hAnsiTheme="minorHAnsi" w:cstheme="minorHAnsi"/>
          <w:sz w:val="24"/>
          <w:szCs w:val="24"/>
        </w:rPr>
        <w:t>ontrole, próby, uruc</w:t>
      </w:r>
      <w:r>
        <w:rPr>
          <w:rFonts w:asciiTheme="minorHAnsi" w:hAnsiTheme="minorHAnsi" w:cstheme="minorHAnsi"/>
          <w:sz w:val="24"/>
          <w:szCs w:val="24"/>
        </w:rPr>
        <w:t>homienie i regulacja instalacji.</w:t>
      </w:r>
    </w:p>
    <w:p w14:paraId="42D09F8D" w14:textId="11A9E3DE" w:rsidR="00726DFF" w:rsidRPr="009C40BC" w:rsidRDefault="000B59CC" w:rsidP="009C40BC">
      <w:pPr>
        <w:pStyle w:val="Akapitzlist"/>
        <w:numPr>
          <w:ilvl w:val="0"/>
          <w:numId w:val="26"/>
        </w:numPr>
        <w:tabs>
          <w:tab w:val="left" w:pos="2410"/>
        </w:tabs>
        <w:jc w:val="both"/>
        <w:rPr>
          <w:rFonts w:asciiTheme="minorHAnsi" w:hAnsiTheme="minorHAnsi" w:cstheme="minorHAnsi"/>
          <w:sz w:val="24"/>
          <w:szCs w:val="24"/>
        </w:rPr>
      </w:pPr>
      <w:r>
        <w:rPr>
          <w:rFonts w:asciiTheme="minorHAnsi" w:hAnsiTheme="minorHAnsi" w:cstheme="minorHAnsi"/>
          <w:sz w:val="24"/>
          <w:szCs w:val="24"/>
        </w:rPr>
        <w:t>I</w:t>
      </w:r>
      <w:r w:rsidR="00726DFF" w:rsidRPr="00726DFF">
        <w:rPr>
          <w:rFonts w:asciiTheme="minorHAnsi" w:hAnsiTheme="minorHAnsi" w:cstheme="minorHAnsi"/>
          <w:sz w:val="24"/>
          <w:szCs w:val="24"/>
        </w:rPr>
        <w:t>nne niewymienione wyżej prace, ale wymagane opracowanym projektem przez    Wykonawcę, mające na celu właściwe wykonanie instalacji</w:t>
      </w:r>
      <w:r w:rsidR="00726DFF" w:rsidRPr="009C40BC">
        <w:rPr>
          <w:rFonts w:asciiTheme="minorHAnsi" w:hAnsiTheme="minorHAnsi" w:cstheme="minorHAnsi"/>
          <w:sz w:val="24"/>
          <w:szCs w:val="24"/>
        </w:rPr>
        <w:t xml:space="preserve">. </w:t>
      </w:r>
    </w:p>
    <w:p w14:paraId="5885B691" w14:textId="77777777" w:rsidR="00726DFF" w:rsidRPr="00726DFF" w:rsidRDefault="00726DFF" w:rsidP="00726DFF">
      <w:pPr>
        <w:pStyle w:val="Akapitzlist"/>
        <w:tabs>
          <w:tab w:val="left" w:pos="2410"/>
        </w:tabs>
        <w:ind w:left="1430"/>
        <w:jc w:val="both"/>
        <w:rPr>
          <w:rFonts w:asciiTheme="minorHAnsi" w:hAnsiTheme="minorHAnsi" w:cstheme="minorHAnsi"/>
          <w:sz w:val="24"/>
          <w:szCs w:val="24"/>
        </w:rPr>
      </w:pPr>
      <w:r w:rsidRPr="00726DFF">
        <w:rPr>
          <w:rFonts w:asciiTheme="minorHAnsi" w:hAnsiTheme="minorHAnsi" w:cstheme="minorHAnsi"/>
          <w:sz w:val="24"/>
          <w:szCs w:val="24"/>
        </w:rPr>
        <w:lastRenderedPageBreak/>
        <w:t xml:space="preserve"> </w:t>
      </w:r>
    </w:p>
    <w:p w14:paraId="2104A541" w14:textId="4ACB852E" w:rsidR="00726DFF" w:rsidRDefault="00726DFF" w:rsidP="00726DFF">
      <w:pPr>
        <w:pStyle w:val="Akapitzlist"/>
        <w:tabs>
          <w:tab w:val="left" w:pos="2410"/>
        </w:tabs>
        <w:ind w:left="1430"/>
        <w:jc w:val="both"/>
        <w:rPr>
          <w:rFonts w:asciiTheme="minorHAnsi" w:hAnsiTheme="minorHAnsi" w:cstheme="minorHAnsi"/>
          <w:sz w:val="24"/>
          <w:szCs w:val="24"/>
        </w:rPr>
      </w:pPr>
      <w:r w:rsidRPr="00726DFF">
        <w:rPr>
          <w:rFonts w:asciiTheme="minorHAnsi" w:hAnsiTheme="minorHAnsi" w:cstheme="minorHAnsi"/>
          <w:sz w:val="24"/>
          <w:szCs w:val="24"/>
        </w:rPr>
        <w:t xml:space="preserve">Projektując oraz wykonując roboty związane z montażem </w:t>
      </w:r>
      <w:r w:rsidR="000B59CC">
        <w:rPr>
          <w:rFonts w:asciiTheme="minorHAnsi" w:hAnsiTheme="minorHAnsi" w:cstheme="minorHAnsi"/>
          <w:sz w:val="24"/>
          <w:szCs w:val="24"/>
        </w:rPr>
        <w:t>przyłą</w:t>
      </w:r>
      <w:r w:rsidR="009C40BC">
        <w:rPr>
          <w:rFonts w:asciiTheme="minorHAnsi" w:hAnsiTheme="minorHAnsi" w:cstheme="minorHAnsi"/>
          <w:sz w:val="24"/>
          <w:szCs w:val="24"/>
        </w:rPr>
        <w:t>cza ciepłowniczego do budynku</w:t>
      </w:r>
      <w:r w:rsidRPr="00726DFF">
        <w:rPr>
          <w:rFonts w:asciiTheme="minorHAnsi" w:hAnsiTheme="minorHAnsi" w:cstheme="minorHAnsi"/>
          <w:sz w:val="24"/>
          <w:szCs w:val="24"/>
        </w:rPr>
        <w:t xml:space="preserve"> należy dążyć do tego, aby w jak w najmniejszym stopniu ingerować </w:t>
      </w:r>
      <w:r w:rsidR="000B59CC">
        <w:rPr>
          <w:rFonts w:asciiTheme="minorHAnsi" w:hAnsiTheme="minorHAnsi" w:cstheme="minorHAnsi"/>
          <w:sz w:val="24"/>
          <w:szCs w:val="24"/>
        </w:rPr>
        <w:br/>
      </w:r>
      <w:r w:rsidRPr="00726DFF">
        <w:rPr>
          <w:rFonts w:asciiTheme="minorHAnsi" w:hAnsiTheme="minorHAnsi" w:cstheme="minorHAnsi"/>
          <w:sz w:val="24"/>
          <w:szCs w:val="24"/>
        </w:rPr>
        <w:t>w elementy wykończenia istniejących obiektów (okładziny wewnętrzne, elewacje, powłoki malarskie, zabezpieczenia antykorozyjne, powłoki izolacji cieplnej czy akustycznej i itp.). Jednak gdy pojawi się konieczność przeprowadzenia takich ingerencji podczas wykonania robót instalacyjnych, to ich zakres i ilość należy uzgodnić z właścicielem lub użytkownikiem obiektu oraz wyznaczonym przez Zamawiającego Inspektorem Nadzoru. Wszelkiego rodzaju otwory montażowe, przebicia, przejścia, itp., powstałe w czasie prowadzenia prac instalacyjnych należy wykończyć na podstawowym poziomie obróbek murarsko-tynkarskich. Do zadań właściciela obiektu należy wykonanie ostatecznego wykończenia miejsc związanych z prowadzeniem prac instalacyjnych, np. poprzez malowanie czy innego rodzaju wykończenia. Za wszelkie zniszczenia lub uszkodzenia elementów budowlanych i konstrukcyjnych obiektu nie związanych z wykonywaną instalacją lub w zakresie większym niż wymaga tego montaż instalacji, odpowiada Wykonawca i jest on zobowiązany do ich usunięcia na własny koszt.</w:t>
      </w:r>
    </w:p>
    <w:p w14:paraId="7F14EA84" w14:textId="77777777" w:rsidR="00D14A61" w:rsidRPr="00726DFF" w:rsidRDefault="00D14A61" w:rsidP="00726DFF">
      <w:pPr>
        <w:pStyle w:val="Akapitzlist"/>
        <w:tabs>
          <w:tab w:val="left" w:pos="2410"/>
        </w:tabs>
        <w:ind w:left="1430"/>
        <w:jc w:val="both"/>
        <w:rPr>
          <w:rFonts w:asciiTheme="minorHAnsi" w:hAnsiTheme="minorHAnsi" w:cstheme="minorHAnsi"/>
          <w:sz w:val="24"/>
          <w:szCs w:val="24"/>
        </w:rPr>
      </w:pPr>
    </w:p>
    <w:p w14:paraId="2408A4E5" w14:textId="38DC22EF" w:rsidR="006D6B16" w:rsidRDefault="00726DFF" w:rsidP="00816F81">
      <w:pPr>
        <w:pStyle w:val="Akapitzlist"/>
        <w:numPr>
          <w:ilvl w:val="0"/>
          <w:numId w:val="1"/>
        </w:numPr>
        <w:tabs>
          <w:tab w:val="left" w:pos="2410"/>
        </w:tabs>
        <w:rPr>
          <w:rFonts w:asciiTheme="minorHAnsi" w:hAnsiTheme="minorHAnsi" w:cstheme="minorHAnsi"/>
          <w:b/>
          <w:bCs/>
          <w:sz w:val="24"/>
          <w:szCs w:val="24"/>
        </w:rPr>
      </w:pPr>
      <w:r>
        <w:rPr>
          <w:rFonts w:asciiTheme="minorHAnsi" w:hAnsiTheme="minorHAnsi" w:cstheme="minorHAnsi"/>
          <w:b/>
          <w:bCs/>
          <w:sz w:val="24"/>
          <w:szCs w:val="24"/>
        </w:rPr>
        <w:t>WYMAGANIA DOTYCZĄCE BADAŃ I ODBIORU PRAC</w:t>
      </w:r>
    </w:p>
    <w:p w14:paraId="70350D0D" w14:textId="3E42B0F2" w:rsidR="00726DFF" w:rsidRDefault="00726DFF" w:rsidP="00726DFF">
      <w:pPr>
        <w:pStyle w:val="Akapitzlist"/>
        <w:tabs>
          <w:tab w:val="left" w:pos="2410"/>
        </w:tabs>
        <w:ind w:left="1430"/>
        <w:rPr>
          <w:rFonts w:asciiTheme="minorHAnsi" w:hAnsiTheme="minorHAnsi" w:cstheme="minorHAnsi"/>
          <w:b/>
          <w:bCs/>
          <w:sz w:val="24"/>
          <w:szCs w:val="24"/>
        </w:rPr>
      </w:pPr>
    </w:p>
    <w:p w14:paraId="790E951E" w14:textId="77777777" w:rsidR="00726DFF" w:rsidRPr="00726DFF" w:rsidRDefault="00726DFF" w:rsidP="00726DFF">
      <w:pPr>
        <w:pStyle w:val="Akapitzlist"/>
        <w:tabs>
          <w:tab w:val="left" w:pos="2410"/>
        </w:tabs>
        <w:ind w:left="1430"/>
        <w:jc w:val="both"/>
        <w:rPr>
          <w:rFonts w:asciiTheme="minorHAnsi" w:hAnsiTheme="minorHAnsi" w:cstheme="minorHAnsi"/>
          <w:sz w:val="24"/>
          <w:szCs w:val="24"/>
        </w:rPr>
      </w:pPr>
      <w:r w:rsidRPr="00726DFF">
        <w:rPr>
          <w:rFonts w:asciiTheme="minorHAnsi" w:hAnsiTheme="minorHAnsi" w:cstheme="minorHAnsi"/>
          <w:sz w:val="24"/>
          <w:szCs w:val="24"/>
        </w:rPr>
        <w:t xml:space="preserve">Wykonawca jest odpowiedzialny za pełną kontrolę robót i jakość materiałów oraz zapewnia odpowiedni system kontroli. W przypadku, gdy normy nie obejmują jakiegoś badania, należy stosować wytyczne krajowe. Przed przystąpieniem do pomiarów i badań Wykonawca powiadomi Zamawiającego o rodzaju, miejscu i terminie badania, a wyniki pomiarów i badań przedstawi na piśmie do akceptacji. Wszystkie koszty związane z organizowaniem i prowadzeniem badań materiałów i robót ponosi Wykonawca.  </w:t>
      </w:r>
    </w:p>
    <w:p w14:paraId="3F7BA25A" w14:textId="77777777" w:rsidR="00726DFF" w:rsidRPr="00726DFF" w:rsidRDefault="00726DFF" w:rsidP="00726DFF">
      <w:pPr>
        <w:pStyle w:val="Akapitzlist"/>
        <w:tabs>
          <w:tab w:val="left" w:pos="2410"/>
        </w:tabs>
        <w:ind w:left="1430"/>
        <w:jc w:val="both"/>
        <w:rPr>
          <w:rFonts w:asciiTheme="minorHAnsi" w:hAnsiTheme="minorHAnsi" w:cstheme="minorHAnsi"/>
          <w:sz w:val="24"/>
          <w:szCs w:val="24"/>
        </w:rPr>
      </w:pPr>
      <w:r w:rsidRPr="00726DFF">
        <w:rPr>
          <w:rFonts w:asciiTheme="minorHAnsi" w:hAnsiTheme="minorHAnsi" w:cstheme="minorHAnsi"/>
          <w:sz w:val="24"/>
          <w:szCs w:val="24"/>
        </w:rPr>
        <w:t xml:space="preserve"> </w:t>
      </w:r>
    </w:p>
    <w:p w14:paraId="02FA56EB" w14:textId="60B5EC7D" w:rsidR="00726DFF" w:rsidRDefault="00726DFF" w:rsidP="00726DFF">
      <w:pPr>
        <w:pStyle w:val="Akapitzlist"/>
        <w:tabs>
          <w:tab w:val="left" w:pos="2410"/>
        </w:tabs>
        <w:ind w:left="1430"/>
        <w:jc w:val="both"/>
        <w:rPr>
          <w:rFonts w:asciiTheme="minorHAnsi" w:hAnsiTheme="minorHAnsi" w:cstheme="minorHAnsi"/>
          <w:sz w:val="24"/>
          <w:szCs w:val="24"/>
        </w:rPr>
      </w:pPr>
      <w:r w:rsidRPr="00726DFF">
        <w:rPr>
          <w:rFonts w:asciiTheme="minorHAnsi" w:hAnsiTheme="minorHAnsi" w:cstheme="minorHAnsi"/>
          <w:sz w:val="24"/>
          <w:szCs w:val="24"/>
        </w:rPr>
        <w:t>Odbiór robót polega na finalnej ocenie rzeczywistego wykonania robót w odniesieniu do ich ilości, jakości i wartości. Komisja odbierająca roboty dokona ich oceny jakościowej na podstawie przedłożonych dokumentów, wyników badań, pomiarów, oceny wizualnej oraz  zgodności wykonania robót z dokume</w:t>
      </w:r>
      <w:r w:rsidR="00AD4255">
        <w:rPr>
          <w:rFonts w:asciiTheme="minorHAnsi" w:hAnsiTheme="minorHAnsi" w:cstheme="minorHAnsi"/>
          <w:sz w:val="24"/>
          <w:szCs w:val="24"/>
        </w:rPr>
        <w:t>ntacją projektową. Podstawowym dokumentem do dokonania</w:t>
      </w:r>
      <w:r w:rsidRPr="00726DFF">
        <w:rPr>
          <w:rFonts w:asciiTheme="minorHAnsi" w:hAnsiTheme="minorHAnsi" w:cstheme="minorHAnsi"/>
          <w:sz w:val="24"/>
          <w:szCs w:val="24"/>
        </w:rPr>
        <w:t xml:space="preserve"> odbioru robót jest Protokół Odbioru. Do odbioru końcowego Wykonawca jest zobowiązany przygotować następujące dokumenty:   </w:t>
      </w:r>
    </w:p>
    <w:p w14:paraId="3FC67EAE" w14:textId="77777777" w:rsidR="00726DFF" w:rsidRDefault="00726DFF" w:rsidP="00726DFF">
      <w:pPr>
        <w:pStyle w:val="Akapitzlist"/>
        <w:numPr>
          <w:ilvl w:val="0"/>
          <w:numId w:val="27"/>
        </w:numPr>
        <w:tabs>
          <w:tab w:val="left" w:pos="2410"/>
        </w:tabs>
        <w:jc w:val="both"/>
        <w:rPr>
          <w:rFonts w:asciiTheme="minorHAnsi" w:hAnsiTheme="minorHAnsi" w:cstheme="minorHAnsi"/>
          <w:sz w:val="24"/>
          <w:szCs w:val="24"/>
        </w:rPr>
      </w:pPr>
      <w:r w:rsidRPr="00726DFF">
        <w:rPr>
          <w:rFonts w:asciiTheme="minorHAnsi" w:hAnsiTheme="minorHAnsi" w:cstheme="minorHAnsi"/>
          <w:sz w:val="24"/>
          <w:szCs w:val="24"/>
        </w:rPr>
        <w:t>dokumentację projektową z naniesionymi zmianami  oraz dodatkową,  jeśli  została sporządzona w trakcie realizacji umowy,</w:t>
      </w:r>
    </w:p>
    <w:p w14:paraId="25F13D9F" w14:textId="3E3E5E23" w:rsidR="00726DFF" w:rsidRDefault="00726DFF" w:rsidP="00726DFF">
      <w:pPr>
        <w:pStyle w:val="Akapitzlist"/>
        <w:numPr>
          <w:ilvl w:val="0"/>
          <w:numId w:val="27"/>
        </w:numPr>
        <w:tabs>
          <w:tab w:val="left" w:pos="2410"/>
        </w:tabs>
        <w:jc w:val="both"/>
        <w:rPr>
          <w:rFonts w:asciiTheme="minorHAnsi" w:hAnsiTheme="minorHAnsi" w:cstheme="minorHAnsi"/>
          <w:sz w:val="24"/>
          <w:szCs w:val="24"/>
        </w:rPr>
      </w:pPr>
      <w:r w:rsidRPr="00726DFF">
        <w:rPr>
          <w:rFonts w:asciiTheme="minorHAnsi" w:hAnsiTheme="minorHAnsi" w:cstheme="minorHAnsi"/>
          <w:sz w:val="24"/>
          <w:szCs w:val="24"/>
        </w:rPr>
        <w:t>wyniki pomiarów kontrolnych i badań</w:t>
      </w:r>
      <w:r w:rsidR="00AD4255">
        <w:rPr>
          <w:rFonts w:asciiTheme="minorHAnsi" w:hAnsiTheme="minorHAnsi" w:cstheme="minorHAnsi"/>
          <w:sz w:val="24"/>
          <w:szCs w:val="24"/>
        </w:rPr>
        <w:t>,</w:t>
      </w:r>
    </w:p>
    <w:p w14:paraId="051021B4" w14:textId="4A87E8C7" w:rsidR="00726DFF" w:rsidRPr="00726DFF" w:rsidRDefault="00726DFF" w:rsidP="00726DFF">
      <w:pPr>
        <w:pStyle w:val="Akapitzlist"/>
        <w:numPr>
          <w:ilvl w:val="0"/>
          <w:numId w:val="27"/>
        </w:numPr>
        <w:tabs>
          <w:tab w:val="left" w:pos="2410"/>
        </w:tabs>
        <w:jc w:val="both"/>
        <w:rPr>
          <w:rFonts w:asciiTheme="minorHAnsi" w:hAnsiTheme="minorHAnsi" w:cstheme="minorHAnsi"/>
          <w:sz w:val="24"/>
          <w:szCs w:val="24"/>
        </w:rPr>
      </w:pPr>
      <w:r w:rsidRPr="00726DFF">
        <w:rPr>
          <w:rFonts w:asciiTheme="minorHAnsi" w:hAnsiTheme="minorHAnsi" w:cstheme="minorHAnsi"/>
          <w:sz w:val="24"/>
          <w:szCs w:val="24"/>
        </w:rPr>
        <w:t xml:space="preserve">deklaracje zgodności lub certyfikaty zgodności wykorzystanych materiałów.   </w:t>
      </w:r>
    </w:p>
    <w:p w14:paraId="56E9A30C" w14:textId="77777777" w:rsidR="00726DFF" w:rsidRPr="00726DFF" w:rsidRDefault="00726DFF" w:rsidP="00726DFF">
      <w:pPr>
        <w:pStyle w:val="Akapitzlist"/>
        <w:tabs>
          <w:tab w:val="left" w:pos="2410"/>
        </w:tabs>
        <w:ind w:left="1430"/>
        <w:jc w:val="both"/>
        <w:rPr>
          <w:rFonts w:asciiTheme="minorHAnsi" w:hAnsiTheme="minorHAnsi" w:cstheme="minorHAnsi"/>
          <w:sz w:val="24"/>
          <w:szCs w:val="24"/>
        </w:rPr>
      </w:pPr>
      <w:r w:rsidRPr="00726DFF">
        <w:rPr>
          <w:rFonts w:asciiTheme="minorHAnsi" w:hAnsiTheme="minorHAnsi" w:cstheme="minorHAnsi"/>
          <w:sz w:val="24"/>
          <w:szCs w:val="24"/>
        </w:rPr>
        <w:t xml:space="preserve"> </w:t>
      </w:r>
    </w:p>
    <w:p w14:paraId="5C20E716" w14:textId="79AE3FAD" w:rsidR="00726DFF" w:rsidRPr="00726DFF" w:rsidRDefault="00726DFF" w:rsidP="00726DFF">
      <w:pPr>
        <w:pStyle w:val="Akapitzlist"/>
        <w:tabs>
          <w:tab w:val="left" w:pos="2410"/>
        </w:tabs>
        <w:ind w:left="1430"/>
        <w:jc w:val="both"/>
        <w:rPr>
          <w:rFonts w:asciiTheme="minorHAnsi" w:hAnsiTheme="minorHAnsi" w:cstheme="minorHAnsi"/>
          <w:sz w:val="24"/>
          <w:szCs w:val="24"/>
        </w:rPr>
      </w:pPr>
      <w:r w:rsidRPr="00726DFF">
        <w:rPr>
          <w:rFonts w:asciiTheme="minorHAnsi" w:hAnsiTheme="minorHAnsi" w:cstheme="minorHAnsi"/>
          <w:sz w:val="24"/>
          <w:szCs w:val="24"/>
        </w:rPr>
        <w:t xml:space="preserve">W przypadku, gdy według komisji, roboty pod względem przygotowania dokumentacyjnego nie będą gotowe do odbioru końcowego, komisja w porozumieniu z Wykonawcą wyznaczy ponowny termin odbioru końcowego robót. Wszystkie zarządzone przez komisje roboty poprawkowe lub uzupełniające będą zestawione wg </w:t>
      </w:r>
      <w:r w:rsidRPr="00726DFF">
        <w:rPr>
          <w:rFonts w:asciiTheme="minorHAnsi" w:hAnsiTheme="minorHAnsi" w:cstheme="minorHAnsi"/>
          <w:sz w:val="24"/>
          <w:szCs w:val="24"/>
        </w:rPr>
        <w:lastRenderedPageBreak/>
        <w:t xml:space="preserve">wzoru ustalonego przez Zamawiającego. Terminy wykonania robót poprawkowych </w:t>
      </w:r>
      <w:r w:rsidR="00AD4255">
        <w:rPr>
          <w:rFonts w:asciiTheme="minorHAnsi" w:hAnsiTheme="minorHAnsi" w:cstheme="minorHAnsi"/>
          <w:sz w:val="24"/>
          <w:szCs w:val="24"/>
        </w:rPr>
        <w:br/>
      </w:r>
      <w:r w:rsidRPr="00726DFF">
        <w:rPr>
          <w:rFonts w:asciiTheme="minorHAnsi" w:hAnsiTheme="minorHAnsi" w:cstheme="minorHAnsi"/>
          <w:sz w:val="24"/>
          <w:szCs w:val="24"/>
        </w:rPr>
        <w:t xml:space="preserve">i robót uzupełniających wyznaczy komisja. </w:t>
      </w:r>
    </w:p>
    <w:p w14:paraId="7054D429" w14:textId="05489DCD" w:rsidR="009C40BC" w:rsidRPr="00AD4255" w:rsidRDefault="00726DFF" w:rsidP="00AD4255">
      <w:pPr>
        <w:pStyle w:val="Akapitzlist"/>
        <w:tabs>
          <w:tab w:val="left" w:pos="2410"/>
        </w:tabs>
        <w:ind w:left="1430"/>
        <w:jc w:val="both"/>
        <w:rPr>
          <w:rFonts w:asciiTheme="minorHAnsi" w:hAnsiTheme="minorHAnsi" w:cstheme="minorHAnsi"/>
          <w:sz w:val="24"/>
          <w:szCs w:val="24"/>
        </w:rPr>
      </w:pPr>
      <w:r w:rsidRPr="00726DFF">
        <w:rPr>
          <w:rFonts w:asciiTheme="minorHAnsi" w:hAnsiTheme="minorHAnsi" w:cstheme="minorHAnsi"/>
          <w:sz w:val="24"/>
          <w:szCs w:val="24"/>
        </w:rPr>
        <w:t xml:space="preserve"> </w:t>
      </w:r>
    </w:p>
    <w:p w14:paraId="7672C41F" w14:textId="1494A658" w:rsidR="00726DFF" w:rsidRDefault="00E40A27" w:rsidP="00E40A27">
      <w:pPr>
        <w:pStyle w:val="Akapitzlist"/>
        <w:numPr>
          <w:ilvl w:val="0"/>
          <w:numId w:val="1"/>
        </w:numPr>
        <w:tabs>
          <w:tab w:val="left" w:pos="2410"/>
        </w:tabs>
        <w:jc w:val="both"/>
        <w:rPr>
          <w:rFonts w:asciiTheme="minorHAnsi" w:hAnsiTheme="minorHAnsi" w:cstheme="minorHAnsi"/>
          <w:b/>
          <w:bCs/>
          <w:sz w:val="24"/>
          <w:szCs w:val="24"/>
        </w:rPr>
      </w:pPr>
      <w:r>
        <w:rPr>
          <w:rFonts w:asciiTheme="minorHAnsi" w:hAnsiTheme="minorHAnsi" w:cstheme="minorHAnsi"/>
          <w:b/>
          <w:bCs/>
          <w:sz w:val="24"/>
          <w:szCs w:val="24"/>
        </w:rPr>
        <w:t>DODATKOWE WYTYCZNE INWESTORSKIE I UWARUNKOWANIA ZWIĄZANE REALIZACJI ROBÓT BUDOWLANYCH</w:t>
      </w:r>
    </w:p>
    <w:p w14:paraId="25BE4215" w14:textId="36645EB0" w:rsidR="00E40A27" w:rsidRDefault="00E40A27" w:rsidP="00E40A27">
      <w:pPr>
        <w:pStyle w:val="Akapitzlist"/>
        <w:tabs>
          <w:tab w:val="left" w:pos="2410"/>
        </w:tabs>
        <w:ind w:left="1430"/>
        <w:jc w:val="both"/>
        <w:rPr>
          <w:rFonts w:asciiTheme="minorHAnsi" w:hAnsiTheme="minorHAnsi" w:cstheme="minorHAnsi"/>
          <w:sz w:val="24"/>
          <w:szCs w:val="24"/>
        </w:rPr>
      </w:pPr>
    </w:p>
    <w:p w14:paraId="4DC9D97C" w14:textId="53A938F2" w:rsidR="00706284" w:rsidRPr="00706284" w:rsidRDefault="00706284" w:rsidP="00E40A27">
      <w:pPr>
        <w:pStyle w:val="Akapitzlist"/>
        <w:numPr>
          <w:ilvl w:val="0"/>
          <w:numId w:val="28"/>
        </w:numPr>
        <w:tabs>
          <w:tab w:val="left" w:pos="2410"/>
        </w:tabs>
        <w:jc w:val="both"/>
        <w:rPr>
          <w:rFonts w:asciiTheme="minorHAnsi" w:hAnsiTheme="minorHAnsi" w:cstheme="minorHAnsi"/>
          <w:sz w:val="24"/>
          <w:szCs w:val="24"/>
        </w:rPr>
      </w:pPr>
      <w:r w:rsidRPr="002B44E3">
        <w:rPr>
          <w:rFonts w:ascii="Times New Roman" w:hAnsi="Times New Roman"/>
        </w:rPr>
        <w:t xml:space="preserve">W trakcie prowadzenia robót wykonawczych wszystkie przełączenia instalacji, wyłączenia z eksploatacji należy wcześniej uzgadniać z upoważnionym przedstawicielem Inwestora </w:t>
      </w:r>
      <w:r w:rsidRPr="00706284">
        <w:rPr>
          <w:rFonts w:ascii="Times New Roman" w:hAnsi="Times New Roman"/>
          <w:bCs/>
        </w:rPr>
        <w:t>lub Zarządcy obiektu</w:t>
      </w:r>
      <w:r w:rsidRPr="002B44E3">
        <w:rPr>
          <w:rFonts w:ascii="Times New Roman" w:hAnsi="Times New Roman"/>
        </w:rPr>
        <w:t xml:space="preserve"> w celu zminimalizowania niedogodności wynikających z prowadzonych prac.</w:t>
      </w:r>
    </w:p>
    <w:p w14:paraId="408D4F69" w14:textId="5187475F" w:rsidR="00E40A27" w:rsidRPr="00E40A27" w:rsidRDefault="00E40A27" w:rsidP="00E40A27">
      <w:pPr>
        <w:pStyle w:val="Akapitzlist"/>
        <w:numPr>
          <w:ilvl w:val="0"/>
          <w:numId w:val="28"/>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Złom z ewentualnego demontażu pozostaje do zagospodarowania po stronie Wykonawcy lub według decyzji Zamawiającego.  </w:t>
      </w:r>
    </w:p>
    <w:p w14:paraId="19C393A8" w14:textId="77777777" w:rsidR="00E40A27" w:rsidRDefault="00E40A27" w:rsidP="00E40A27">
      <w:pPr>
        <w:pStyle w:val="Akapitzlist"/>
        <w:numPr>
          <w:ilvl w:val="0"/>
          <w:numId w:val="28"/>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W trakcie prowadzonych robót należy zwrócić szczególna uwagę na bezpieczeństwo osób z niej korzystających. Prace montażowe powinny odbywać się w czasie uzgodnionym z właścicielem/użytkownikiem obiektu i być dopasowane do harmonogramu użytkowania tego obiektu. </w:t>
      </w:r>
    </w:p>
    <w:p w14:paraId="27A92BCA" w14:textId="11D454BD" w:rsidR="00E40A27" w:rsidRPr="00E40A27" w:rsidRDefault="00E40A27" w:rsidP="00E40A27">
      <w:pPr>
        <w:pStyle w:val="Akapitzlist"/>
        <w:numPr>
          <w:ilvl w:val="0"/>
          <w:numId w:val="28"/>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Ze względu na fakt, iż prace prowadzone będą w terenie wokół budynku eksploatowanego, w trakcie prowadzonych robót należy zwrócić szczególną uwagę na zabezpieczenie przed zniszczeniem znajdujących się tam elementów wyposażenia.  </w:t>
      </w:r>
    </w:p>
    <w:p w14:paraId="2001A69F" w14:textId="3C9F1009" w:rsidR="00E40A27" w:rsidRPr="00E40A27" w:rsidRDefault="00E40A27" w:rsidP="00E40A27">
      <w:pPr>
        <w:pStyle w:val="Akapitzlist"/>
        <w:numPr>
          <w:ilvl w:val="0"/>
          <w:numId w:val="28"/>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Po zakończeniu robót wykonawca zobowiązany jest do przywrócenia terenu do stanu pierwotnego.  </w:t>
      </w:r>
    </w:p>
    <w:p w14:paraId="7A61EB1D" w14:textId="47A24948" w:rsidR="00E40A27" w:rsidRPr="00E40A27" w:rsidRDefault="00E40A27" w:rsidP="00E40A27">
      <w:pPr>
        <w:pStyle w:val="Akapitzlist"/>
        <w:numPr>
          <w:ilvl w:val="0"/>
          <w:numId w:val="28"/>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Wszelkie pozostałości budowlane np. gruz, zdemontowane instalacje, należy wywieźć z terenu inwestycji i zutylizować lub postąpić zgodnie z decyzją Zamawiającego.  </w:t>
      </w:r>
    </w:p>
    <w:p w14:paraId="6232D3F3" w14:textId="7B0C2428" w:rsidR="00C93C72" w:rsidRDefault="00E40A27" w:rsidP="00E40A27">
      <w:pPr>
        <w:pStyle w:val="Akapitzlist"/>
        <w:numPr>
          <w:ilvl w:val="0"/>
          <w:numId w:val="28"/>
        </w:numPr>
        <w:tabs>
          <w:tab w:val="left" w:pos="2410"/>
        </w:tabs>
        <w:jc w:val="both"/>
        <w:rPr>
          <w:rFonts w:asciiTheme="minorHAnsi" w:hAnsiTheme="minorHAnsi" w:cstheme="minorHAnsi"/>
          <w:sz w:val="24"/>
          <w:szCs w:val="24"/>
        </w:rPr>
      </w:pPr>
      <w:r w:rsidRPr="00F22D54">
        <w:rPr>
          <w:rFonts w:asciiTheme="minorHAnsi" w:hAnsiTheme="minorHAnsi" w:cstheme="minorHAnsi"/>
          <w:sz w:val="24"/>
          <w:szCs w:val="24"/>
        </w:rPr>
        <w:t xml:space="preserve">Wykonawca zobowiązany jest </w:t>
      </w:r>
      <w:r w:rsidR="00706284" w:rsidRPr="00F22D54">
        <w:rPr>
          <w:rFonts w:asciiTheme="minorHAnsi" w:hAnsiTheme="minorHAnsi" w:cstheme="minorHAnsi"/>
          <w:sz w:val="24"/>
          <w:szCs w:val="24"/>
        </w:rPr>
        <w:t>przeprowadzić wszystkie wymagane prawem próby ciśnieniowe</w:t>
      </w:r>
      <w:r w:rsidR="000B237F">
        <w:rPr>
          <w:rFonts w:asciiTheme="minorHAnsi" w:hAnsiTheme="minorHAnsi" w:cstheme="minorHAnsi"/>
          <w:sz w:val="24"/>
          <w:szCs w:val="24"/>
        </w:rPr>
        <w:t>.</w:t>
      </w:r>
    </w:p>
    <w:p w14:paraId="1985B112" w14:textId="0BBAA006" w:rsidR="00E40A27" w:rsidRPr="00F22D54" w:rsidRDefault="00C93C72" w:rsidP="00E40A27">
      <w:pPr>
        <w:pStyle w:val="Akapitzlist"/>
        <w:numPr>
          <w:ilvl w:val="0"/>
          <w:numId w:val="28"/>
        </w:numPr>
        <w:tabs>
          <w:tab w:val="left" w:pos="2410"/>
        </w:tabs>
        <w:jc w:val="both"/>
        <w:rPr>
          <w:rFonts w:asciiTheme="minorHAnsi" w:hAnsiTheme="minorHAnsi" w:cstheme="minorHAnsi"/>
          <w:sz w:val="24"/>
          <w:szCs w:val="24"/>
        </w:rPr>
      </w:pPr>
      <w:r>
        <w:rPr>
          <w:rFonts w:asciiTheme="minorHAnsi" w:hAnsiTheme="minorHAnsi" w:cstheme="minorHAnsi"/>
          <w:sz w:val="24"/>
          <w:szCs w:val="24"/>
        </w:rPr>
        <w:t>Wykonawca zobowiązany jest uruchomić instalacje w zakresie prz</w:t>
      </w:r>
      <w:r w:rsidR="00B64553">
        <w:rPr>
          <w:rFonts w:asciiTheme="minorHAnsi" w:hAnsiTheme="minorHAnsi" w:cstheme="minorHAnsi"/>
          <w:sz w:val="24"/>
          <w:szCs w:val="24"/>
        </w:rPr>
        <w:t>e</w:t>
      </w:r>
      <w:r>
        <w:rPr>
          <w:rFonts w:asciiTheme="minorHAnsi" w:hAnsiTheme="minorHAnsi" w:cstheme="minorHAnsi"/>
          <w:sz w:val="24"/>
          <w:szCs w:val="24"/>
        </w:rPr>
        <w:t xml:space="preserve">dmiotu zamówienia i </w:t>
      </w:r>
      <w:r w:rsidR="003D19C0">
        <w:rPr>
          <w:rFonts w:asciiTheme="minorHAnsi" w:hAnsiTheme="minorHAnsi" w:cstheme="minorHAnsi"/>
          <w:sz w:val="24"/>
          <w:szCs w:val="24"/>
        </w:rPr>
        <w:t>dokonać jej regulacji</w:t>
      </w:r>
      <w:r w:rsidR="00706284" w:rsidRPr="00F22D54">
        <w:rPr>
          <w:rFonts w:asciiTheme="minorHAnsi" w:hAnsiTheme="minorHAnsi" w:cstheme="minorHAnsi"/>
          <w:sz w:val="24"/>
          <w:szCs w:val="24"/>
        </w:rPr>
        <w:t xml:space="preserve">. </w:t>
      </w:r>
    </w:p>
    <w:p w14:paraId="38E6CAFE" w14:textId="45815ECD" w:rsidR="00E40A27" w:rsidRPr="00E40A27" w:rsidRDefault="00E40A27" w:rsidP="00E40A27">
      <w:pPr>
        <w:pStyle w:val="Akapitzlist"/>
        <w:numPr>
          <w:ilvl w:val="0"/>
          <w:numId w:val="28"/>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Po zrealizowaniu przedmiotu zamówienia Wykonawca zobowiązany jest dostarczyć Inwestorowi następujące dokumenty:  </w:t>
      </w:r>
    </w:p>
    <w:p w14:paraId="2DADC275" w14:textId="77777777" w:rsidR="00E40A27" w:rsidRDefault="00E40A27" w:rsidP="00E40A27">
      <w:pPr>
        <w:pStyle w:val="Akapitzlist"/>
        <w:numPr>
          <w:ilvl w:val="0"/>
          <w:numId w:val="29"/>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dokumentację powykonawczą,</w:t>
      </w:r>
    </w:p>
    <w:p w14:paraId="24C3A97E" w14:textId="77777777" w:rsidR="00100633" w:rsidRDefault="00E40A27" w:rsidP="00E40A27">
      <w:pPr>
        <w:pStyle w:val="Akapitzlist"/>
        <w:numPr>
          <w:ilvl w:val="0"/>
          <w:numId w:val="29"/>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dokumentację techniczno-ruchową zamontowanych urządzeń, </w:t>
      </w:r>
    </w:p>
    <w:p w14:paraId="5D1769C3" w14:textId="77777777" w:rsidR="00100633" w:rsidRDefault="00E40A27" w:rsidP="00100633">
      <w:pPr>
        <w:pStyle w:val="Akapitzlist"/>
        <w:numPr>
          <w:ilvl w:val="0"/>
          <w:numId w:val="29"/>
        </w:numPr>
        <w:tabs>
          <w:tab w:val="left" w:pos="2410"/>
        </w:tabs>
        <w:jc w:val="both"/>
        <w:rPr>
          <w:rFonts w:asciiTheme="minorHAnsi" w:hAnsiTheme="minorHAnsi" w:cstheme="minorHAnsi"/>
          <w:sz w:val="24"/>
          <w:szCs w:val="24"/>
        </w:rPr>
      </w:pPr>
      <w:r w:rsidRPr="00100633">
        <w:rPr>
          <w:rFonts w:asciiTheme="minorHAnsi" w:hAnsiTheme="minorHAnsi" w:cstheme="minorHAnsi"/>
          <w:sz w:val="24"/>
          <w:szCs w:val="24"/>
        </w:rPr>
        <w:t>atesty, certyfikaty, aprobaty techniczne dla zastosowanych urządzeń i</w:t>
      </w:r>
    </w:p>
    <w:p w14:paraId="31954E62" w14:textId="1ABCEE87" w:rsidR="00E40A27" w:rsidRPr="00100633" w:rsidRDefault="00E40A27" w:rsidP="00100633">
      <w:pPr>
        <w:pStyle w:val="Akapitzlist"/>
        <w:tabs>
          <w:tab w:val="left" w:pos="2410"/>
        </w:tabs>
        <w:ind w:left="2498"/>
        <w:jc w:val="both"/>
        <w:rPr>
          <w:rFonts w:asciiTheme="minorHAnsi" w:hAnsiTheme="minorHAnsi" w:cstheme="minorHAnsi"/>
          <w:sz w:val="24"/>
          <w:szCs w:val="24"/>
        </w:rPr>
      </w:pPr>
      <w:r w:rsidRPr="00100633">
        <w:rPr>
          <w:rFonts w:asciiTheme="minorHAnsi" w:hAnsiTheme="minorHAnsi" w:cstheme="minorHAnsi"/>
          <w:sz w:val="24"/>
          <w:szCs w:val="24"/>
        </w:rPr>
        <w:t xml:space="preserve">materiałów,   </w:t>
      </w:r>
    </w:p>
    <w:p w14:paraId="098FE0D6" w14:textId="77777777" w:rsidR="00E40A27" w:rsidRPr="008434AE" w:rsidRDefault="00E40A27" w:rsidP="00E40A27">
      <w:pPr>
        <w:pStyle w:val="Akapitzlist"/>
        <w:numPr>
          <w:ilvl w:val="0"/>
          <w:numId w:val="29"/>
        </w:numPr>
        <w:tabs>
          <w:tab w:val="left" w:pos="2410"/>
        </w:tabs>
        <w:jc w:val="both"/>
        <w:rPr>
          <w:rFonts w:asciiTheme="minorHAnsi" w:hAnsiTheme="minorHAnsi" w:cstheme="minorHAnsi"/>
          <w:sz w:val="24"/>
          <w:szCs w:val="24"/>
        </w:rPr>
      </w:pPr>
      <w:r w:rsidRPr="008434AE">
        <w:rPr>
          <w:rFonts w:asciiTheme="minorHAnsi" w:hAnsiTheme="minorHAnsi" w:cstheme="minorHAnsi"/>
          <w:sz w:val="24"/>
          <w:szCs w:val="24"/>
        </w:rPr>
        <w:t xml:space="preserve">dziennik budowy, </w:t>
      </w:r>
    </w:p>
    <w:p w14:paraId="27E52E7F" w14:textId="77777777" w:rsidR="00E40A27" w:rsidRDefault="00E40A27" w:rsidP="00E40A27">
      <w:pPr>
        <w:pStyle w:val="Akapitzlist"/>
        <w:numPr>
          <w:ilvl w:val="0"/>
          <w:numId w:val="29"/>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pozwolenia wymagane prawem, </w:t>
      </w:r>
    </w:p>
    <w:p w14:paraId="4446FEF1" w14:textId="03B942C3" w:rsidR="00E40A27" w:rsidRDefault="00E40A27" w:rsidP="00E40A27">
      <w:pPr>
        <w:pStyle w:val="Akapitzlist"/>
        <w:numPr>
          <w:ilvl w:val="0"/>
          <w:numId w:val="29"/>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karty gwarancyjne producenta na zastosowane urządzenia,  </w:t>
      </w:r>
    </w:p>
    <w:p w14:paraId="467726A6" w14:textId="5D3C2AF9" w:rsidR="00E40A27" w:rsidRDefault="00E40A27" w:rsidP="00E40A27">
      <w:pPr>
        <w:pStyle w:val="Akapitzlist"/>
        <w:numPr>
          <w:ilvl w:val="0"/>
          <w:numId w:val="29"/>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dokumenty odbiorowe innych jednostek, np. gazownie,  </w:t>
      </w:r>
    </w:p>
    <w:p w14:paraId="4391543D" w14:textId="72AF3452" w:rsidR="00E40A27" w:rsidRPr="00E40A27" w:rsidRDefault="00E40A27" w:rsidP="00E40A27">
      <w:pPr>
        <w:pStyle w:val="Akapitzlist"/>
        <w:numPr>
          <w:ilvl w:val="0"/>
          <w:numId w:val="29"/>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protokoły z wykonanych prób i pomiarów.</w:t>
      </w:r>
    </w:p>
    <w:p w14:paraId="27CB1EAB" w14:textId="77777777" w:rsidR="00E40A27" w:rsidRDefault="00E40A27" w:rsidP="00E40A27">
      <w:pPr>
        <w:pStyle w:val="Akapitzlist"/>
        <w:tabs>
          <w:tab w:val="left" w:pos="2410"/>
        </w:tabs>
        <w:ind w:left="1430"/>
        <w:jc w:val="both"/>
        <w:rPr>
          <w:rFonts w:asciiTheme="minorHAnsi" w:hAnsiTheme="minorHAnsi" w:cstheme="minorHAnsi"/>
          <w:b/>
          <w:bCs/>
          <w:sz w:val="24"/>
          <w:szCs w:val="24"/>
        </w:rPr>
      </w:pPr>
    </w:p>
    <w:p w14:paraId="56D2CF66" w14:textId="6EFA7EDB" w:rsidR="00E40A27" w:rsidRDefault="00100633" w:rsidP="00E40A27">
      <w:pPr>
        <w:pStyle w:val="Akapitzlist"/>
        <w:numPr>
          <w:ilvl w:val="0"/>
          <w:numId w:val="1"/>
        </w:numPr>
        <w:tabs>
          <w:tab w:val="left" w:pos="2410"/>
        </w:tabs>
        <w:jc w:val="both"/>
        <w:rPr>
          <w:rFonts w:asciiTheme="minorHAnsi" w:hAnsiTheme="minorHAnsi" w:cstheme="minorHAnsi"/>
          <w:b/>
          <w:bCs/>
          <w:sz w:val="24"/>
          <w:szCs w:val="24"/>
        </w:rPr>
      </w:pPr>
      <w:r>
        <w:rPr>
          <w:rFonts w:asciiTheme="minorHAnsi" w:hAnsiTheme="minorHAnsi" w:cstheme="minorHAnsi"/>
          <w:b/>
          <w:bCs/>
          <w:sz w:val="24"/>
          <w:szCs w:val="24"/>
        </w:rPr>
        <w:t>PRZEPISY PRAWNE I NORMY ZWIĄZANE Z PROJEKTOWANIEM I WYKONANIEM ZAMIERZENIA BUDOWLANEGO</w:t>
      </w:r>
    </w:p>
    <w:p w14:paraId="7990DDFF" w14:textId="45A16936" w:rsidR="00100633" w:rsidRDefault="00100633" w:rsidP="00100633">
      <w:pPr>
        <w:pStyle w:val="Akapitzlist"/>
        <w:tabs>
          <w:tab w:val="left" w:pos="2410"/>
        </w:tabs>
        <w:ind w:left="1430"/>
        <w:jc w:val="both"/>
        <w:rPr>
          <w:rFonts w:asciiTheme="minorHAnsi" w:hAnsiTheme="minorHAnsi" w:cstheme="minorHAnsi"/>
          <w:sz w:val="24"/>
          <w:szCs w:val="24"/>
        </w:rPr>
      </w:pPr>
    </w:p>
    <w:p w14:paraId="2EA2C6E7" w14:textId="2B34AD37" w:rsidR="00100633" w:rsidRPr="00100633" w:rsidRDefault="00D14A61" w:rsidP="00100633">
      <w:pPr>
        <w:pStyle w:val="Akapitzlist"/>
        <w:tabs>
          <w:tab w:val="left" w:pos="2410"/>
        </w:tabs>
        <w:ind w:left="1430"/>
        <w:jc w:val="both"/>
        <w:rPr>
          <w:rFonts w:asciiTheme="minorHAnsi" w:hAnsiTheme="minorHAnsi" w:cstheme="minorHAnsi"/>
          <w:sz w:val="24"/>
          <w:szCs w:val="24"/>
        </w:rPr>
      </w:pPr>
      <w:bookmarkStart w:id="2" w:name="_Hlk14412007"/>
      <w:r>
        <w:rPr>
          <w:rFonts w:asciiTheme="minorHAnsi" w:hAnsiTheme="minorHAnsi" w:cstheme="minorHAnsi"/>
          <w:sz w:val="24"/>
          <w:szCs w:val="24"/>
        </w:rPr>
        <w:lastRenderedPageBreak/>
        <w:t xml:space="preserve">Przy projektowaniu i wykonaniu instalacji należy przestrzegać obowiązujących przepisów prawnych. </w:t>
      </w:r>
    </w:p>
    <w:bookmarkEnd w:id="2"/>
    <w:p w14:paraId="35B55E31" w14:textId="77777777" w:rsidR="00100633" w:rsidRPr="00100633" w:rsidRDefault="00100633" w:rsidP="00100633">
      <w:pPr>
        <w:pStyle w:val="Akapitzlist"/>
        <w:tabs>
          <w:tab w:val="left" w:pos="2410"/>
        </w:tabs>
        <w:ind w:left="1430"/>
        <w:jc w:val="both"/>
        <w:rPr>
          <w:rFonts w:asciiTheme="minorHAnsi" w:hAnsiTheme="minorHAnsi" w:cstheme="minorHAnsi"/>
          <w:sz w:val="24"/>
          <w:szCs w:val="24"/>
        </w:rPr>
      </w:pPr>
      <w:r w:rsidRPr="00100633">
        <w:rPr>
          <w:rFonts w:asciiTheme="minorHAnsi" w:hAnsiTheme="minorHAnsi" w:cstheme="minorHAnsi"/>
          <w:sz w:val="24"/>
          <w:szCs w:val="24"/>
        </w:rPr>
        <w:t xml:space="preserve"> </w:t>
      </w:r>
    </w:p>
    <w:p w14:paraId="358F0FCA" w14:textId="2375A728" w:rsidR="00100633" w:rsidRDefault="00100633" w:rsidP="00100633">
      <w:pPr>
        <w:pStyle w:val="Akapitzlist"/>
        <w:tabs>
          <w:tab w:val="left" w:pos="2410"/>
        </w:tabs>
        <w:ind w:left="1430"/>
        <w:jc w:val="both"/>
        <w:rPr>
          <w:rFonts w:asciiTheme="minorHAnsi" w:hAnsiTheme="minorHAnsi" w:cstheme="minorHAnsi"/>
          <w:sz w:val="24"/>
          <w:szCs w:val="24"/>
        </w:rPr>
      </w:pPr>
      <w:r w:rsidRPr="00100633">
        <w:rPr>
          <w:rFonts w:asciiTheme="minorHAnsi" w:hAnsiTheme="minorHAnsi" w:cstheme="minorHAnsi"/>
          <w:sz w:val="24"/>
          <w:szCs w:val="24"/>
        </w:rPr>
        <w:t xml:space="preserve">Przepisy prawne: </w:t>
      </w:r>
    </w:p>
    <w:p w14:paraId="08CB8F67" w14:textId="0F174174" w:rsidR="00100633" w:rsidRDefault="00100633" w:rsidP="00100633">
      <w:pPr>
        <w:pStyle w:val="Akapitzlist"/>
        <w:numPr>
          <w:ilvl w:val="0"/>
          <w:numId w:val="30"/>
        </w:numPr>
        <w:tabs>
          <w:tab w:val="left" w:pos="2410"/>
        </w:tabs>
        <w:jc w:val="both"/>
        <w:rPr>
          <w:rFonts w:asciiTheme="minorHAnsi" w:hAnsiTheme="minorHAnsi" w:cstheme="minorHAnsi"/>
          <w:sz w:val="24"/>
          <w:szCs w:val="24"/>
        </w:rPr>
      </w:pPr>
      <w:r w:rsidRPr="00100633">
        <w:rPr>
          <w:rFonts w:asciiTheme="minorHAnsi" w:hAnsiTheme="minorHAnsi" w:cstheme="minorHAnsi"/>
          <w:sz w:val="24"/>
          <w:szCs w:val="24"/>
        </w:rPr>
        <w:t>Ustawa z dnia 7 lipca 1994 r</w:t>
      </w:r>
      <w:r w:rsidR="00215F20">
        <w:rPr>
          <w:rFonts w:asciiTheme="minorHAnsi" w:hAnsiTheme="minorHAnsi" w:cstheme="minorHAnsi"/>
          <w:sz w:val="24"/>
          <w:szCs w:val="24"/>
        </w:rPr>
        <w:t>. Prawo budowlane (Dz. U. z 2019 r. poz. 1186</w:t>
      </w:r>
      <w:r w:rsidRPr="00100633">
        <w:rPr>
          <w:rFonts w:asciiTheme="minorHAnsi" w:hAnsiTheme="minorHAnsi" w:cstheme="minorHAnsi"/>
          <w:sz w:val="24"/>
          <w:szCs w:val="24"/>
        </w:rPr>
        <w:t xml:space="preserve">) </w:t>
      </w:r>
    </w:p>
    <w:p w14:paraId="06C77D00" w14:textId="77777777" w:rsidR="00100633" w:rsidRDefault="00100633" w:rsidP="00100633">
      <w:pPr>
        <w:pStyle w:val="Akapitzlist"/>
        <w:numPr>
          <w:ilvl w:val="0"/>
          <w:numId w:val="30"/>
        </w:numPr>
        <w:tabs>
          <w:tab w:val="left" w:pos="2410"/>
        </w:tabs>
        <w:jc w:val="both"/>
        <w:rPr>
          <w:rFonts w:asciiTheme="minorHAnsi" w:hAnsiTheme="minorHAnsi" w:cstheme="minorHAnsi"/>
          <w:sz w:val="24"/>
          <w:szCs w:val="24"/>
        </w:rPr>
      </w:pPr>
      <w:r w:rsidRPr="00100633">
        <w:rPr>
          <w:rFonts w:asciiTheme="minorHAnsi" w:hAnsiTheme="minorHAnsi" w:cstheme="minorHAnsi"/>
          <w:sz w:val="24"/>
          <w:szCs w:val="24"/>
        </w:rPr>
        <w:t>Rozporządzenie Ministra Infrastruktury z dnia 12 kwietnia 2002 r. w sprawie warunków technicznych jakim powinny odpowiadać budynki i ich usytuowanie (Dz.U. 2015 poz. 1422)</w:t>
      </w:r>
    </w:p>
    <w:p w14:paraId="33CB2392" w14:textId="77777777" w:rsidR="00100633" w:rsidRDefault="00100633" w:rsidP="00100633">
      <w:pPr>
        <w:pStyle w:val="Akapitzlist"/>
        <w:numPr>
          <w:ilvl w:val="0"/>
          <w:numId w:val="30"/>
        </w:numPr>
        <w:tabs>
          <w:tab w:val="left" w:pos="2410"/>
        </w:tabs>
        <w:jc w:val="both"/>
        <w:rPr>
          <w:rFonts w:asciiTheme="minorHAnsi" w:hAnsiTheme="minorHAnsi" w:cstheme="minorHAnsi"/>
          <w:sz w:val="24"/>
          <w:szCs w:val="24"/>
        </w:rPr>
      </w:pPr>
      <w:r w:rsidRPr="00100633">
        <w:rPr>
          <w:rFonts w:asciiTheme="minorHAnsi" w:hAnsiTheme="minorHAnsi" w:cstheme="minorHAnsi"/>
          <w:sz w:val="24"/>
          <w:szCs w:val="24"/>
        </w:rPr>
        <w:t>Rozporządzenie Ministra Transportu, Budownictwa i Gospodarki Morskiej w</w:t>
      </w:r>
      <w:r>
        <w:rPr>
          <w:rFonts w:asciiTheme="minorHAnsi" w:hAnsiTheme="minorHAnsi" w:cstheme="minorHAnsi"/>
          <w:sz w:val="24"/>
          <w:szCs w:val="24"/>
        </w:rPr>
        <w:t xml:space="preserve"> </w:t>
      </w:r>
      <w:r w:rsidRPr="00100633">
        <w:rPr>
          <w:rFonts w:asciiTheme="minorHAnsi" w:hAnsiTheme="minorHAnsi" w:cstheme="minorHAnsi"/>
          <w:sz w:val="24"/>
          <w:szCs w:val="24"/>
        </w:rPr>
        <w:t>sprawie szczegółowego zakresu i formy projektu budowlanego z dnia 25 kwietnia 2012 r. (Dz.U. z 2012 r. poz. 462 z poźn. zm.)</w:t>
      </w:r>
    </w:p>
    <w:p w14:paraId="43ADA71C" w14:textId="77777777" w:rsidR="00100633" w:rsidRDefault="00100633" w:rsidP="00100633">
      <w:pPr>
        <w:pStyle w:val="Akapitzlist"/>
        <w:numPr>
          <w:ilvl w:val="0"/>
          <w:numId w:val="30"/>
        </w:numPr>
        <w:tabs>
          <w:tab w:val="left" w:pos="2410"/>
        </w:tabs>
        <w:jc w:val="both"/>
        <w:rPr>
          <w:rFonts w:asciiTheme="minorHAnsi" w:hAnsiTheme="minorHAnsi" w:cstheme="minorHAnsi"/>
          <w:sz w:val="24"/>
          <w:szCs w:val="24"/>
        </w:rPr>
      </w:pPr>
      <w:r w:rsidRPr="00100633">
        <w:rPr>
          <w:rFonts w:asciiTheme="minorHAnsi" w:hAnsiTheme="minorHAnsi" w:cstheme="minorHAnsi"/>
          <w:sz w:val="24"/>
          <w:szCs w:val="24"/>
        </w:rPr>
        <w:t>Ustawa z dnia 10 kwietnia 1997 r. Prawo energetyczne (Dz. U. z 2017 r. poz. 220; zm.: Dz. U. z 2016 r. poz. 1948; z 2017 r. poz. 791, 1089, 1387)</w:t>
      </w:r>
    </w:p>
    <w:p w14:paraId="4F50EED4" w14:textId="77777777" w:rsidR="00100633" w:rsidRDefault="00100633" w:rsidP="00100633">
      <w:pPr>
        <w:pStyle w:val="Akapitzlist"/>
        <w:numPr>
          <w:ilvl w:val="0"/>
          <w:numId w:val="30"/>
        </w:numPr>
        <w:tabs>
          <w:tab w:val="left" w:pos="2410"/>
        </w:tabs>
        <w:jc w:val="both"/>
        <w:rPr>
          <w:rFonts w:asciiTheme="minorHAnsi" w:hAnsiTheme="minorHAnsi" w:cstheme="minorHAnsi"/>
          <w:sz w:val="24"/>
          <w:szCs w:val="24"/>
        </w:rPr>
      </w:pPr>
      <w:r w:rsidRPr="00100633">
        <w:rPr>
          <w:rFonts w:asciiTheme="minorHAnsi" w:hAnsiTheme="minorHAnsi" w:cstheme="minorHAnsi"/>
          <w:sz w:val="24"/>
          <w:szCs w:val="24"/>
        </w:rPr>
        <w:t>Rozporządzenia Ministra Infrastruktury z dnia 2 września 2004 r. w sprawie szczegółowego zakresu i formy dokumentacji projektowej, specyfikacji technicznych wykonania i odbioru robót budowlanych oraz programu funkcjonalno-użytkowego (Dz.U. z 2013r. poz. 1129)</w:t>
      </w:r>
    </w:p>
    <w:p w14:paraId="33D1C897" w14:textId="50BC0CA7" w:rsidR="00100633" w:rsidRDefault="00100633" w:rsidP="00100633">
      <w:pPr>
        <w:pStyle w:val="Akapitzlist"/>
        <w:numPr>
          <w:ilvl w:val="0"/>
          <w:numId w:val="30"/>
        </w:numPr>
        <w:tabs>
          <w:tab w:val="left" w:pos="2410"/>
        </w:tabs>
        <w:jc w:val="both"/>
        <w:rPr>
          <w:rFonts w:asciiTheme="minorHAnsi" w:hAnsiTheme="minorHAnsi" w:cstheme="minorHAnsi"/>
          <w:sz w:val="24"/>
          <w:szCs w:val="24"/>
        </w:rPr>
      </w:pPr>
      <w:r w:rsidRPr="00100633">
        <w:rPr>
          <w:rFonts w:asciiTheme="minorHAnsi" w:hAnsiTheme="minorHAnsi" w:cstheme="minorHAnsi"/>
          <w:sz w:val="24"/>
          <w:szCs w:val="24"/>
        </w:rPr>
        <w:t xml:space="preserve">Rozporządzenie Ministra Pracy i Polityki Socjalnej z dnia 26 września 1997 r. w sprawie ogólnych przepisów bezpieczeństwa i higieny pracy (Dz. U. z 2003 nr 169 poz. 1650 ze zm.) </w:t>
      </w:r>
    </w:p>
    <w:p w14:paraId="12092B17" w14:textId="2F73B4DF" w:rsidR="00100633" w:rsidRDefault="00100633" w:rsidP="00100633">
      <w:pPr>
        <w:pStyle w:val="Akapitzlist"/>
        <w:numPr>
          <w:ilvl w:val="0"/>
          <w:numId w:val="30"/>
        </w:numPr>
        <w:tabs>
          <w:tab w:val="left" w:pos="2410"/>
        </w:tabs>
        <w:jc w:val="both"/>
        <w:rPr>
          <w:rFonts w:asciiTheme="minorHAnsi" w:hAnsiTheme="minorHAnsi" w:cstheme="minorHAnsi"/>
          <w:sz w:val="24"/>
          <w:szCs w:val="24"/>
        </w:rPr>
      </w:pPr>
      <w:r w:rsidRPr="00100633">
        <w:rPr>
          <w:rFonts w:asciiTheme="minorHAnsi" w:hAnsiTheme="minorHAnsi" w:cstheme="minorHAnsi"/>
          <w:sz w:val="24"/>
          <w:szCs w:val="24"/>
        </w:rPr>
        <w:t>Ustawa z dn. 29 stycznia 2004r. Prawo zam</w:t>
      </w:r>
      <w:r w:rsidR="00215F20">
        <w:rPr>
          <w:rFonts w:asciiTheme="minorHAnsi" w:hAnsiTheme="minorHAnsi" w:cstheme="minorHAnsi"/>
          <w:sz w:val="24"/>
          <w:szCs w:val="24"/>
        </w:rPr>
        <w:t>ówień publicznych (Dz. U. z 2018 r. poz. 1986</w:t>
      </w:r>
      <w:r w:rsidRPr="00100633">
        <w:rPr>
          <w:rFonts w:asciiTheme="minorHAnsi" w:hAnsiTheme="minorHAnsi" w:cstheme="minorHAnsi"/>
          <w:sz w:val="24"/>
          <w:szCs w:val="24"/>
        </w:rPr>
        <w:t xml:space="preserve">); </w:t>
      </w:r>
    </w:p>
    <w:p w14:paraId="5C4E13E8" w14:textId="1EE5EC07" w:rsidR="00100633" w:rsidRDefault="00100633" w:rsidP="00100633">
      <w:pPr>
        <w:pStyle w:val="Akapitzlist"/>
        <w:numPr>
          <w:ilvl w:val="0"/>
          <w:numId w:val="30"/>
        </w:numPr>
        <w:tabs>
          <w:tab w:val="left" w:pos="2410"/>
        </w:tabs>
        <w:jc w:val="both"/>
        <w:rPr>
          <w:rFonts w:asciiTheme="minorHAnsi" w:hAnsiTheme="minorHAnsi" w:cstheme="minorHAnsi"/>
          <w:sz w:val="24"/>
          <w:szCs w:val="24"/>
        </w:rPr>
      </w:pPr>
      <w:r w:rsidRPr="00100633">
        <w:rPr>
          <w:rFonts w:asciiTheme="minorHAnsi" w:hAnsiTheme="minorHAnsi" w:cstheme="minorHAnsi"/>
          <w:sz w:val="24"/>
          <w:szCs w:val="24"/>
        </w:rPr>
        <w:t>Obowiązujące przepisy, normy, katalogi.</w:t>
      </w:r>
    </w:p>
    <w:p w14:paraId="77D53FDD" w14:textId="4AFFED68" w:rsidR="00E05EBD" w:rsidRDefault="00E05EBD" w:rsidP="00100633">
      <w:pPr>
        <w:pStyle w:val="Akapitzlist"/>
        <w:tabs>
          <w:tab w:val="left" w:pos="2410"/>
        </w:tabs>
        <w:ind w:left="1778"/>
        <w:jc w:val="both"/>
        <w:rPr>
          <w:rFonts w:asciiTheme="minorHAnsi" w:hAnsiTheme="minorHAnsi" w:cstheme="minorHAnsi"/>
          <w:sz w:val="24"/>
          <w:szCs w:val="24"/>
        </w:rPr>
      </w:pPr>
    </w:p>
    <w:p w14:paraId="07FBF084" w14:textId="63A89C46" w:rsidR="00E40A27" w:rsidRDefault="00100633" w:rsidP="00E40A27">
      <w:pPr>
        <w:pStyle w:val="Akapitzlist"/>
        <w:numPr>
          <w:ilvl w:val="0"/>
          <w:numId w:val="1"/>
        </w:numPr>
        <w:tabs>
          <w:tab w:val="left" w:pos="2410"/>
        </w:tabs>
        <w:jc w:val="both"/>
        <w:rPr>
          <w:rFonts w:asciiTheme="minorHAnsi" w:hAnsiTheme="minorHAnsi" w:cstheme="minorHAnsi"/>
          <w:b/>
          <w:bCs/>
          <w:sz w:val="24"/>
          <w:szCs w:val="24"/>
        </w:rPr>
      </w:pPr>
      <w:r>
        <w:rPr>
          <w:rFonts w:asciiTheme="minorHAnsi" w:hAnsiTheme="minorHAnsi" w:cstheme="minorHAnsi"/>
          <w:b/>
          <w:bCs/>
          <w:sz w:val="24"/>
          <w:szCs w:val="24"/>
        </w:rPr>
        <w:t xml:space="preserve">WYKAZ NORM, KTÓRYMI NALEŻY SIĘ KIEROWAĆ PRZY PROJEKTOWANIU </w:t>
      </w:r>
      <w:r w:rsidR="00800F52">
        <w:rPr>
          <w:rFonts w:asciiTheme="minorHAnsi" w:hAnsiTheme="minorHAnsi" w:cstheme="minorHAnsi"/>
          <w:b/>
          <w:bCs/>
          <w:sz w:val="24"/>
          <w:szCs w:val="24"/>
        </w:rPr>
        <w:br/>
      </w:r>
      <w:r>
        <w:rPr>
          <w:rFonts w:asciiTheme="minorHAnsi" w:hAnsiTheme="minorHAnsi" w:cstheme="minorHAnsi"/>
          <w:b/>
          <w:bCs/>
          <w:sz w:val="24"/>
          <w:szCs w:val="24"/>
        </w:rPr>
        <w:t>I WYKONANIU ZADANIA INWESTYCYJNEGO</w:t>
      </w:r>
    </w:p>
    <w:p w14:paraId="44485943" w14:textId="701EFBF5" w:rsidR="00100633" w:rsidRDefault="00100633" w:rsidP="00100633">
      <w:pPr>
        <w:pStyle w:val="Akapitzlist"/>
        <w:tabs>
          <w:tab w:val="left" w:pos="2410"/>
        </w:tabs>
        <w:ind w:left="1430"/>
        <w:jc w:val="both"/>
        <w:rPr>
          <w:rFonts w:asciiTheme="minorHAnsi" w:hAnsiTheme="minorHAnsi" w:cstheme="minorHAnsi"/>
          <w:b/>
          <w:bCs/>
          <w:sz w:val="24"/>
          <w:szCs w:val="24"/>
        </w:rPr>
      </w:pPr>
    </w:p>
    <w:p w14:paraId="7A8B13DA" w14:textId="77777777" w:rsidR="00D14A61" w:rsidRPr="00893FE4" w:rsidRDefault="00D14A61" w:rsidP="00D14A61">
      <w:pPr>
        <w:pStyle w:val="Akapitzlist"/>
        <w:tabs>
          <w:tab w:val="left" w:pos="2410"/>
        </w:tabs>
        <w:ind w:left="1430"/>
        <w:jc w:val="both"/>
        <w:rPr>
          <w:rFonts w:asciiTheme="minorHAnsi" w:hAnsiTheme="minorHAnsi" w:cstheme="minorHAnsi"/>
          <w:sz w:val="24"/>
          <w:szCs w:val="24"/>
          <w:u w:val="single"/>
        </w:rPr>
      </w:pPr>
      <w:r w:rsidRPr="00893FE4">
        <w:rPr>
          <w:rFonts w:asciiTheme="minorHAnsi" w:hAnsiTheme="minorHAnsi" w:cstheme="minorHAnsi"/>
          <w:sz w:val="24"/>
          <w:szCs w:val="24"/>
          <w:u w:val="single"/>
        </w:rPr>
        <w:t xml:space="preserve">Całość robót powinna być wykonana zgodnie z Polskimi Normami lub odpowiadającymi im normami europejskimi i zgodnie z polskimi warunkami technicznymi wykonania i odbioru robót. Jeśli dla określonych robót nie istnieją odpowiednie Polskie Normy, zastosowanie będą miały uznane i będące w użyciu normy i standardy europejskie (EN).  </w:t>
      </w:r>
    </w:p>
    <w:p w14:paraId="2BAB7BB9" w14:textId="77777777" w:rsidR="00CB5DBA" w:rsidRDefault="00CB5DBA" w:rsidP="00100633">
      <w:pPr>
        <w:pStyle w:val="Akapitzlist"/>
        <w:tabs>
          <w:tab w:val="left" w:pos="2410"/>
        </w:tabs>
        <w:ind w:left="1430"/>
        <w:jc w:val="both"/>
        <w:rPr>
          <w:rFonts w:asciiTheme="minorHAnsi" w:hAnsiTheme="minorHAnsi" w:cstheme="minorHAnsi"/>
          <w:b/>
          <w:bCs/>
          <w:sz w:val="24"/>
          <w:szCs w:val="24"/>
        </w:rPr>
      </w:pPr>
    </w:p>
    <w:p w14:paraId="47D33375" w14:textId="77777777" w:rsidR="00100633" w:rsidRPr="00880A83" w:rsidRDefault="00100633" w:rsidP="00100633">
      <w:pPr>
        <w:pStyle w:val="Akapitzlist"/>
        <w:tabs>
          <w:tab w:val="left" w:pos="2410"/>
        </w:tabs>
        <w:ind w:left="1430"/>
        <w:jc w:val="both"/>
        <w:rPr>
          <w:rFonts w:asciiTheme="minorHAnsi" w:hAnsiTheme="minorHAnsi" w:cstheme="minorHAnsi"/>
          <w:sz w:val="24"/>
          <w:szCs w:val="24"/>
        </w:rPr>
      </w:pPr>
      <w:r>
        <w:rPr>
          <w:rFonts w:asciiTheme="minorHAnsi" w:hAnsiTheme="minorHAnsi" w:cstheme="minorHAnsi"/>
          <w:b/>
          <w:bCs/>
          <w:sz w:val="24"/>
          <w:szCs w:val="24"/>
        </w:rPr>
        <w:t xml:space="preserve">PN-B-01440:1998 P </w:t>
      </w:r>
      <w:r w:rsidRPr="00880A83">
        <w:rPr>
          <w:rFonts w:asciiTheme="minorHAnsi" w:hAnsiTheme="minorHAnsi" w:cstheme="minorHAnsi"/>
          <w:sz w:val="24"/>
          <w:szCs w:val="24"/>
        </w:rPr>
        <w:t>lub równoważna</w:t>
      </w:r>
    </w:p>
    <w:p w14:paraId="623B7E0A" w14:textId="27699519" w:rsidR="00100633" w:rsidRPr="00100633" w:rsidRDefault="00100633" w:rsidP="00100633">
      <w:pPr>
        <w:pStyle w:val="Akapitzlist"/>
        <w:tabs>
          <w:tab w:val="left" w:pos="2410"/>
        </w:tabs>
        <w:ind w:left="1430"/>
        <w:jc w:val="both"/>
        <w:rPr>
          <w:rFonts w:asciiTheme="minorHAnsi" w:hAnsiTheme="minorHAnsi" w:cstheme="minorHAnsi"/>
          <w:sz w:val="24"/>
          <w:szCs w:val="24"/>
        </w:rPr>
      </w:pPr>
      <w:r w:rsidRPr="00100633">
        <w:rPr>
          <w:rFonts w:asciiTheme="minorHAnsi" w:hAnsiTheme="minorHAnsi" w:cstheme="minorHAnsi"/>
          <w:sz w:val="24"/>
          <w:szCs w:val="24"/>
        </w:rPr>
        <w:t xml:space="preserve">Technika sanitarna. Istotne wielkości symbole i jednostki miar </w:t>
      </w:r>
    </w:p>
    <w:p w14:paraId="2063C9D4" w14:textId="014DA11F" w:rsidR="00100633" w:rsidRDefault="00100633" w:rsidP="00100633">
      <w:pPr>
        <w:pStyle w:val="Akapitzlist"/>
        <w:tabs>
          <w:tab w:val="left" w:pos="2410"/>
        </w:tabs>
        <w:ind w:left="1430"/>
        <w:jc w:val="both"/>
        <w:rPr>
          <w:rFonts w:asciiTheme="minorHAnsi" w:hAnsiTheme="minorHAnsi" w:cstheme="minorHAnsi"/>
          <w:sz w:val="24"/>
          <w:szCs w:val="24"/>
        </w:rPr>
      </w:pPr>
      <w:r w:rsidRPr="00880A83">
        <w:rPr>
          <w:rFonts w:asciiTheme="minorHAnsi" w:hAnsiTheme="minorHAnsi" w:cstheme="minorHAnsi"/>
          <w:b/>
          <w:bCs/>
          <w:sz w:val="24"/>
          <w:szCs w:val="24"/>
        </w:rPr>
        <w:t>PN</w:t>
      </w:r>
      <w:r w:rsidR="00880A83" w:rsidRPr="00880A83">
        <w:rPr>
          <w:rFonts w:asciiTheme="minorHAnsi" w:hAnsiTheme="minorHAnsi" w:cstheme="minorHAnsi"/>
          <w:b/>
          <w:bCs/>
          <w:sz w:val="24"/>
          <w:szCs w:val="24"/>
        </w:rPr>
        <w:t>-B-02403:1982</w:t>
      </w:r>
      <w:r w:rsidR="00880A83">
        <w:rPr>
          <w:rFonts w:asciiTheme="minorHAnsi" w:hAnsiTheme="minorHAnsi" w:cstheme="minorHAnsi"/>
          <w:b/>
          <w:bCs/>
          <w:sz w:val="24"/>
          <w:szCs w:val="24"/>
        </w:rPr>
        <w:t xml:space="preserve"> </w:t>
      </w:r>
      <w:r w:rsidR="00880A83" w:rsidRPr="00880A83">
        <w:rPr>
          <w:rFonts w:asciiTheme="minorHAnsi" w:hAnsiTheme="minorHAnsi" w:cstheme="minorHAnsi"/>
          <w:b/>
          <w:bCs/>
          <w:sz w:val="24"/>
          <w:szCs w:val="24"/>
        </w:rPr>
        <w:t>P</w:t>
      </w:r>
      <w:r w:rsidR="00880A83">
        <w:rPr>
          <w:rFonts w:asciiTheme="minorHAnsi" w:hAnsiTheme="minorHAnsi" w:cstheme="minorHAnsi"/>
          <w:sz w:val="24"/>
          <w:szCs w:val="24"/>
        </w:rPr>
        <w:t xml:space="preserve"> lub równoważna</w:t>
      </w:r>
    </w:p>
    <w:p w14:paraId="20DE2567" w14:textId="599D3282" w:rsidR="00880A83" w:rsidRPr="009C40BC" w:rsidRDefault="00880A83" w:rsidP="009C40BC">
      <w:pPr>
        <w:pStyle w:val="Akapitzlist"/>
        <w:tabs>
          <w:tab w:val="left" w:pos="2410"/>
        </w:tabs>
        <w:ind w:left="1430"/>
        <w:jc w:val="both"/>
        <w:rPr>
          <w:rFonts w:asciiTheme="minorHAnsi" w:hAnsiTheme="minorHAnsi" w:cstheme="minorHAnsi"/>
          <w:sz w:val="24"/>
          <w:szCs w:val="24"/>
        </w:rPr>
      </w:pPr>
      <w:r w:rsidRPr="00880A83">
        <w:rPr>
          <w:rFonts w:asciiTheme="minorHAnsi" w:hAnsiTheme="minorHAnsi" w:cstheme="minorHAnsi"/>
          <w:sz w:val="24"/>
          <w:szCs w:val="24"/>
        </w:rPr>
        <w:t xml:space="preserve">Ogrzewnictwo temperatury obliczeniowe zewnętrzne </w:t>
      </w:r>
    </w:p>
    <w:p w14:paraId="2F60DC75" w14:textId="48D0C9B8" w:rsidR="00880A83" w:rsidRDefault="00880A83" w:rsidP="00100633">
      <w:pPr>
        <w:pStyle w:val="Akapitzlist"/>
        <w:tabs>
          <w:tab w:val="left" w:pos="2410"/>
        </w:tabs>
        <w:ind w:left="1430"/>
        <w:jc w:val="both"/>
        <w:rPr>
          <w:rFonts w:asciiTheme="minorHAnsi" w:hAnsiTheme="minorHAnsi" w:cstheme="minorHAnsi"/>
          <w:sz w:val="24"/>
          <w:szCs w:val="24"/>
        </w:rPr>
      </w:pPr>
      <w:r w:rsidRPr="00782C2C">
        <w:rPr>
          <w:rFonts w:asciiTheme="minorHAnsi" w:hAnsiTheme="minorHAnsi" w:cstheme="minorHAnsi"/>
          <w:b/>
          <w:bCs/>
          <w:sz w:val="24"/>
          <w:szCs w:val="24"/>
        </w:rPr>
        <w:t>PN-B-02421:2000 P</w:t>
      </w:r>
      <w:r>
        <w:rPr>
          <w:rFonts w:asciiTheme="minorHAnsi" w:hAnsiTheme="minorHAnsi" w:cstheme="minorHAnsi"/>
          <w:sz w:val="24"/>
          <w:szCs w:val="24"/>
        </w:rPr>
        <w:t xml:space="preserve"> lub równoważna </w:t>
      </w:r>
    </w:p>
    <w:p w14:paraId="4C612CFB" w14:textId="6A63BF14" w:rsidR="00FC2B7A" w:rsidRPr="009C40BC" w:rsidRDefault="00880A83" w:rsidP="009C40BC">
      <w:pPr>
        <w:pStyle w:val="Akapitzlist"/>
        <w:tabs>
          <w:tab w:val="left" w:pos="2410"/>
        </w:tabs>
        <w:ind w:left="1430"/>
        <w:jc w:val="both"/>
        <w:rPr>
          <w:rFonts w:asciiTheme="minorHAnsi" w:hAnsiTheme="minorHAnsi" w:cstheme="minorHAnsi"/>
          <w:sz w:val="24"/>
          <w:szCs w:val="24"/>
        </w:rPr>
      </w:pPr>
      <w:r>
        <w:rPr>
          <w:rFonts w:asciiTheme="minorHAnsi" w:hAnsiTheme="minorHAnsi" w:cstheme="minorHAnsi"/>
          <w:sz w:val="24"/>
          <w:szCs w:val="24"/>
        </w:rPr>
        <w:t>Ogrzewnictwo i ciepłownictwo. Izolacja cieplna przewodów, armatury i urządzeń. Wymagania i badania odbiorcze</w:t>
      </w:r>
    </w:p>
    <w:p w14:paraId="5EC05E97" w14:textId="3D2D430B" w:rsidR="00E05EBD" w:rsidRDefault="00E05EBD" w:rsidP="00100633">
      <w:pPr>
        <w:pStyle w:val="Akapitzlist"/>
        <w:tabs>
          <w:tab w:val="left" w:pos="2410"/>
        </w:tabs>
        <w:ind w:left="1430"/>
        <w:jc w:val="both"/>
        <w:rPr>
          <w:rFonts w:asciiTheme="minorHAnsi" w:hAnsiTheme="minorHAnsi" w:cstheme="minorHAnsi"/>
          <w:sz w:val="24"/>
          <w:szCs w:val="24"/>
        </w:rPr>
      </w:pPr>
      <w:r>
        <w:rPr>
          <w:rFonts w:asciiTheme="minorHAnsi" w:hAnsiTheme="minorHAnsi" w:cstheme="minorHAnsi"/>
          <w:sz w:val="24"/>
          <w:szCs w:val="24"/>
        </w:rPr>
        <w:t xml:space="preserve">Wykonawca ma obowiązek stosowania obowiązujących norm i przepisów prawa nawet jeżeli nie zostały wymienione w niniejszym opracowaniu. </w:t>
      </w:r>
    </w:p>
    <w:p w14:paraId="0C71E2AD" w14:textId="77777777" w:rsidR="00E05EBD" w:rsidRDefault="00E05EBD" w:rsidP="00100633">
      <w:pPr>
        <w:pStyle w:val="Akapitzlist"/>
        <w:tabs>
          <w:tab w:val="left" w:pos="2410"/>
        </w:tabs>
        <w:ind w:left="1430"/>
        <w:jc w:val="both"/>
        <w:rPr>
          <w:rFonts w:asciiTheme="minorHAnsi" w:hAnsiTheme="minorHAnsi" w:cstheme="minorHAnsi"/>
          <w:sz w:val="24"/>
          <w:szCs w:val="24"/>
        </w:rPr>
      </w:pPr>
    </w:p>
    <w:p w14:paraId="380F71AF" w14:textId="1E7BDC0D" w:rsidR="000C0B53" w:rsidRDefault="000C0B53" w:rsidP="000C0B53">
      <w:pPr>
        <w:pStyle w:val="Akapitzlist"/>
        <w:tabs>
          <w:tab w:val="left" w:pos="2410"/>
        </w:tabs>
        <w:ind w:left="1430"/>
        <w:jc w:val="both"/>
        <w:rPr>
          <w:rFonts w:asciiTheme="minorHAnsi" w:hAnsiTheme="minorHAnsi" w:cstheme="minorHAnsi"/>
          <w:sz w:val="24"/>
          <w:szCs w:val="24"/>
        </w:rPr>
      </w:pPr>
      <w:r>
        <w:rPr>
          <w:rFonts w:asciiTheme="minorHAnsi" w:hAnsiTheme="minorHAnsi" w:cstheme="minorHAnsi"/>
          <w:sz w:val="24"/>
          <w:szCs w:val="24"/>
        </w:rPr>
        <w:lastRenderedPageBreak/>
        <w:t xml:space="preserve">Wszelkie parametry materiałów i urządzeń podane w opisie przedmiotu zamówienia wyznaczają minimalne wymagania Zamawiającego w stosunku do przedmiotu zamówienia. Zamawiający dopuszcza stosowanie materiałów i urządzeń równoważnych o parametrach nie gorszych niż opisane. Udowodnienie równoważności parametrów leży po stronie </w:t>
      </w:r>
      <w:r w:rsidR="00FF1BBF">
        <w:rPr>
          <w:rFonts w:asciiTheme="minorHAnsi" w:hAnsiTheme="minorHAnsi" w:cstheme="minorHAnsi"/>
          <w:sz w:val="24"/>
          <w:szCs w:val="24"/>
        </w:rPr>
        <w:t>W</w:t>
      </w:r>
      <w:r>
        <w:rPr>
          <w:rFonts w:asciiTheme="minorHAnsi" w:hAnsiTheme="minorHAnsi" w:cstheme="minorHAnsi"/>
          <w:sz w:val="24"/>
          <w:szCs w:val="24"/>
        </w:rPr>
        <w:t xml:space="preserve">ykonawcy. </w:t>
      </w:r>
    </w:p>
    <w:p w14:paraId="10B5AD1A" w14:textId="77777777" w:rsidR="00FF1BBF" w:rsidRDefault="00FF1BBF" w:rsidP="000C0B53">
      <w:pPr>
        <w:pStyle w:val="Akapitzlist"/>
        <w:tabs>
          <w:tab w:val="left" w:pos="2410"/>
        </w:tabs>
        <w:ind w:left="1430"/>
        <w:jc w:val="both"/>
        <w:rPr>
          <w:rFonts w:asciiTheme="minorHAnsi" w:hAnsiTheme="minorHAnsi" w:cstheme="minorHAnsi"/>
          <w:sz w:val="24"/>
          <w:szCs w:val="24"/>
        </w:rPr>
      </w:pPr>
    </w:p>
    <w:p w14:paraId="0169B3E9" w14:textId="77777777" w:rsidR="000C0B53" w:rsidRDefault="000C0B53" w:rsidP="000C0B53">
      <w:pPr>
        <w:pStyle w:val="Akapitzlist"/>
        <w:tabs>
          <w:tab w:val="left" w:pos="2410"/>
        </w:tabs>
        <w:ind w:left="1430"/>
        <w:jc w:val="both"/>
        <w:rPr>
          <w:rFonts w:asciiTheme="minorHAnsi" w:hAnsiTheme="minorHAnsi" w:cstheme="minorHAnsi"/>
          <w:sz w:val="24"/>
          <w:szCs w:val="24"/>
        </w:rPr>
      </w:pPr>
      <w:r>
        <w:rPr>
          <w:rFonts w:asciiTheme="minorHAnsi" w:hAnsiTheme="minorHAnsi" w:cstheme="minorHAnsi"/>
          <w:sz w:val="24"/>
          <w:szCs w:val="24"/>
        </w:rPr>
        <w:t xml:space="preserve">Wykonawca ma obowiązek przedstawić do akceptacji Zamawiającego wnioski materiałowe z kompletem dokumentów potwierdzających parametry techniczne, sprawozdania i raporty z badań, atesty, certyfikaty i deklaracje zgodności oraz inne dokumenty świadczące o jakości zastosowanych urządzeń i materiałów. </w:t>
      </w:r>
    </w:p>
    <w:p w14:paraId="319A1687" w14:textId="2FF65175" w:rsidR="00D14A61" w:rsidRPr="000C0B53" w:rsidRDefault="000C0B53" w:rsidP="000C0B53">
      <w:pPr>
        <w:pStyle w:val="Akapitzlist"/>
        <w:tabs>
          <w:tab w:val="left" w:pos="2410"/>
        </w:tabs>
        <w:ind w:left="1430"/>
        <w:jc w:val="both"/>
        <w:rPr>
          <w:rFonts w:asciiTheme="minorHAnsi" w:hAnsiTheme="minorHAnsi" w:cstheme="minorHAnsi"/>
          <w:sz w:val="24"/>
          <w:szCs w:val="24"/>
        </w:rPr>
      </w:pPr>
      <w:r>
        <w:rPr>
          <w:rFonts w:asciiTheme="minorHAnsi" w:hAnsiTheme="minorHAnsi" w:cstheme="minorHAnsi"/>
          <w:sz w:val="24"/>
          <w:szCs w:val="24"/>
        </w:rPr>
        <w:t xml:space="preserve">Wykonawca może przystąpić do dostawy i montażu instalacji po uzyskaniu pisemnej akceptacji Zamawiającego ( Inspektora Nadzoru, Inżyniera Kontraktu) – przedłożonych wniosków materiałowych. </w:t>
      </w:r>
      <w:r w:rsidRPr="000C0B53">
        <w:rPr>
          <w:rFonts w:asciiTheme="minorHAnsi" w:hAnsiTheme="minorHAnsi" w:cstheme="minorHAnsi"/>
          <w:sz w:val="24"/>
          <w:szCs w:val="24"/>
        </w:rPr>
        <w:t xml:space="preserve"> </w:t>
      </w:r>
    </w:p>
    <w:p w14:paraId="1616F95E" w14:textId="0A693A95" w:rsidR="00880A83" w:rsidRDefault="00880A83" w:rsidP="00100633">
      <w:pPr>
        <w:pStyle w:val="Akapitzlist"/>
        <w:tabs>
          <w:tab w:val="left" w:pos="2410"/>
        </w:tabs>
        <w:ind w:left="1430"/>
        <w:jc w:val="both"/>
        <w:rPr>
          <w:rFonts w:asciiTheme="minorHAnsi" w:hAnsiTheme="minorHAnsi" w:cstheme="minorHAnsi"/>
          <w:sz w:val="24"/>
          <w:szCs w:val="24"/>
        </w:rPr>
      </w:pPr>
    </w:p>
    <w:tbl>
      <w:tblPr>
        <w:tblStyle w:val="Tabela-Siatka"/>
        <w:tblW w:w="0" w:type="auto"/>
        <w:tblInd w:w="1430" w:type="dxa"/>
        <w:tblLook w:val="04A0" w:firstRow="1" w:lastRow="0" w:firstColumn="1" w:lastColumn="0" w:noHBand="0" w:noVBand="1"/>
      </w:tblPr>
      <w:tblGrid>
        <w:gridCol w:w="3243"/>
        <w:gridCol w:w="5063"/>
      </w:tblGrid>
      <w:tr w:rsidR="00FF1BBF" w14:paraId="2DC992E7" w14:textId="77777777" w:rsidTr="008309AB">
        <w:tc>
          <w:tcPr>
            <w:tcW w:w="8306" w:type="dxa"/>
            <w:gridSpan w:val="2"/>
          </w:tcPr>
          <w:p w14:paraId="448DDA31" w14:textId="77777777" w:rsidR="00FF1BBF" w:rsidRDefault="00FF1BBF" w:rsidP="00100633">
            <w:pPr>
              <w:pStyle w:val="Akapitzlist"/>
              <w:tabs>
                <w:tab w:val="left" w:pos="2410"/>
              </w:tabs>
              <w:ind w:left="0"/>
              <w:jc w:val="both"/>
              <w:rPr>
                <w:rFonts w:asciiTheme="minorHAnsi" w:hAnsiTheme="minorHAnsi" w:cstheme="minorHAnsi"/>
                <w:sz w:val="24"/>
                <w:szCs w:val="24"/>
              </w:rPr>
            </w:pPr>
          </w:p>
          <w:p w14:paraId="10F86E95" w14:textId="2E3760E5" w:rsidR="00FF1BBF" w:rsidRPr="00FF1BBF" w:rsidRDefault="00FF1BBF" w:rsidP="00FF1BBF">
            <w:pPr>
              <w:pStyle w:val="Akapitzlist"/>
              <w:tabs>
                <w:tab w:val="left" w:pos="2410"/>
              </w:tabs>
              <w:ind w:left="0"/>
              <w:jc w:val="center"/>
              <w:rPr>
                <w:rFonts w:asciiTheme="minorHAnsi" w:hAnsiTheme="minorHAnsi" w:cstheme="minorHAnsi"/>
                <w:sz w:val="28"/>
                <w:szCs w:val="28"/>
              </w:rPr>
            </w:pPr>
            <w:r w:rsidRPr="00FF1BBF">
              <w:rPr>
                <w:rFonts w:asciiTheme="minorHAnsi" w:hAnsiTheme="minorHAnsi" w:cstheme="minorHAnsi"/>
                <w:sz w:val="28"/>
                <w:szCs w:val="28"/>
              </w:rPr>
              <w:t>Zespół konsultacyjno-projektowy</w:t>
            </w:r>
          </w:p>
          <w:p w14:paraId="5B783657" w14:textId="77777777" w:rsidR="00FF1BBF" w:rsidRDefault="00FF1BBF" w:rsidP="00100633">
            <w:pPr>
              <w:pStyle w:val="Akapitzlist"/>
              <w:tabs>
                <w:tab w:val="left" w:pos="2410"/>
              </w:tabs>
              <w:ind w:left="0"/>
              <w:jc w:val="both"/>
              <w:rPr>
                <w:rFonts w:asciiTheme="minorHAnsi" w:hAnsiTheme="minorHAnsi" w:cstheme="minorHAnsi"/>
                <w:sz w:val="24"/>
                <w:szCs w:val="24"/>
              </w:rPr>
            </w:pPr>
          </w:p>
        </w:tc>
      </w:tr>
      <w:tr w:rsidR="00FF1BBF" w14:paraId="31A8D213" w14:textId="77777777" w:rsidTr="00FF1BBF">
        <w:tc>
          <w:tcPr>
            <w:tcW w:w="3243" w:type="dxa"/>
          </w:tcPr>
          <w:p w14:paraId="291585F4" w14:textId="227B5F70" w:rsidR="00FF1BBF" w:rsidRDefault="00FF1BBF" w:rsidP="00100633">
            <w:pPr>
              <w:pStyle w:val="Akapitzlist"/>
              <w:tabs>
                <w:tab w:val="left" w:pos="2410"/>
              </w:tabs>
              <w:ind w:left="0"/>
              <w:jc w:val="both"/>
              <w:rPr>
                <w:rFonts w:asciiTheme="minorHAnsi" w:hAnsiTheme="minorHAnsi" w:cstheme="minorHAnsi"/>
                <w:sz w:val="24"/>
                <w:szCs w:val="24"/>
              </w:rPr>
            </w:pPr>
            <w:r>
              <w:rPr>
                <w:rFonts w:asciiTheme="minorHAnsi" w:hAnsiTheme="minorHAnsi" w:cstheme="minorHAnsi"/>
                <w:sz w:val="24"/>
                <w:szCs w:val="24"/>
              </w:rPr>
              <w:t xml:space="preserve">inż. Grzegorz Lubas </w:t>
            </w:r>
          </w:p>
        </w:tc>
        <w:tc>
          <w:tcPr>
            <w:tcW w:w="5063" w:type="dxa"/>
          </w:tcPr>
          <w:p w14:paraId="0ED87891" w14:textId="77777777" w:rsidR="00FF1BBF" w:rsidRDefault="00FF1BBF" w:rsidP="00100633">
            <w:pPr>
              <w:pStyle w:val="Akapitzlist"/>
              <w:tabs>
                <w:tab w:val="left" w:pos="2410"/>
              </w:tabs>
              <w:ind w:left="0"/>
              <w:jc w:val="both"/>
              <w:rPr>
                <w:rFonts w:asciiTheme="minorHAnsi" w:hAnsiTheme="minorHAnsi" w:cstheme="minorHAnsi"/>
                <w:sz w:val="24"/>
                <w:szCs w:val="24"/>
              </w:rPr>
            </w:pPr>
            <w:r>
              <w:rPr>
                <w:rFonts w:asciiTheme="minorHAnsi" w:hAnsiTheme="minorHAnsi" w:cstheme="minorHAnsi"/>
                <w:sz w:val="24"/>
                <w:szCs w:val="24"/>
              </w:rPr>
              <w:t xml:space="preserve">Uprawnienia budowlane do projektowania i kierowania robotami budowlanymi bez ograniczeń w zakresie sieci instalacji i urządzeń cieplnych, wentylacyjnych i gazowych, wodociągowych i kanalizacyjnych </w:t>
            </w:r>
          </w:p>
          <w:p w14:paraId="7D735020" w14:textId="77777777" w:rsidR="00FF1BBF" w:rsidRDefault="00FF1BBF" w:rsidP="00100633">
            <w:pPr>
              <w:pStyle w:val="Akapitzlist"/>
              <w:tabs>
                <w:tab w:val="left" w:pos="2410"/>
              </w:tabs>
              <w:ind w:left="0"/>
              <w:jc w:val="both"/>
              <w:rPr>
                <w:rFonts w:asciiTheme="minorHAnsi" w:hAnsiTheme="minorHAnsi" w:cstheme="minorHAnsi"/>
                <w:sz w:val="24"/>
                <w:szCs w:val="24"/>
              </w:rPr>
            </w:pPr>
            <w:r>
              <w:rPr>
                <w:rFonts w:asciiTheme="minorHAnsi" w:hAnsiTheme="minorHAnsi" w:cstheme="minorHAnsi"/>
                <w:sz w:val="24"/>
                <w:szCs w:val="24"/>
              </w:rPr>
              <w:t>Uprawnienia nr PDK 0142/ PWOS/04</w:t>
            </w:r>
          </w:p>
          <w:p w14:paraId="39C0B9E8" w14:textId="00B2414A" w:rsidR="00593C98" w:rsidRDefault="00593C98" w:rsidP="00100633">
            <w:pPr>
              <w:pStyle w:val="Akapitzlist"/>
              <w:tabs>
                <w:tab w:val="left" w:pos="2410"/>
              </w:tabs>
              <w:ind w:left="0"/>
              <w:jc w:val="both"/>
              <w:rPr>
                <w:rFonts w:asciiTheme="minorHAnsi" w:hAnsiTheme="minorHAnsi" w:cstheme="minorHAnsi"/>
                <w:sz w:val="24"/>
                <w:szCs w:val="24"/>
              </w:rPr>
            </w:pPr>
            <w:r>
              <w:rPr>
                <w:rFonts w:asciiTheme="minorHAnsi" w:hAnsiTheme="minorHAnsi" w:cstheme="minorHAnsi"/>
                <w:sz w:val="24"/>
                <w:szCs w:val="24"/>
              </w:rPr>
              <w:t>15 lat doświadczenia zawodowego</w:t>
            </w:r>
          </w:p>
        </w:tc>
      </w:tr>
      <w:tr w:rsidR="00FF1BBF" w14:paraId="7BCA305D" w14:textId="77777777" w:rsidTr="00FF1BBF">
        <w:tc>
          <w:tcPr>
            <w:tcW w:w="3243" w:type="dxa"/>
          </w:tcPr>
          <w:p w14:paraId="348FDFBF" w14:textId="185AD69D" w:rsidR="00FF1BBF" w:rsidRDefault="00FF1BBF" w:rsidP="00100633">
            <w:pPr>
              <w:pStyle w:val="Akapitzlist"/>
              <w:tabs>
                <w:tab w:val="left" w:pos="2410"/>
              </w:tabs>
              <w:ind w:left="0"/>
              <w:jc w:val="both"/>
              <w:rPr>
                <w:rFonts w:asciiTheme="minorHAnsi" w:hAnsiTheme="minorHAnsi" w:cstheme="minorHAnsi"/>
                <w:sz w:val="24"/>
                <w:szCs w:val="24"/>
              </w:rPr>
            </w:pPr>
            <w:r>
              <w:rPr>
                <w:rFonts w:asciiTheme="minorHAnsi" w:hAnsiTheme="minorHAnsi" w:cstheme="minorHAnsi"/>
                <w:sz w:val="24"/>
                <w:szCs w:val="24"/>
              </w:rPr>
              <w:t xml:space="preserve">mgr inż.  Damian Kilar </w:t>
            </w:r>
          </w:p>
        </w:tc>
        <w:tc>
          <w:tcPr>
            <w:tcW w:w="5063" w:type="dxa"/>
          </w:tcPr>
          <w:p w14:paraId="0E8768BF" w14:textId="7CF73483" w:rsidR="00FF1BBF" w:rsidRDefault="00593C98" w:rsidP="00100633">
            <w:pPr>
              <w:pStyle w:val="Akapitzlist"/>
              <w:tabs>
                <w:tab w:val="left" w:pos="2410"/>
              </w:tabs>
              <w:ind w:left="0"/>
              <w:jc w:val="both"/>
              <w:rPr>
                <w:rFonts w:asciiTheme="minorHAnsi" w:hAnsiTheme="minorHAnsi" w:cstheme="minorHAnsi"/>
                <w:sz w:val="24"/>
                <w:szCs w:val="24"/>
              </w:rPr>
            </w:pPr>
            <w:r>
              <w:rPr>
                <w:rFonts w:asciiTheme="minorHAnsi" w:hAnsiTheme="minorHAnsi" w:cstheme="minorHAnsi"/>
                <w:sz w:val="24"/>
                <w:szCs w:val="24"/>
              </w:rPr>
              <w:t xml:space="preserve">3 lata doświadczenia zawodowego </w:t>
            </w:r>
          </w:p>
        </w:tc>
      </w:tr>
      <w:tr w:rsidR="00FF1BBF" w14:paraId="62BE2976" w14:textId="77777777" w:rsidTr="008309AB">
        <w:tc>
          <w:tcPr>
            <w:tcW w:w="8306" w:type="dxa"/>
            <w:gridSpan w:val="2"/>
          </w:tcPr>
          <w:p w14:paraId="51BD359A" w14:textId="726FBC7B" w:rsidR="00FF1BBF" w:rsidRDefault="00FF1BBF" w:rsidP="00FF1BBF">
            <w:pPr>
              <w:pStyle w:val="Akapitzlist"/>
              <w:tabs>
                <w:tab w:val="left" w:pos="2410"/>
              </w:tabs>
              <w:ind w:left="0"/>
              <w:jc w:val="center"/>
              <w:rPr>
                <w:rFonts w:asciiTheme="minorHAnsi" w:hAnsiTheme="minorHAnsi" w:cstheme="minorHAnsi"/>
                <w:sz w:val="24"/>
                <w:szCs w:val="24"/>
              </w:rPr>
            </w:pPr>
            <w:r>
              <w:rPr>
                <w:rFonts w:asciiTheme="minorHAnsi" w:hAnsiTheme="minorHAnsi" w:cstheme="minorHAnsi"/>
                <w:sz w:val="24"/>
                <w:szCs w:val="24"/>
              </w:rPr>
              <w:t>Autor i koordynator opracowania</w:t>
            </w:r>
          </w:p>
        </w:tc>
      </w:tr>
      <w:tr w:rsidR="00FF1BBF" w14:paraId="330A52BB" w14:textId="77777777" w:rsidTr="00FF1BBF">
        <w:tc>
          <w:tcPr>
            <w:tcW w:w="3243" w:type="dxa"/>
          </w:tcPr>
          <w:p w14:paraId="69F1EF21" w14:textId="3CC030A9" w:rsidR="00FF1BBF" w:rsidRDefault="00FF1BBF" w:rsidP="00100633">
            <w:pPr>
              <w:pStyle w:val="Akapitzlist"/>
              <w:tabs>
                <w:tab w:val="left" w:pos="2410"/>
              </w:tabs>
              <w:ind w:left="0"/>
              <w:jc w:val="both"/>
              <w:rPr>
                <w:rFonts w:asciiTheme="minorHAnsi" w:hAnsiTheme="minorHAnsi" w:cstheme="minorHAnsi"/>
                <w:sz w:val="24"/>
                <w:szCs w:val="24"/>
              </w:rPr>
            </w:pPr>
            <w:r>
              <w:rPr>
                <w:rFonts w:asciiTheme="minorHAnsi" w:hAnsiTheme="minorHAnsi" w:cstheme="minorHAnsi"/>
                <w:sz w:val="24"/>
                <w:szCs w:val="24"/>
              </w:rPr>
              <w:t xml:space="preserve">mgr Marek Pęk </w:t>
            </w:r>
          </w:p>
        </w:tc>
        <w:tc>
          <w:tcPr>
            <w:tcW w:w="5063" w:type="dxa"/>
          </w:tcPr>
          <w:p w14:paraId="016FA49A" w14:textId="76EE7C4C" w:rsidR="00593C98" w:rsidRDefault="00593C98" w:rsidP="00100633">
            <w:pPr>
              <w:pStyle w:val="Akapitzlist"/>
              <w:tabs>
                <w:tab w:val="left" w:pos="2410"/>
              </w:tabs>
              <w:ind w:left="0"/>
              <w:jc w:val="both"/>
              <w:rPr>
                <w:rFonts w:asciiTheme="minorHAnsi" w:hAnsiTheme="minorHAnsi" w:cstheme="minorHAnsi"/>
                <w:sz w:val="24"/>
                <w:szCs w:val="24"/>
              </w:rPr>
            </w:pPr>
            <w:r>
              <w:rPr>
                <w:rFonts w:asciiTheme="minorHAnsi" w:hAnsiTheme="minorHAnsi" w:cstheme="minorHAnsi"/>
                <w:sz w:val="24"/>
                <w:szCs w:val="24"/>
              </w:rPr>
              <w:t xml:space="preserve">15 lat doświadczenia zawodowego </w:t>
            </w:r>
          </w:p>
        </w:tc>
      </w:tr>
      <w:tr w:rsidR="00593C98" w14:paraId="285CBAE0" w14:textId="77777777" w:rsidTr="00FF1BBF">
        <w:tc>
          <w:tcPr>
            <w:tcW w:w="3243" w:type="dxa"/>
          </w:tcPr>
          <w:p w14:paraId="6A61DE6A" w14:textId="77777777" w:rsidR="00593C98" w:rsidRDefault="00593C98" w:rsidP="00100633">
            <w:pPr>
              <w:pStyle w:val="Akapitzlist"/>
              <w:tabs>
                <w:tab w:val="left" w:pos="2410"/>
              </w:tabs>
              <w:ind w:left="0"/>
              <w:jc w:val="both"/>
              <w:rPr>
                <w:rFonts w:asciiTheme="minorHAnsi" w:hAnsiTheme="minorHAnsi" w:cstheme="minorHAnsi"/>
                <w:sz w:val="24"/>
                <w:szCs w:val="24"/>
              </w:rPr>
            </w:pPr>
          </w:p>
        </w:tc>
        <w:tc>
          <w:tcPr>
            <w:tcW w:w="5063" w:type="dxa"/>
          </w:tcPr>
          <w:p w14:paraId="4A69FEDC" w14:textId="77777777" w:rsidR="00593C98" w:rsidRDefault="00593C98" w:rsidP="00100633">
            <w:pPr>
              <w:pStyle w:val="Akapitzlist"/>
              <w:tabs>
                <w:tab w:val="left" w:pos="2410"/>
              </w:tabs>
              <w:ind w:left="0"/>
              <w:jc w:val="both"/>
              <w:rPr>
                <w:rFonts w:asciiTheme="minorHAnsi" w:hAnsiTheme="minorHAnsi" w:cstheme="minorHAnsi"/>
                <w:sz w:val="24"/>
                <w:szCs w:val="24"/>
              </w:rPr>
            </w:pPr>
          </w:p>
          <w:p w14:paraId="78681BF0" w14:textId="77777777" w:rsidR="00593C98" w:rsidRDefault="00593C98" w:rsidP="00100633">
            <w:pPr>
              <w:pStyle w:val="Akapitzlist"/>
              <w:tabs>
                <w:tab w:val="left" w:pos="2410"/>
              </w:tabs>
              <w:ind w:left="0"/>
              <w:jc w:val="both"/>
              <w:rPr>
                <w:rFonts w:asciiTheme="minorHAnsi" w:hAnsiTheme="minorHAnsi" w:cstheme="minorHAnsi"/>
                <w:sz w:val="24"/>
                <w:szCs w:val="24"/>
              </w:rPr>
            </w:pPr>
          </w:p>
          <w:p w14:paraId="4B75397D" w14:textId="77777777" w:rsidR="00593C98" w:rsidRDefault="00593C98" w:rsidP="00100633">
            <w:pPr>
              <w:pStyle w:val="Akapitzlist"/>
              <w:tabs>
                <w:tab w:val="left" w:pos="2410"/>
              </w:tabs>
              <w:ind w:left="0"/>
              <w:jc w:val="both"/>
              <w:rPr>
                <w:rFonts w:asciiTheme="minorHAnsi" w:hAnsiTheme="minorHAnsi" w:cstheme="minorHAnsi"/>
                <w:sz w:val="24"/>
                <w:szCs w:val="24"/>
              </w:rPr>
            </w:pPr>
          </w:p>
          <w:p w14:paraId="76EBE97F" w14:textId="77777777" w:rsidR="00593C98" w:rsidRDefault="00593C98" w:rsidP="00100633">
            <w:pPr>
              <w:pStyle w:val="Akapitzlist"/>
              <w:tabs>
                <w:tab w:val="left" w:pos="2410"/>
              </w:tabs>
              <w:ind w:left="0"/>
              <w:jc w:val="both"/>
              <w:rPr>
                <w:rFonts w:asciiTheme="minorHAnsi" w:hAnsiTheme="minorHAnsi" w:cstheme="minorHAnsi"/>
                <w:sz w:val="24"/>
                <w:szCs w:val="24"/>
              </w:rPr>
            </w:pPr>
          </w:p>
          <w:p w14:paraId="17120107" w14:textId="77777777" w:rsidR="00593C98" w:rsidRDefault="00593C98" w:rsidP="00100633">
            <w:pPr>
              <w:pStyle w:val="Akapitzlist"/>
              <w:tabs>
                <w:tab w:val="left" w:pos="2410"/>
              </w:tabs>
              <w:ind w:left="0"/>
              <w:jc w:val="both"/>
              <w:rPr>
                <w:rFonts w:asciiTheme="minorHAnsi" w:hAnsiTheme="minorHAnsi" w:cstheme="minorHAnsi"/>
                <w:sz w:val="24"/>
                <w:szCs w:val="24"/>
              </w:rPr>
            </w:pPr>
          </w:p>
          <w:p w14:paraId="479E8B8F" w14:textId="5369A5FF" w:rsidR="00593C98" w:rsidRDefault="00593C98" w:rsidP="00100633">
            <w:pPr>
              <w:pStyle w:val="Akapitzlist"/>
              <w:tabs>
                <w:tab w:val="left" w:pos="2410"/>
              </w:tabs>
              <w:ind w:left="0"/>
              <w:jc w:val="both"/>
              <w:rPr>
                <w:rFonts w:asciiTheme="minorHAnsi" w:hAnsiTheme="minorHAnsi" w:cstheme="minorHAnsi"/>
                <w:sz w:val="24"/>
                <w:szCs w:val="24"/>
              </w:rPr>
            </w:pPr>
          </w:p>
        </w:tc>
      </w:tr>
    </w:tbl>
    <w:p w14:paraId="01F918C9" w14:textId="4C388267" w:rsidR="00880A83" w:rsidRDefault="00880A83" w:rsidP="00100633">
      <w:pPr>
        <w:pStyle w:val="Akapitzlist"/>
        <w:tabs>
          <w:tab w:val="left" w:pos="2410"/>
        </w:tabs>
        <w:ind w:left="1430"/>
        <w:jc w:val="both"/>
        <w:rPr>
          <w:rFonts w:asciiTheme="minorHAnsi" w:hAnsiTheme="minorHAnsi" w:cstheme="minorHAnsi"/>
          <w:sz w:val="24"/>
          <w:szCs w:val="24"/>
        </w:rPr>
      </w:pPr>
    </w:p>
    <w:p w14:paraId="2EEF89C8" w14:textId="36857867" w:rsidR="00880A83" w:rsidRDefault="00880A83" w:rsidP="00100633">
      <w:pPr>
        <w:pStyle w:val="Akapitzlist"/>
        <w:tabs>
          <w:tab w:val="left" w:pos="2410"/>
        </w:tabs>
        <w:ind w:left="1430"/>
        <w:jc w:val="both"/>
        <w:rPr>
          <w:rFonts w:asciiTheme="minorHAnsi" w:hAnsiTheme="minorHAnsi" w:cstheme="minorHAnsi"/>
          <w:sz w:val="24"/>
          <w:szCs w:val="24"/>
        </w:rPr>
      </w:pPr>
    </w:p>
    <w:p w14:paraId="728A0316" w14:textId="37501B72" w:rsidR="00726DFF" w:rsidRPr="00FF1BBF" w:rsidRDefault="00726DFF" w:rsidP="00FF1BBF">
      <w:pPr>
        <w:tabs>
          <w:tab w:val="left" w:pos="2410"/>
        </w:tabs>
        <w:rPr>
          <w:rFonts w:asciiTheme="minorHAnsi" w:hAnsiTheme="minorHAnsi" w:cstheme="minorHAnsi"/>
          <w:b/>
          <w:bCs/>
          <w:sz w:val="24"/>
          <w:szCs w:val="24"/>
        </w:rPr>
      </w:pPr>
    </w:p>
    <w:sectPr w:rsidR="00726DFF" w:rsidRPr="00FF1BBF" w:rsidSect="00B36361">
      <w:headerReference w:type="default" r:id="rId9"/>
      <w:footerReference w:type="default" r:id="rId10"/>
      <w:pgSz w:w="11906" w:h="16838"/>
      <w:pgMar w:top="1440" w:right="1080" w:bottom="1440" w:left="1080" w:header="79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51463" w14:textId="77777777" w:rsidR="00896727" w:rsidRDefault="00896727" w:rsidP="00B22068">
      <w:pPr>
        <w:spacing w:after="0" w:line="240" w:lineRule="auto"/>
      </w:pPr>
      <w:r>
        <w:separator/>
      </w:r>
    </w:p>
  </w:endnote>
  <w:endnote w:type="continuationSeparator" w:id="0">
    <w:p w14:paraId="2509EA01" w14:textId="77777777" w:rsidR="00896727" w:rsidRDefault="00896727" w:rsidP="00B2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Kalinga">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164068"/>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3C2D03DC" w14:textId="0971292A" w:rsidR="00531860" w:rsidRPr="00715E71" w:rsidRDefault="00531860">
            <w:pPr>
              <w:pStyle w:val="Stopka"/>
              <w:jc w:val="right"/>
              <w:rPr>
                <w:sz w:val="16"/>
                <w:szCs w:val="16"/>
              </w:rPr>
            </w:pPr>
            <w:r w:rsidRPr="00715E71">
              <w:rPr>
                <w:rFonts w:eastAsia="Times New Roman"/>
                <w:iCs/>
                <w:noProof/>
                <w:sz w:val="16"/>
                <w:szCs w:val="16"/>
                <w:lang w:eastAsia="pl-PL"/>
              </w:rPr>
              <w:drawing>
                <wp:anchor distT="0" distB="0" distL="114300" distR="114300" simplePos="0" relativeHeight="251661312" behindDoc="0" locked="0" layoutInCell="1" allowOverlap="1" wp14:anchorId="5469E39C" wp14:editId="04920AD7">
                  <wp:simplePos x="0" y="0"/>
                  <wp:positionH relativeFrom="column">
                    <wp:posOffset>-401110</wp:posOffset>
                  </wp:positionH>
                  <wp:positionV relativeFrom="paragraph">
                    <wp:posOffset>-112621</wp:posOffset>
                  </wp:positionV>
                  <wp:extent cx="1013164" cy="86677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13164"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15E71">
              <w:rPr>
                <w:rFonts w:eastAsia="Times New Roman"/>
                <w:iCs/>
                <w:noProof/>
                <w:sz w:val="16"/>
                <w:szCs w:val="16"/>
                <w:lang w:bidi="or-IN"/>
              </w:rPr>
              <w:t xml:space="preserve">  </w:t>
            </w:r>
            <w:r w:rsidRPr="00715E71">
              <w:rPr>
                <w:sz w:val="16"/>
                <w:szCs w:val="16"/>
              </w:rPr>
              <w:t xml:space="preserve">Strona </w:t>
            </w:r>
            <w:r w:rsidRPr="00715E71">
              <w:rPr>
                <w:b/>
                <w:bCs/>
                <w:sz w:val="18"/>
                <w:szCs w:val="18"/>
              </w:rPr>
              <w:fldChar w:fldCharType="begin"/>
            </w:r>
            <w:r w:rsidRPr="00715E71">
              <w:rPr>
                <w:b/>
                <w:bCs/>
                <w:sz w:val="16"/>
                <w:szCs w:val="16"/>
              </w:rPr>
              <w:instrText>PAGE</w:instrText>
            </w:r>
            <w:r w:rsidRPr="00715E71">
              <w:rPr>
                <w:b/>
                <w:bCs/>
                <w:sz w:val="18"/>
                <w:szCs w:val="18"/>
              </w:rPr>
              <w:fldChar w:fldCharType="separate"/>
            </w:r>
            <w:r w:rsidR="00C20C5B">
              <w:rPr>
                <w:b/>
                <w:bCs/>
                <w:noProof/>
                <w:sz w:val="16"/>
                <w:szCs w:val="16"/>
              </w:rPr>
              <w:t>18</w:t>
            </w:r>
            <w:r w:rsidRPr="00715E71">
              <w:rPr>
                <w:b/>
                <w:bCs/>
                <w:sz w:val="18"/>
                <w:szCs w:val="18"/>
              </w:rPr>
              <w:fldChar w:fldCharType="end"/>
            </w:r>
            <w:r w:rsidRPr="00715E71">
              <w:rPr>
                <w:sz w:val="16"/>
                <w:szCs w:val="16"/>
              </w:rPr>
              <w:t xml:space="preserve"> z </w:t>
            </w:r>
            <w:r w:rsidRPr="00715E71">
              <w:rPr>
                <w:b/>
                <w:bCs/>
                <w:sz w:val="18"/>
                <w:szCs w:val="18"/>
              </w:rPr>
              <w:fldChar w:fldCharType="begin"/>
            </w:r>
            <w:r w:rsidRPr="00715E71">
              <w:rPr>
                <w:b/>
                <w:bCs/>
                <w:sz w:val="16"/>
                <w:szCs w:val="16"/>
              </w:rPr>
              <w:instrText>NUMPAGES</w:instrText>
            </w:r>
            <w:r w:rsidRPr="00715E71">
              <w:rPr>
                <w:b/>
                <w:bCs/>
                <w:sz w:val="18"/>
                <w:szCs w:val="18"/>
              </w:rPr>
              <w:fldChar w:fldCharType="separate"/>
            </w:r>
            <w:r w:rsidR="00C20C5B">
              <w:rPr>
                <w:b/>
                <w:bCs/>
                <w:noProof/>
                <w:sz w:val="16"/>
                <w:szCs w:val="16"/>
              </w:rPr>
              <w:t>18</w:t>
            </w:r>
            <w:r w:rsidRPr="00715E71">
              <w:rPr>
                <w:b/>
                <w:bCs/>
                <w:sz w:val="18"/>
                <w:szCs w:val="18"/>
              </w:rPr>
              <w:fldChar w:fldCharType="end"/>
            </w:r>
          </w:p>
        </w:sdtContent>
      </w:sdt>
    </w:sdtContent>
  </w:sdt>
  <w:p w14:paraId="25F9D189" w14:textId="0438D812" w:rsidR="00531860" w:rsidRPr="00715E71" w:rsidRDefault="00531860">
    <w:pPr>
      <w:pStyle w:val="Stopka"/>
      <w:rPr>
        <w:sz w:val="16"/>
        <w:szCs w:val="16"/>
      </w:rPr>
    </w:pPr>
    <w:r w:rsidRPr="00715E71">
      <w:rPr>
        <w:b/>
        <w:bCs/>
        <w:sz w:val="16"/>
        <w:szCs w:val="16"/>
      </w:rPr>
      <w:t xml:space="preserve">                             </w:t>
    </w:r>
    <w:r>
      <w:rPr>
        <w:b/>
        <w:bCs/>
        <w:sz w:val="16"/>
        <w:szCs w:val="16"/>
      </w:rPr>
      <w:t xml:space="preserve">                             </w:t>
    </w:r>
    <w:r w:rsidRPr="00715E71">
      <w:rPr>
        <w:sz w:val="16"/>
        <w:szCs w:val="16"/>
      </w:rPr>
      <w:t xml:space="preserve">Autor opracowania: </w:t>
    </w:r>
  </w:p>
  <w:p w14:paraId="597CB64F" w14:textId="06DA5369" w:rsidR="00531860" w:rsidRPr="00715E71" w:rsidRDefault="00531860">
    <w:pPr>
      <w:pStyle w:val="Stopka"/>
      <w:rPr>
        <w:b/>
        <w:bCs/>
        <w:sz w:val="16"/>
        <w:szCs w:val="16"/>
      </w:rPr>
    </w:pPr>
    <w:r w:rsidRPr="00715E71">
      <w:rPr>
        <w:b/>
        <w:bCs/>
        <w:sz w:val="16"/>
        <w:szCs w:val="16"/>
      </w:rPr>
      <w:t xml:space="preserve">                                                              </w:t>
    </w:r>
    <w:r>
      <w:rPr>
        <w:b/>
        <w:bCs/>
        <w:sz w:val="16"/>
        <w:szCs w:val="16"/>
      </w:rPr>
      <w:t xml:space="preserve">                      </w:t>
    </w:r>
    <w:r w:rsidRPr="00715E71">
      <w:rPr>
        <w:b/>
        <w:bCs/>
        <w:sz w:val="16"/>
        <w:szCs w:val="16"/>
      </w:rPr>
      <w:t xml:space="preserve"> </w:t>
    </w:r>
    <w:r w:rsidRPr="00715E71">
      <w:rPr>
        <w:b/>
        <w:bCs/>
        <w:sz w:val="18"/>
        <w:szCs w:val="18"/>
      </w:rPr>
      <w:t xml:space="preserve">Ekosfera Energia Odnawialna Spółka z o.o.       </w:t>
    </w:r>
    <w:r w:rsidRPr="00715E71">
      <w:rPr>
        <w:b/>
        <w:bCs/>
        <w:sz w:val="16"/>
        <w:szCs w:val="16"/>
      </w:rPr>
      <w:t xml:space="preserve">                                                                                                                            </w:t>
    </w:r>
  </w:p>
  <w:p w14:paraId="7BE83A99" w14:textId="43C6B48D" w:rsidR="00531860" w:rsidRPr="00715E71" w:rsidRDefault="00531860">
    <w:pPr>
      <w:pStyle w:val="Stopka"/>
      <w:rPr>
        <w:b/>
        <w:bCs/>
        <w:sz w:val="16"/>
        <w:szCs w:val="16"/>
      </w:rPr>
    </w:pPr>
    <w:r w:rsidRPr="00715E71">
      <w:rPr>
        <w:b/>
        <w:bCs/>
        <w:sz w:val="16"/>
        <w:szCs w:val="16"/>
      </w:rPr>
      <w:t xml:space="preserve">                                                                    </w:t>
    </w:r>
    <w:r>
      <w:rPr>
        <w:b/>
        <w:bCs/>
        <w:sz w:val="16"/>
        <w:szCs w:val="16"/>
      </w:rPr>
      <w:t xml:space="preserve">                      </w:t>
    </w:r>
    <w:r w:rsidRPr="00715E71">
      <w:rPr>
        <w:b/>
        <w:bCs/>
        <w:sz w:val="16"/>
        <w:szCs w:val="16"/>
      </w:rPr>
      <w:t xml:space="preserve">  </w:t>
    </w:r>
    <w:r w:rsidRPr="00715E71">
      <w:rPr>
        <w:sz w:val="16"/>
        <w:szCs w:val="16"/>
      </w:rPr>
      <w:t>38-400 Krosno ul. Czajkowskiego 48</w:t>
    </w:r>
  </w:p>
  <w:p w14:paraId="171D0AE0" w14:textId="44F00F06" w:rsidR="00531860" w:rsidRPr="00715E71" w:rsidRDefault="00531860">
    <w:pPr>
      <w:pStyle w:val="Stopka"/>
      <w:rPr>
        <w:sz w:val="16"/>
        <w:szCs w:val="16"/>
      </w:rPr>
    </w:pPr>
    <w:r w:rsidRPr="00715E71">
      <w:rPr>
        <w:sz w:val="16"/>
        <w:szCs w:val="16"/>
      </w:rPr>
      <w:t xml:space="preserve">                                                     </w:t>
    </w:r>
    <w:r>
      <w:rPr>
        <w:sz w:val="16"/>
        <w:szCs w:val="16"/>
      </w:rPr>
      <w:t xml:space="preserve">                  </w:t>
    </w:r>
    <w:r w:rsidRPr="00715E71">
      <w:rPr>
        <w:sz w:val="16"/>
        <w:szCs w:val="16"/>
      </w:rPr>
      <w:t xml:space="preserve"> e-mail: </w:t>
    </w:r>
    <w:hyperlink w:history="1">
      <w:r w:rsidRPr="00715E71">
        <w:rPr>
          <w:rStyle w:val="Hipercze"/>
          <w:sz w:val="16"/>
          <w:szCs w:val="16"/>
        </w:rPr>
        <w:t>ekosfera.oze@wp.pl</w:t>
      </w:r>
    </w:hyperlink>
    <w:r w:rsidRPr="00715E71">
      <w:rPr>
        <w:sz w:val="16"/>
        <w:szCs w:val="16"/>
      </w:rPr>
      <w:t xml:space="preserve">   NIP 6842637304; REGON 181031276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C4F2A" w14:textId="77777777" w:rsidR="00896727" w:rsidRDefault="00896727" w:rsidP="00B22068">
      <w:pPr>
        <w:spacing w:after="0" w:line="240" w:lineRule="auto"/>
      </w:pPr>
      <w:r>
        <w:separator/>
      </w:r>
    </w:p>
  </w:footnote>
  <w:footnote w:type="continuationSeparator" w:id="0">
    <w:p w14:paraId="0322CDAC" w14:textId="77777777" w:rsidR="00896727" w:rsidRDefault="00896727" w:rsidP="00B22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24805" w14:textId="77777777" w:rsidR="00531860" w:rsidRDefault="00531860">
    <w:pPr>
      <w:pStyle w:val="Nagwek"/>
    </w:pPr>
    <w:r>
      <w:rPr>
        <w:noProof/>
        <w:lang w:eastAsia="pl-PL"/>
      </w:rPr>
      <w:drawing>
        <wp:anchor distT="0" distB="0" distL="114300" distR="114300" simplePos="0" relativeHeight="251659264" behindDoc="0" locked="0" layoutInCell="1" allowOverlap="1" wp14:anchorId="06A30A6E" wp14:editId="37D3D39C">
          <wp:simplePos x="0" y="0"/>
          <wp:positionH relativeFrom="margin">
            <wp:align>center</wp:align>
          </wp:positionH>
          <wp:positionV relativeFrom="paragraph">
            <wp:posOffset>-429895</wp:posOffset>
          </wp:positionV>
          <wp:extent cx="6424576" cy="6108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4576" cy="610870"/>
                  </a:xfrm>
                  <a:prstGeom prst="rect">
                    <a:avLst/>
                  </a:prstGeom>
                  <a:noFill/>
                  <a:ln>
                    <a:noFill/>
                  </a:ln>
                </pic:spPr>
              </pic:pic>
            </a:graphicData>
          </a:graphic>
        </wp:anchor>
      </w:drawing>
    </w:r>
  </w:p>
  <w:p w14:paraId="22D1E686" w14:textId="77777777" w:rsidR="00531860" w:rsidRPr="00715E71" w:rsidRDefault="00531860" w:rsidP="002A3308">
    <w:pPr>
      <w:pStyle w:val="Nagwek"/>
      <w:jc w:val="center"/>
      <w:rPr>
        <w:b/>
        <w:bCs/>
        <w:sz w:val="14"/>
        <w:szCs w:val="14"/>
      </w:rPr>
    </w:pPr>
    <w:bookmarkStart w:id="3" w:name="_Hlk13311202"/>
    <w:bookmarkEnd w:id="3"/>
    <w:r w:rsidRPr="00715E71">
      <w:rPr>
        <w:sz w:val="14"/>
        <w:szCs w:val="14"/>
      </w:rPr>
      <w:t>RPO WP NA LATA 2014 -2020</w:t>
    </w:r>
    <w:r w:rsidRPr="00715E71">
      <w:rPr>
        <w:b/>
        <w:bCs/>
        <w:sz w:val="14"/>
        <w:szCs w:val="14"/>
      </w:rPr>
      <w:t xml:space="preserve">   „POPRAWA JAKOŚCI POWIETRZA W KROŚNIE – WYMIANA ŹRÓDEŁ CIEPŁA”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26D8"/>
    <w:multiLevelType w:val="hybridMultilevel"/>
    <w:tmpl w:val="A92C98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F37595"/>
    <w:multiLevelType w:val="hybridMultilevel"/>
    <w:tmpl w:val="65E21822"/>
    <w:lvl w:ilvl="0" w:tplc="04150011">
      <w:start w:val="1"/>
      <w:numFmt w:val="decimal"/>
      <w:lvlText w:val="%1)"/>
      <w:lvlJc w:val="left"/>
      <w:pPr>
        <w:ind w:left="-10" w:hanging="360"/>
      </w:pPr>
    </w:lvl>
    <w:lvl w:ilvl="1" w:tplc="04150019" w:tentative="1">
      <w:start w:val="1"/>
      <w:numFmt w:val="lowerLetter"/>
      <w:lvlText w:val="%2."/>
      <w:lvlJc w:val="left"/>
      <w:pPr>
        <w:ind w:left="710" w:hanging="360"/>
      </w:pPr>
    </w:lvl>
    <w:lvl w:ilvl="2" w:tplc="0415001B" w:tentative="1">
      <w:start w:val="1"/>
      <w:numFmt w:val="lowerRoman"/>
      <w:lvlText w:val="%3."/>
      <w:lvlJc w:val="right"/>
      <w:pPr>
        <w:ind w:left="1430" w:hanging="180"/>
      </w:pPr>
    </w:lvl>
    <w:lvl w:ilvl="3" w:tplc="0415000F" w:tentative="1">
      <w:start w:val="1"/>
      <w:numFmt w:val="decimal"/>
      <w:lvlText w:val="%4."/>
      <w:lvlJc w:val="left"/>
      <w:pPr>
        <w:ind w:left="2150" w:hanging="360"/>
      </w:pPr>
    </w:lvl>
    <w:lvl w:ilvl="4" w:tplc="04150019" w:tentative="1">
      <w:start w:val="1"/>
      <w:numFmt w:val="lowerLetter"/>
      <w:lvlText w:val="%5."/>
      <w:lvlJc w:val="left"/>
      <w:pPr>
        <w:ind w:left="2870" w:hanging="360"/>
      </w:pPr>
    </w:lvl>
    <w:lvl w:ilvl="5" w:tplc="0415001B" w:tentative="1">
      <w:start w:val="1"/>
      <w:numFmt w:val="lowerRoman"/>
      <w:lvlText w:val="%6."/>
      <w:lvlJc w:val="right"/>
      <w:pPr>
        <w:ind w:left="3590" w:hanging="180"/>
      </w:pPr>
    </w:lvl>
    <w:lvl w:ilvl="6" w:tplc="0415000F" w:tentative="1">
      <w:start w:val="1"/>
      <w:numFmt w:val="decimal"/>
      <w:lvlText w:val="%7."/>
      <w:lvlJc w:val="left"/>
      <w:pPr>
        <w:ind w:left="4310" w:hanging="360"/>
      </w:pPr>
    </w:lvl>
    <w:lvl w:ilvl="7" w:tplc="04150019" w:tentative="1">
      <w:start w:val="1"/>
      <w:numFmt w:val="lowerLetter"/>
      <w:lvlText w:val="%8."/>
      <w:lvlJc w:val="left"/>
      <w:pPr>
        <w:ind w:left="5030" w:hanging="360"/>
      </w:pPr>
    </w:lvl>
    <w:lvl w:ilvl="8" w:tplc="0415001B" w:tentative="1">
      <w:start w:val="1"/>
      <w:numFmt w:val="lowerRoman"/>
      <w:lvlText w:val="%9."/>
      <w:lvlJc w:val="right"/>
      <w:pPr>
        <w:ind w:left="5750" w:hanging="180"/>
      </w:pPr>
    </w:lvl>
  </w:abstractNum>
  <w:abstractNum w:abstractNumId="2" w15:restartNumberingAfterBreak="0">
    <w:nsid w:val="0B0575FE"/>
    <w:multiLevelType w:val="hybridMultilevel"/>
    <w:tmpl w:val="156ACB0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B0C777E"/>
    <w:multiLevelType w:val="hybridMultilevel"/>
    <w:tmpl w:val="C9AE8C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8328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1352B6"/>
    <w:multiLevelType w:val="multilevel"/>
    <w:tmpl w:val="A17A7718"/>
    <w:lvl w:ilvl="0">
      <w:numFmt w:val="bullet"/>
      <w:lvlText w:val="−"/>
      <w:lvlJc w:val="left"/>
      <w:pPr>
        <w:ind w:left="1080" w:hanging="360"/>
      </w:pPr>
      <w:rPr>
        <w:rFonts w:ascii="Times New Roman" w:hAnsi="Times New Roman" w:cs="Times New Roman"/>
        <w:color w:val="auto"/>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5EB0AD9"/>
    <w:multiLevelType w:val="hybridMultilevel"/>
    <w:tmpl w:val="A40E5D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CA7E12"/>
    <w:multiLevelType w:val="hybridMultilevel"/>
    <w:tmpl w:val="156ACB0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1AF43C4C"/>
    <w:multiLevelType w:val="hybridMultilevel"/>
    <w:tmpl w:val="319EF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FD0C40"/>
    <w:multiLevelType w:val="hybridMultilevel"/>
    <w:tmpl w:val="BF1AEB5E"/>
    <w:lvl w:ilvl="0" w:tplc="39E0D3FA">
      <w:start w:val="1"/>
      <w:numFmt w:val="decimal"/>
      <w:lvlText w:val="%1)"/>
      <w:lvlJc w:val="left"/>
      <w:pPr>
        <w:ind w:left="1070" w:hanging="360"/>
      </w:pPr>
      <w:rPr>
        <w:b w:val="0"/>
        <w:bCs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1B1B17F6"/>
    <w:multiLevelType w:val="hybridMultilevel"/>
    <w:tmpl w:val="30ACC29E"/>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1" w15:restartNumberingAfterBreak="0">
    <w:nsid w:val="204E0F0C"/>
    <w:multiLevelType w:val="hybridMultilevel"/>
    <w:tmpl w:val="FFF4CE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D378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2B313515"/>
    <w:multiLevelType w:val="hybridMultilevel"/>
    <w:tmpl w:val="443C237A"/>
    <w:lvl w:ilvl="0" w:tplc="04150011">
      <w:start w:val="1"/>
      <w:numFmt w:val="decimal"/>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14" w15:restartNumberingAfterBreak="0">
    <w:nsid w:val="2D85121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F00FD7"/>
    <w:multiLevelType w:val="hybridMultilevel"/>
    <w:tmpl w:val="DF72C4C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3396489C"/>
    <w:multiLevelType w:val="hybridMultilevel"/>
    <w:tmpl w:val="93C687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5938CB"/>
    <w:multiLevelType w:val="hybridMultilevel"/>
    <w:tmpl w:val="0F60387E"/>
    <w:lvl w:ilvl="0" w:tplc="0415000B">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8" w15:restartNumberingAfterBreak="0">
    <w:nsid w:val="3F5E4C90"/>
    <w:multiLevelType w:val="hybridMultilevel"/>
    <w:tmpl w:val="D34A53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A3F2724"/>
    <w:multiLevelType w:val="hybridMultilevel"/>
    <w:tmpl w:val="B04E35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D975F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EB2AC8"/>
    <w:multiLevelType w:val="hybridMultilevel"/>
    <w:tmpl w:val="CE5E98C4"/>
    <w:lvl w:ilvl="0" w:tplc="ED3A6CDC">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2" w15:restartNumberingAfterBreak="0">
    <w:nsid w:val="63C373D8"/>
    <w:multiLevelType w:val="hybridMultilevel"/>
    <w:tmpl w:val="DD90959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683F0C1B"/>
    <w:multiLevelType w:val="hybridMultilevel"/>
    <w:tmpl w:val="11A64D98"/>
    <w:lvl w:ilvl="0" w:tplc="04150001">
      <w:start w:val="1"/>
      <w:numFmt w:val="bullet"/>
      <w:lvlText w:val=""/>
      <w:lvlJc w:val="left"/>
      <w:pPr>
        <w:ind w:left="2150" w:hanging="360"/>
      </w:pPr>
      <w:rPr>
        <w:rFonts w:ascii="Symbol" w:hAnsi="Symbol" w:hint="default"/>
      </w:rPr>
    </w:lvl>
    <w:lvl w:ilvl="1" w:tplc="04150003" w:tentative="1">
      <w:start w:val="1"/>
      <w:numFmt w:val="bullet"/>
      <w:lvlText w:val="o"/>
      <w:lvlJc w:val="left"/>
      <w:pPr>
        <w:ind w:left="2870" w:hanging="360"/>
      </w:pPr>
      <w:rPr>
        <w:rFonts w:ascii="Courier New" w:hAnsi="Courier New" w:cs="Courier New" w:hint="default"/>
      </w:rPr>
    </w:lvl>
    <w:lvl w:ilvl="2" w:tplc="04150005" w:tentative="1">
      <w:start w:val="1"/>
      <w:numFmt w:val="bullet"/>
      <w:lvlText w:val=""/>
      <w:lvlJc w:val="left"/>
      <w:pPr>
        <w:ind w:left="3590" w:hanging="360"/>
      </w:pPr>
      <w:rPr>
        <w:rFonts w:ascii="Wingdings" w:hAnsi="Wingdings" w:hint="default"/>
      </w:rPr>
    </w:lvl>
    <w:lvl w:ilvl="3" w:tplc="04150001" w:tentative="1">
      <w:start w:val="1"/>
      <w:numFmt w:val="bullet"/>
      <w:lvlText w:val=""/>
      <w:lvlJc w:val="left"/>
      <w:pPr>
        <w:ind w:left="4310" w:hanging="360"/>
      </w:pPr>
      <w:rPr>
        <w:rFonts w:ascii="Symbol" w:hAnsi="Symbol" w:hint="default"/>
      </w:rPr>
    </w:lvl>
    <w:lvl w:ilvl="4" w:tplc="04150003" w:tentative="1">
      <w:start w:val="1"/>
      <w:numFmt w:val="bullet"/>
      <w:lvlText w:val="o"/>
      <w:lvlJc w:val="left"/>
      <w:pPr>
        <w:ind w:left="5030" w:hanging="360"/>
      </w:pPr>
      <w:rPr>
        <w:rFonts w:ascii="Courier New" w:hAnsi="Courier New" w:cs="Courier New" w:hint="default"/>
      </w:rPr>
    </w:lvl>
    <w:lvl w:ilvl="5" w:tplc="04150005" w:tentative="1">
      <w:start w:val="1"/>
      <w:numFmt w:val="bullet"/>
      <w:lvlText w:val=""/>
      <w:lvlJc w:val="left"/>
      <w:pPr>
        <w:ind w:left="5750" w:hanging="360"/>
      </w:pPr>
      <w:rPr>
        <w:rFonts w:ascii="Wingdings" w:hAnsi="Wingdings" w:hint="default"/>
      </w:rPr>
    </w:lvl>
    <w:lvl w:ilvl="6" w:tplc="04150001" w:tentative="1">
      <w:start w:val="1"/>
      <w:numFmt w:val="bullet"/>
      <w:lvlText w:val=""/>
      <w:lvlJc w:val="left"/>
      <w:pPr>
        <w:ind w:left="6470" w:hanging="360"/>
      </w:pPr>
      <w:rPr>
        <w:rFonts w:ascii="Symbol" w:hAnsi="Symbol" w:hint="default"/>
      </w:rPr>
    </w:lvl>
    <w:lvl w:ilvl="7" w:tplc="04150003" w:tentative="1">
      <w:start w:val="1"/>
      <w:numFmt w:val="bullet"/>
      <w:lvlText w:val="o"/>
      <w:lvlJc w:val="left"/>
      <w:pPr>
        <w:ind w:left="7190" w:hanging="360"/>
      </w:pPr>
      <w:rPr>
        <w:rFonts w:ascii="Courier New" w:hAnsi="Courier New" w:cs="Courier New" w:hint="default"/>
      </w:rPr>
    </w:lvl>
    <w:lvl w:ilvl="8" w:tplc="04150005" w:tentative="1">
      <w:start w:val="1"/>
      <w:numFmt w:val="bullet"/>
      <w:lvlText w:val=""/>
      <w:lvlJc w:val="left"/>
      <w:pPr>
        <w:ind w:left="7910" w:hanging="360"/>
      </w:pPr>
      <w:rPr>
        <w:rFonts w:ascii="Wingdings" w:hAnsi="Wingdings" w:hint="default"/>
      </w:rPr>
    </w:lvl>
  </w:abstractNum>
  <w:abstractNum w:abstractNumId="24" w15:restartNumberingAfterBreak="0">
    <w:nsid w:val="68C35F56"/>
    <w:multiLevelType w:val="hybridMultilevel"/>
    <w:tmpl w:val="2A80D512"/>
    <w:lvl w:ilvl="0" w:tplc="CB40D74C">
      <w:start w:val="1"/>
      <w:numFmt w:val="lowerLetter"/>
      <w:lvlText w:val="%1)"/>
      <w:lvlJc w:val="left"/>
      <w:pPr>
        <w:ind w:left="1778" w:hanging="360"/>
      </w:pPr>
      <w:rPr>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6B0E398B"/>
    <w:multiLevelType w:val="hybridMultilevel"/>
    <w:tmpl w:val="0D2E07F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6E6F61CC"/>
    <w:multiLevelType w:val="hybridMultilevel"/>
    <w:tmpl w:val="48EAA98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E6F7696"/>
    <w:multiLevelType w:val="hybridMultilevel"/>
    <w:tmpl w:val="58CE4302"/>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8" w15:restartNumberingAfterBreak="0">
    <w:nsid w:val="7233670B"/>
    <w:multiLevelType w:val="hybridMultilevel"/>
    <w:tmpl w:val="200E107E"/>
    <w:lvl w:ilvl="0" w:tplc="2A9A9AE8">
      <w:start w:val="1"/>
      <w:numFmt w:val="decimal"/>
      <w:lvlText w:val="%1."/>
      <w:lvlJc w:val="left"/>
      <w:pPr>
        <w:ind w:left="1430" w:hanging="360"/>
      </w:pPr>
      <w:rPr>
        <w:b w:val="0"/>
        <w:bCs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729F199C"/>
    <w:multiLevelType w:val="hybridMultilevel"/>
    <w:tmpl w:val="3A8C8EC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0" w15:restartNumberingAfterBreak="0">
    <w:nsid w:val="753E2DE7"/>
    <w:multiLevelType w:val="hybridMultilevel"/>
    <w:tmpl w:val="50900562"/>
    <w:lvl w:ilvl="0" w:tplc="0166F7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5DA015A"/>
    <w:multiLevelType w:val="hybridMultilevel"/>
    <w:tmpl w:val="EC4222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9D2207"/>
    <w:multiLevelType w:val="hybridMultilevel"/>
    <w:tmpl w:val="1C1CC3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F1B7F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18"/>
  </w:num>
  <w:num w:numId="3">
    <w:abstractNumId w:val="30"/>
  </w:num>
  <w:num w:numId="4">
    <w:abstractNumId w:val="12"/>
  </w:num>
  <w:num w:numId="5">
    <w:abstractNumId w:val="20"/>
  </w:num>
  <w:num w:numId="6">
    <w:abstractNumId w:val="15"/>
  </w:num>
  <w:num w:numId="7">
    <w:abstractNumId w:val="4"/>
  </w:num>
  <w:num w:numId="8">
    <w:abstractNumId w:val="33"/>
  </w:num>
  <w:num w:numId="9">
    <w:abstractNumId w:val="14"/>
  </w:num>
  <w:num w:numId="10">
    <w:abstractNumId w:val="26"/>
  </w:num>
  <w:num w:numId="11">
    <w:abstractNumId w:val="19"/>
  </w:num>
  <w:num w:numId="12">
    <w:abstractNumId w:val="10"/>
  </w:num>
  <w:num w:numId="13">
    <w:abstractNumId w:val="25"/>
  </w:num>
  <w:num w:numId="14">
    <w:abstractNumId w:val="1"/>
  </w:num>
  <w:num w:numId="15">
    <w:abstractNumId w:val="9"/>
  </w:num>
  <w:num w:numId="16">
    <w:abstractNumId w:val="2"/>
  </w:num>
  <w:num w:numId="17">
    <w:abstractNumId w:val="11"/>
  </w:num>
  <w:num w:numId="18">
    <w:abstractNumId w:val="3"/>
  </w:num>
  <w:num w:numId="19">
    <w:abstractNumId w:val="16"/>
  </w:num>
  <w:num w:numId="20">
    <w:abstractNumId w:val="32"/>
  </w:num>
  <w:num w:numId="21">
    <w:abstractNumId w:val="6"/>
  </w:num>
  <w:num w:numId="22">
    <w:abstractNumId w:val="0"/>
  </w:num>
  <w:num w:numId="23">
    <w:abstractNumId w:val="27"/>
  </w:num>
  <w:num w:numId="24">
    <w:abstractNumId w:val="31"/>
  </w:num>
  <w:num w:numId="25">
    <w:abstractNumId w:val="24"/>
  </w:num>
  <w:num w:numId="26">
    <w:abstractNumId w:val="29"/>
  </w:num>
  <w:num w:numId="27">
    <w:abstractNumId w:val="23"/>
  </w:num>
  <w:num w:numId="28">
    <w:abstractNumId w:val="17"/>
  </w:num>
  <w:num w:numId="29">
    <w:abstractNumId w:val="13"/>
  </w:num>
  <w:num w:numId="30">
    <w:abstractNumId w:val="22"/>
  </w:num>
  <w:num w:numId="31">
    <w:abstractNumId w:val="5"/>
  </w:num>
  <w:num w:numId="32">
    <w:abstractNumId w:val="8"/>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68"/>
    <w:rsid w:val="0000012A"/>
    <w:rsid w:val="0001637D"/>
    <w:rsid w:val="000204DD"/>
    <w:rsid w:val="00025B32"/>
    <w:rsid w:val="00030D5C"/>
    <w:rsid w:val="00040A71"/>
    <w:rsid w:val="0007268F"/>
    <w:rsid w:val="000801B2"/>
    <w:rsid w:val="0008365F"/>
    <w:rsid w:val="000A584B"/>
    <w:rsid w:val="000A5CC2"/>
    <w:rsid w:val="000B1673"/>
    <w:rsid w:val="000B237F"/>
    <w:rsid w:val="000B59CC"/>
    <w:rsid w:val="000B6C5D"/>
    <w:rsid w:val="000C0B53"/>
    <w:rsid w:val="000E7BB3"/>
    <w:rsid w:val="000F2513"/>
    <w:rsid w:val="00100633"/>
    <w:rsid w:val="001053BA"/>
    <w:rsid w:val="001112EC"/>
    <w:rsid w:val="0012158F"/>
    <w:rsid w:val="00145955"/>
    <w:rsid w:val="0015650F"/>
    <w:rsid w:val="00167D7A"/>
    <w:rsid w:val="00174C6D"/>
    <w:rsid w:val="00181934"/>
    <w:rsid w:val="00182A0F"/>
    <w:rsid w:val="00196BD4"/>
    <w:rsid w:val="001A0082"/>
    <w:rsid w:val="001B2404"/>
    <w:rsid w:val="001D4B03"/>
    <w:rsid w:val="001E1C96"/>
    <w:rsid w:val="001E1DBE"/>
    <w:rsid w:val="001E1F43"/>
    <w:rsid w:val="001E556E"/>
    <w:rsid w:val="001E59B2"/>
    <w:rsid w:val="001E79E7"/>
    <w:rsid w:val="002051BF"/>
    <w:rsid w:val="002069F8"/>
    <w:rsid w:val="00215F20"/>
    <w:rsid w:val="00216C30"/>
    <w:rsid w:val="00226DAF"/>
    <w:rsid w:val="00233B5C"/>
    <w:rsid w:val="00247699"/>
    <w:rsid w:val="002536E9"/>
    <w:rsid w:val="0026584C"/>
    <w:rsid w:val="00272465"/>
    <w:rsid w:val="002A3308"/>
    <w:rsid w:val="002A3A5E"/>
    <w:rsid w:val="002A3EF8"/>
    <w:rsid w:val="002A7BFC"/>
    <w:rsid w:val="002C08D4"/>
    <w:rsid w:val="002C3B9B"/>
    <w:rsid w:val="002C59EC"/>
    <w:rsid w:val="002D3F26"/>
    <w:rsid w:val="002F4954"/>
    <w:rsid w:val="002F6B6B"/>
    <w:rsid w:val="00306F69"/>
    <w:rsid w:val="00314DD3"/>
    <w:rsid w:val="0031784C"/>
    <w:rsid w:val="00336D25"/>
    <w:rsid w:val="003531DF"/>
    <w:rsid w:val="00382F31"/>
    <w:rsid w:val="00385278"/>
    <w:rsid w:val="00390398"/>
    <w:rsid w:val="003A045D"/>
    <w:rsid w:val="003A50D5"/>
    <w:rsid w:val="003B5A9C"/>
    <w:rsid w:val="003D19C0"/>
    <w:rsid w:val="003D38A9"/>
    <w:rsid w:val="003E44F4"/>
    <w:rsid w:val="003F10A8"/>
    <w:rsid w:val="0043799D"/>
    <w:rsid w:val="00453ADE"/>
    <w:rsid w:val="0047128B"/>
    <w:rsid w:val="00472D2C"/>
    <w:rsid w:val="004852E5"/>
    <w:rsid w:val="00497DB1"/>
    <w:rsid w:val="004A49B9"/>
    <w:rsid w:val="004A57E5"/>
    <w:rsid w:val="004A6DB8"/>
    <w:rsid w:val="004B3AB1"/>
    <w:rsid w:val="004C17E4"/>
    <w:rsid w:val="004D6469"/>
    <w:rsid w:val="004F450E"/>
    <w:rsid w:val="004F76EB"/>
    <w:rsid w:val="00501B43"/>
    <w:rsid w:val="00517156"/>
    <w:rsid w:val="00531860"/>
    <w:rsid w:val="00534DBD"/>
    <w:rsid w:val="005443DD"/>
    <w:rsid w:val="00557028"/>
    <w:rsid w:val="005601B6"/>
    <w:rsid w:val="00571B0A"/>
    <w:rsid w:val="00572D0F"/>
    <w:rsid w:val="00576EB3"/>
    <w:rsid w:val="00593C98"/>
    <w:rsid w:val="005E3308"/>
    <w:rsid w:val="005E7250"/>
    <w:rsid w:val="00603B0E"/>
    <w:rsid w:val="00623F53"/>
    <w:rsid w:val="00635A58"/>
    <w:rsid w:val="00643D46"/>
    <w:rsid w:val="00655B45"/>
    <w:rsid w:val="00664AD0"/>
    <w:rsid w:val="00670B37"/>
    <w:rsid w:val="00674A7C"/>
    <w:rsid w:val="00685E36"/>
    <w:rsid w:val="0069328C"/>
    <w:rsid w:val="0069374A"/>
    <w:rsid w:val="00695D30"/>
    <w:rsid w:val="006A3850"/>
    <w:rsid w:val="006D6A61"/>
    <w:rsid w:val="006D6B16"/>
    <w:rsid w:val="006E2F1C"/>
    <w:rsid w:val="006E397D"/>
    <w:rsid w:val="006E693C"/>
    <w:rsid w:val="006E7095"/>
    <w:rsid w:val="00706284"/>
    <w:rsid w:val="00715E71"/>
    <w:rsid w:val="00726DFF"/>
    <w:rsid w:val="007329FE"/>
    <w:rsid w:val="00744CE8"/>
    <w:rsid w:val="0075299A"/>
    <w:rsid w:val="007669D3"/>
    <w:rsid w:val="00767292"/>
    <w:rsid w:val="00773B51"/>
    <w:rsid w:val="00782C2C"/>
    <w:rsid w:val="00790077"/>
    <w:rsid w:val="007B0106"/>
    <w:rsid w:val="007B5387"/>
    <w:rsid w:val="007B7D25"/>
    <w:rsid w:val="007C67B3"/>
    <w:rsid w:val="007E0863"/>
    <w:rsid w:val="007E5608"/>
    <w:rsid w:val="007E7A11"/>
    <w:rsid w:val="007F3AEF"/>
    <w:rsid w:val="00800F52"/>
    <w:rsid w:val="00816F81"/>
    <w:rsid w:val="00827474"/>
    <w:rsid w:val="008309AB"/>
    <w:rsid w:val="008347B0"/>
    <w:rsid w:val="00837C36"/>
    <w:rsid w:val="008434AE"/>
    <w:rsid w:val="008466DA"/>
    <w:rsid w:val="00862E21"/>
    <w:rsid w:val="00880A83"/>
    <w:rsid w:val="008847A6"/>
    <w:rsid w:val="00893FE4"/>
    <w:rsid w:val="00896727"/>
    <w:rsid w:val="00897271"/>
    <w:rsid w:val="008B56CA"/>
    <w:rsid w:val="008D22AB"/>
    <w:rsid w:val="008E4EC6"/>
    <w:rsid w:val="008F2BBB"/>
    <w:rsid w:val="008F5B41"/>
    <w:rsid w:val="00910587"/>
    <w:rsid w:val="00923BB8"/>
    <w:rsid w:val="0094217A"/>
    <w:rsid w:val="00966F49"/>
    <w:rsid w:val="00990BD6"/>
    <w:rsid w:val="009A16FB"/>
    <w:rsid w:val="009A7F94"/>
    <w:rsid w:val="009B2F05"/>
    <w:rsid w:val="009C38EC"/>
    <w:rsid w:val="009C40BC"/>
    <w:rsid w:val="009E0C83"/>
    <w:rsid w:val="009F1676"/>
    <w:rsid w:val="009F27FA"/>
    <w:rsid w:val="00A03F09"/>
    <w:rsid w:val="00A227AD"/>
    <w:rsid w:val="00A22950"/>
    <w:rsid w:val="00A603D3"/>
    <w:rsid w:val="00A81C72"/>
    <w:rsid w:val="00A8787A"/>
    <w:rsid w:val="00A90D28"/>
    <w:rsid w:val="00A936F8"/>
    <w:rsid w:val="00AA3AA6"/>
    <w:rsid w:val="00AC348F"/>
    <w:rsid w:val="00AD4255"/>
    <w:rsid w:val="00AD4FCB"/>
    <w:rsid w:val="00AE3111"/>
    <w:rsid w:val="00AF1C46"/>
    <w:rsid w:val="00B0551A"/>
    <w:rsid w:val="00B22068"/>
    <w:rsid w:val="00B32396"/>
    <w:rsid w:val="00B36361"/>
    <w:rsid w:val="00B461D0"/>
    <w:rsid w:val="00B64553"/>
    <w:rsid w:val="00B76012"/>
    <w:rsid w:val="00B808A1"/>
    <w:rsid w:val="00B95F80"/>
    <w:rsid w:val="00BB5A40"/>
    <w:rsid w:val="00BC15BA"/>
    <w:rsid w:val="00BC6973"/>
    <w:rsid w:val="00BD5232"/>
    <w:rsid w:val="00BD6187"/>
    <w:rsid w:val="00BD7EB2"/>
    <w:rsid w:val="00BE3B2E"/>
    <w:rsid w:val="00BE798F"/>
    <w:rsid w:val="00BF0C3A"/>
    <w:rsid w:val="00C20C5B"/>
    <w:rsid w:val="00C25D57"/>
    <w:rsid w:val="00C26F87"/>
    <w:rsid w:val="00C3167B"/>
    <w:rsid w:val="00C519A2"/>
    <w:rsid w:val="00C64B60"/>
    <w:rsid w:val="00C77DB9"/>
    <w:rsid w:val="00C93C72"/>
    <w:rsid w:val="00C9747A"/>
    <w:rsid w:val="00CA1FF6"/>
    <w:rsid w:val="00CA4889"/>
    <w:rsid w:val="00CB1624"/>
    <w:rsid w:val="00CB5DBA"/>
    <w:rsid w:val="00CB5EC8"/>
    <w:rsid w:val="00CC2999"/>
    <w:rsid w:val="00CD440D"/>
    <w:rsid w:val="00CE5839"/>
    <w:rsid w:val="00CF262B"/>
    <w:rsid w:val="00D01F42"/>
    <w:rsid w:val="00D14A61"/>
    <w:rsid w:val="00D20AFC"/>
    <w:rsid w:val="00D24FAD"/>
    <w:rsid w:val="00D26C07"/>
    <w:rsid w:val="00D31FC1"/>
    <w:rsid w:val="00D472FC"/>
    <w:rsid w:val="00D50EA8"/>
    <w:rsid w:val="00D552FC"/>
    <w:rsid w:val="00D721AF"/>
    <w:rsid w:val="00D83E3F"/>
    <w:rsid w:val="00D96ACA"/>
    <w:rsid w:val="00DA14D7"/>
    <w:rsid w:val="00DC018C"/>
    <w:rsid w:val="00DC34A0"/>
    <w:rsid w:val="00DC6985"/>
    <w:rsid w:val="00DC72CF"/>
    <w:rsid w:val="00DE0E1C"/>
    <w:rsid w:val="00DE127D"/>
    <w:rsid w:val="00DE255A"/>
    <w:rsid w:val="00DF71D0"/>
    <w:rsid w:val="00E0082F"/>
    <w:rsid w:val="00E05EBD"/>
    <w:rsid w:val="00E063B5"/>
    <w:rsid w:val="00E40A27"/>
    <w:rsid w:val="00E874AE"/>
    <w:rsid w:val="00E92912"/>
    <w:rsid w:val="00EB197D"/>
    <w:rsid w:val="00EB7FDE"/>
    <w:rsid w:val="00ED32E7"/>
    <w:rsid w:val="00ED38D8"/>
    <w:rsid w:val="00ED6943"/>
    <w:rsid w:val="00EF66E1"/>
    <w:rsid w:val="00F00A8F"/>
    <w:rsid w:val="00F03B66"/>
    <w:rsid w:val="00F1154A"/>
    <w:rsid w:val="00F131FE"/>
    <w:rsid w:val="00F17243"/>
    <w:rsid w:val="00F22D54"/>
    <w:rsid w:val="00F370BB"/>
    <w:rsid w:val="00F41F61"/>
    <w:rsid w:val="00F459C5"/>
    <w:rsid w:val="00F51E4E"/>
    <w:rsid w:val="00F70983"/>
    <w:rsid w:val="00F74178"/>
    <w:rsid w:val="00F82505"/>
    <w:rsid w:val="00FB6621"/>
    <w:rsid w:val="00FC1D3C"/>
    <w:rsid w:val="00FC2B7A"/>
    <w:rsid w:val="00FC30C6"/>
    <w:rsid w:val="00FE4ECA"/>
    <w:rsid w:val="00FF0D2F"/>
    <w:rsid w:val="00FF1BBF"/>
    <w:rsid w:val="00FF3846"/>
    <w:rsid w:val="00FF43FF"/>
  </w:rsids>
  <m:mathPr>
    <m:mathFont m:val="Cambria Math"/>
    <m:brkBin m:val="before"/>
    <m:brkBinSub m:val="--"/>
    <m:smallFrac m:val="0"/>
    <m:dispDef/>
    <m:lMargin m:val="0"/>
    <m:rMargin m:val="0"/>
    <m:defJc m:val="centerGroup"/>
    <m:wrapIndent m:val="1440"/>
    <m:intLim m:val="subSup"/>
    <m:naryLim m:val="undOvr"/>
  </m:mathPr>
  <w:themeFontLang w:val="pl-PL" w:bidi="o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3BEC0EA"/>
  <w15:chartTrackingRefBased/>
  <w15:docId w15:val="{245525FB-9B52-483E-BD39-75CDA56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2068"/>
    <w:rPr>
      <w:rFonts w:ascii="Calibri" w:eastAsia="Calibri" w:hAnsi="Calibri" w:cs="Times New Roman"/>
    </w:rPr>
  </w:style>
  <w:style w:type="paragraph" w:styleId="Nagwek1">
    <w:name w:val="heading 1"/>
    <w:basedOn w:val="Normalny"/>
    <w:next w:val="Normalny"/>
    <w:link w:val="Nagwek1Znak"/>
    <w:uiPriority w:val="9"/>
    <w:qFormat/>
    <w:rsid w:val="000204DD"/>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204DD"/>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0204DD"/>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0204D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0204DD"/>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0204D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204D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204D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204D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2068"/>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22068"/>
  </w:style>
  <w:style w:type="paragraph" w:styleId="Stopka">
    <w:name w:val="footer"/>
    <w:basedOn w:val="Normalny"/>
    <w:link w:val="StopkaZnak"/>
    <w:uiPriority w:val="99"/>
    <w:unhideWhenUsed/>
    <w:rsid w:val="00B22068"/>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22068"/>
  </w:style>
  <w:style w:type="character" w:styleId="Hipercze">
    <w:name w:val="Hyperlink"/>
    <w:semiHidden/>
    <w:rsid w:val="004852E5"/>
    <w:rPr>
      <w:color w:val="0000FF"/>
      <w:u w:val="single"/>
    </w:rPr>
  </w:style>
  <w:style w:type="paragraph" w:styleId="Akapitzlist">
    <w:name w:val="List Paragraph"/>
    <w:basedOn w:val="Normalny"/>
    <w:uiPriority w:val="34"/>
    <w:qFormat/>
    <w:rsid w:val="00816F81"/>
    <w:pPr>
      <w:ind w:left="720"/>
      <w:contextualSpacing/>
    </w:pPr>
  </w:style>
  <w:style w:type="character" w:customStyle="1" w:styleId="Nierozpoznanawzmianka1">
    <w:name w:val="Nierozpoznana wzmianka1"/>
    <w:basedOn w:val="Domylnaczcionkaakapitu"/>
    <w:uiPriority w:val="99"/>
    <w:semiHidden/>
    <w:unhideWhenUsed/>
    <w:rsid w:val="00497DB1"/>
    <w:rPr>
      <w:color w:val="605E5C"/>
      <w:shd w:val="clear" w:color="auto" w:fill="E1DFDD"/>
    </w:rPr>
  </w:style>
  <w:style w:type="character" w:customStyle="1" w:styleId="Nagwek1Znak">
    <w:name w:val="Nagłówek 1 Znak"/>
    <w:basedOn w:val="Domylnaczcionkaakapitu"/>
    <w:link w:val="Nagwek1"/>
    <w:uiPriority w:val="9"/>
    <w:rsid w:val="000204D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204D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0204DD"/>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0204D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0204DD"/>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0204DD"/>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0204D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0204D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204DD"/>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9F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58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584C"/>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6584C"/>
    <w:rPr>
      <w:vertAlign w:val="superscript"/>
    </w:rPr>
  </w:style>
  <w:style w:type="character" w:styleId="Odwoaniedokomentarza">
    <w:name w:val="annotation reference"/>
    <w:basedOn w:val="Domylnaczcionkaakapitu"/>
    <w:uiPriority w:val="99"/>
    <w:semiHidden/>
    <w:unhideWhenUsed/>
    <w:rsid w:val="00D96ACA"/>
    <w:rPr>
      <w:sz w:val="16"/>
      <w:szCs w:val="16"/>
    </w:rPr>
  </w:style>
  <w:style w:type="paragraph" w:styleId="Tekstkomentarza">
    <w:name w:val="annotation text"/>
    <w:basedOn w:val="Normalny"/>
    <w:link w:val="TekstkomentarzaZnak"/>
    <w:uiPriority w:val="99"/>
    <w:semiHidden/>
    <w:unhideWhenUsed/>
    <w:rsid w:val="00D96A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6AC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96ACA"/>
    <w:rPr>
      <w:b/>
      <w:bCs/>
    </w:rPr>
  </w:style>
  <w:style w:type="character" w:customStyle="1" w:styleId="TematkomentarzaZnak">
    <w:name w:val="Temat komentarza Znak"/>
    <w:basedOn w:val="TekstkomentarzaZnak"/>
    <w:link w:val="Tematkomentarza"/>
    <w:uiPriority w:val="99"/>
    <w:semiHidden/>
    <w:rsid w:val="00D96AC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96A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ACA"/>
    <w:rPr>
      <w:rFonts w:ascii="Segoe UI" w:eastAsia="Calibri" w:hAnsi="Segoe UI" w:cs="Segoe UI"/>
      <w:sz w:val="18"/>
      <w:szCs w:val="18"/>
    </w:rPr>
  </w:style>
  <w:style w:type="paragraph" w:styleId="Tekstpodstawowy">
    <w:name w:val="Body Text"/>
    <w:basedOn w:val="Normalny"/>
    <w:link w:val="TekstpodstawowyZnak"/>
    <w:rsid w:val="000F2513"/>
    <w:pPr>
      <w:tabs>
        <w:tab w:val="left" w:pos="0"/>
      </w:tabs>
      <w:suppressAutoHyphens/>
      <w:autoSpaceDE w:val="0"/>
      <w:autoSpaceDN w:val="0"/>
      <w:spacing w:after="0" w:line="240" w:lineRule="auto"/>
      <w:jc w:val="both"/>
      <w:textAlignment w:val="baseline"/>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0F2513"/>
    <w:rPr>
      <w:rFonts w:ascii="Times New Roman" w:eastAsia="Times New Roman" w:hAnsi="Times New Roman" w:cs="Times New Roman"/>
      <w:sz w:val="24"/>
      <w:szCs w:val="24"/>
      <w:lang w:eastAsia="pl-PL"/>
    </w:rPr>
  </w:style>
  <w:style w:type="paragraph" w:customStyle="1" w:styleId="Default">
    <w:name w:val="Default"/>
    <w:rsid w:val="002A3A5E"/>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1529">
      <w:bodyDiv w:val="1"/>
      <w:marLeft w:val="0"/>
      <w:marRight w:val="0"/>
      <w:marTop w:val="0"/>
      <w:marBottom w:val="0"/>
      <w:divBdr>
        <w:top w:val="none" w:sz="0" w:space="0" w:color="auto"/>
        <w:left w:val="none" w:sz="0" w:space="0" w:color="auto"/>
        <w:bottom w:val="none" w:sz="0" w:space="0" w:color="auto"/>
        <w:right w:val="none" w:sz="0" w:space="0" w:color="auto"/>
      </w:divBdr>
    </w:div>
    <w:div w:id="645277238">
      <w:bodyDiv w:val="1"/>
      <w:marLeft w:val="0"/>
      <w:marRight w:val="0"/>
      <w:marTop w:val="0"/>
      <w:marBottom w:val="0"/>
      <w:divBdr>
        <w:top w:val="none" w:sz="0" w:space="0" w:color="auto"/>
        <w:left w:val="none" w:sz="0" w:space="0" w:color="auto"/>
        <w:bottom w:val="none" w:sz="0" w:space="0" w:color="auto"/>
        <w:right w:val="none" w:sz="0" w:space="0" w:color="auto"/>
      </w:divBdr>
    </w:div>
    <w:div w:id="1018190650">
      <w:bodyDiv w:val="1"/>
      <w:marLeft w:val="0"/>
      <w:marRight w:val="0"/>
      <w:marTop w:val="0"/>
      <w:marBottom w:val="0"/>
      <w:divBdr>
        <w:top w:val="none" w:sz="0" w:space="0" w:color="auto"/>
        <w:left w:val="none" w:sz="0" w:space="0" w:color="auto"/>
        <w:bottom w:val="none" w:sz="0" w:space="0" w:color="auto"/>
        <w:right w:val="none" w:sz="0" w:space="0" w:color="auto"/>
      </w:divBdr>
    </w:div>
    <w:div w:id="111713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2A120-E2CF-4CCB-A15B-55244E3C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6696</Words>
  <Characters>40178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Pęk</dc:creator>
  <cp:keywords/>
  <dc:description/>
  <cp:lastModifiedBy>Małgorzata Babczyńska</cp:lastModifiedBy>
  <cp:revision>2</cp:revision>
  <cp:lastPrinted>2019-10-30T09:10:00Z</cp:lastPrinted>
  <dcterms:created xsi:type="dcterms:W3CDTF">2019-11-22T12:13:00Z</dcterms:created>
  <dcterms:modified xsi:type="dcterms:W3CDTF">2019-11-22T12:13:00Z</dcterms:modified>
</cp:coreProperties>
</file>