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87" w:rsidRPr="00381566" w:rsidRDefault="00241087" w:rsidP="00241087">
      <w:pPr>
        <w:shd w:val="clear" w:color="auto" w:fill="00B0F0"/>
        <w:spacing w:after="150" w:line="240" w:lineRule="auto"/>
        <w:jc w:val="center"/>
        <w:rPr>
          <w:rFonts w:ascii="Corbel" w:eastAsia="Times New Roman" w:hAnsi="Corbel" w:cs="Arial"/>
          <w:color w:val="000000" w:themeColor="text1"/>
          <w:kern w:val="36"/>
          <w:sz w:val="45"/>
          <w:szCs w:val="45"/>
          <w:lang w:eastAsia="pl-PL"/>
        </w:rPr>
      </w:pPr>
      <w:bookmarkStart w:id="0" w:name="_GoBack"/>
      <w:r w:rsidRPr="004C2461">
        <w:rPr>
          <w:rFonts w:ascii="Corbel" w:eastAsia="Times New Roman" w:hAnsi="Corbel" w:cs="Arial"/>
          <w:b/>
          <w:color w:val="000000" w:themeColor="text1"/>
          <w:kern w:val="36"/>
          <w:sz w:val="45"/>
          <w:szCs w:val="45"/>
          <w:lang w:eastAsia="pl-PL"/>
        </w:rPr>
        <w:t xml:space="preserve">Wsparcie dla Opiekunów </w:t>
      </w:r>
      <w:r w:rsidRPr="00381566">
        <w:rPr>
          <w:rFonts w:ascii="Corbel" w:eastAsia="Times New Roman" w:hAnsi="Corbel" w:cs="Arial"/>
          <w:color w:val="000000" w:themeColor="text1"/>
          <w:kern w:val="36"/>
          <w:sz w:val="45"/>
          <w:szCs w:val="45"/>
          <w:lang w:eastAsia="pl-PL"/>
        </w:rPr>
        <w:t>Osób z Niepełnosprawnościami</w:t>
      </w:r>
    </w:p>
    <w:p w:rsidR="00241087" w:rsidRPr="00DE7DAE" w:rsidRDefault="00DE7DAE" w:rsidP="00DE7DAE">
      <w:pPr>
        <w:shd w:val="clear" w:color="auto" w:fill="FFC000"/>
        <w:spacing w:after="150" w:line="240" w:lineRule="auto"/>
        <w:jc w:val="center"/>
        <w:rPr>
          <w:rFonts w:ascii="Corbel" w:eastAsia="Times New Roman" w:hAnsi="Corbel" w:cs="Arial"/>
          <w:b/>
          <w:color w:val="000000" w:themeColor="text1"/>
          <w:kern w:val="36"/>
          <w:sz w:val="28"/>
          <w:szCs w:val="28"/>
          <w:lang w:eastAsia="pl-PL"/>
        </w:rPr>
      </w:pPr>
      <w:r w:rsidRPr="00DE7DAE">
        <w:rPr>
          <w:rFonts w:ascii="Corbel" w:eastAsia="Times New Roman" w:hAnsi="Corbel" w:cs="Arial"/>
          <w:b/>
          <w:color w:val="000000" w:themeColor="text1"/>
          <w:kern w:val="36"/>
          <w:sz w:val="28"/>
          <w:szCs w:val="28"/>
          <w:lang w:eastAsia="pl-PL"/>
        </w:rPr>
        <w:t>OPIEKA WYTCHNIENIOWA</w:t>
      </w:r>
    </w:p>
    <w:p w:rsidR="00DE7DAE" w:rsidRDefault="00DE7DAE" w:rsidP="00876D8D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</w:pPr>
    </w:p>
    <w:p w:rsidR="00241087" w:rsidRPr="00241087" w:rsidRDefault="00241087" w:rsidP="00876D8D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Program „Opieka </w:t>
      </w:r>
      <w:proofErr w:type="spellStart"/>
      <w:r w:rsidRPr="0024108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wytchnieniowa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” </w:t>
      </w:r>
      <w:r w:rsidR="00DE7DAE" w:rsidRPr="001E5D16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>– edycja 2023</w:t>
      </w:r>
      <w:r w:rsidR="00DE7DAE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 </w:t>
      </w: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kierowany jest do członków rodzin lub opiekunów, którzy wymagają wsparcia w postaci doraźnej, czasowej przerwy w sprawowaniu bezpośredniej opieki nad dziećmi z orzeczeniem o niepełnosprawności, a także nad osobami posiadającymi orzeczenie o znacznym stopniu niepełnosprawności albo orzeczenie traktowane na równi z orzeczeniem o znacznym stopniu niepełnosprawności.</w:t>
      </w:r>
    </w:p>
    <w:p w:rsidR="00513DD0" w:rsidRDefault="00241087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Usługi świadczone w ramach programu „Opieka </w:t>
      </w:r>
      <w:proofErr w:type="spellStart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wytchnieniowa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” przysługują w przypadku zamieszkiwania członka rodziny lub opiekuna sprawujących bezpośrednią opiekę nad dziećmi z orzeczeniem o niepełnosprawności oraz osobami posiadającymi orzeczenie o niepełnosprawności oraz osobami posiadającymi orzeczenie o znacznym stopniu niepełnosprawności albo orzeczenie traktowane na równi z orzeczeniem o znacznym stopniu niepełnosprawności, którzy wymagają usług opieki </w:t>
      </w:r>
      <w:proofErr w:type="spellStart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wytchnieniowej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.</w:t>
      </w:r>
    </w:p>
    <w:p w:rsidR="007749F4" w:rsidRDefault="007749F4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</w:p>
    <w:p w:rsidR="00513DD0" w:rsidRPr="00241087" w:rsidRDefault="00513DD0" w:rsidP="00513DD0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Głównym celem programu jest wsparcie członków rodzin lub opiekunów sprawujących bezpośrednią opiekę nad:</w:t>
      </w:r>
    </w:p>
    <w:p w:rsidR="00513DD0" w:rsidRPr="00241087" w:rsidRDefault="00513DD0" w:rsidP="00513DD0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1) dziećmi z orzeczeniem o niepełnosprawności,</w:t>
      </w:r>
    </w:p>
    <w:p w:rsidR="00513DD0" w:rsidRPr="00241087" w:rsidRDefault="00513DD0" w:rsidP="00513DD0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2) osobami niepełnosprawnymi posiadającymi:</w:t>
      </w:r>
    </w:p>
    <w:p w:rsidR="00513DD0" w:rsidRPr="00241087" w:rsidRDefault="00513DD0" w:rsidP="00513DD0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a) orzeczenie o znacznym stopniu niepełnosprawności albo</w:t>
      </w:r>
    </w:p>
    <w:p w:rsidR="00513DD0" w:rsidRPr="00241087" w:rsidRDefault="00513DD0" w:rsidP="00513DD0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b) orzeczenie traktowane na równi w orzeczeniem o znacznym stopniu niepełnosprawności.</w:t>
      </w:r>
    </w:p>
    <w:p w:rsidR="00513DD0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</w:p>
    <w:p w:rsidR="00513DD0" w:rsidRPr="00513DD0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u w:val="single"/>
          <w:lang w:eastAsia="pl-PL"/>
        </w:rPr>
      </w:pPr>
      <w:r w:rsidRPr="00513DD0">
        <w:rPr>
          <w:rFonts w:ascii="Corbel" w:eastAsia="Times New Roman" w:hAnsi="Corbel" w:cs="Arial"/>
          <w:color w:val="333333"/>
          <w:sz w:val="21"/>
          <w:szCs w:val="21"/>
          <w:u w:val="single"/>
          <w:lang w:eastAsia="pl-PL"/>
        </w:rPr>
        <w:t>Program jest realizowany w dwóch formach:</w:t>
      </w:r>
    </w:p>
    <w:p w:rsidR="00513DD0" w:rsidRPr="00513DD0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</w:pPr>
      <w:r w:rsidRPr="00513DD0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 xml:space="preserve">1) świadczenia usługi opieki </w:t>
      </w:r>
      <w:proofErr w:type="spellStart"/>
      <w:r w:rsidRPr="00513DD0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>wytchnieniowej</w:t>
      </w:r>
      <w:proofErr w:type="spellEnd"/>
      <w:r w:rsidRPr="00513DD0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 xml:space="preserve"> w ramach pobytu dziennego w: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a) miejscu zamieszkania osoby niepełnosprawnej,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b) ośrodku wsparcia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c) innym miejscu wskazanym przez uczestnika Programu lub realizatora programu, spełniającym kryteria dostępności, które otrzyma pozytywną opinię gminy/powiatu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d) domu pomocy społecznej na postawie przyjętej przez gminę lub powiat uchwały,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e) w przypadku braku możliwości realizacji opieki </w:t>
      </w:r>
      <w:proofErr w:type="spellStart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wytchnieniowej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 w miejscach, o których mowa w lit. a-d, istnieje możliwość realizowania opieki </w:t>
      </w:r>
      <w:proofErr w:type="spellStart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wytchnieniowej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 w centrum opiekuńczo-mieszkalnym, w przypadku posiadania wolnych miejsc;</w:t>
      </w:r>
    </w:p>
    <w:p w:rsidR="00513DD0" w:rsidRPr="00513DD0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</w:pPr>
      <w:r w:rsidRPr="00513DD0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 xml:space="preserve">2) świadczenia usługi opieki </w:t>
      </w:r>
      <w:proofErr w:type="spellStart"/>
      <w:r w:rsidRPr="00513DD0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>wytchnieniowej</w:t>
      </w:r>
      <w:proofErr w:type="spellEnd"/>
      <w:r w:rsidRPr="00513DD0">
        <w:rPr>
          <w:rFonts w:ascii="Corbel" w:eastAsia="Times New Roman" w:hAnsi="Corbel" w:cs="Arial"/>
          <w:b/>
          <w:color w:val="333333"/>
          <w:sz w:val="21"/>
          <w:szCs w:val="21"/>
          <w:lang w:eastAsia="pl-PL"/>
        </w:rPr>
        <w:t xml:space="preserve"> w ramach pobytu całodobowego w: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a) ośrodku wsparcia,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b) ośrodku placówce wpisanej do rejestru właściwego wojewody zapewniającej całodobową opiekę osobom niepełnosprawnym,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c) innym miejscu wskazanym przez uczestnika Programu lub realizatora programu spełniającym kryteria dostępności, które otrzyma pozytywną opinię gminy/powiatu,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d) domu pomocy społecznej na postawie przyjętej przez gminę lub powiat uchwały,</w:t>
      </w:r>
    </w:p>
    <w:p w:rsidR="00513DD0" w:rsidRPr="00241087" w:rsidRDefault="00513DD0" w:rsidP="00513DD0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lastRenderedPageBreak/>
        <w:t xml:space="preserve">e) w przypadku braku możliwości realizacji opieki </w:t>
      </w:r>
      <w:proofErr w:type="spellStart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wytchnieniowej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 w miejscach, o których mowa w lit. a-d, istnieje możliwość realizowania opieki </w:t>
      </w:r>
      <w:proofErr w:type="spellStart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wytchnieniowej</w:t>
      </w:r>
      <w:proofErr w:type="spellEnd"/>
      <w:r w:rsidRPr="0024108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 xml:space="preserve"> w centrum opiekuńczo-mieszkalnym, w przypadku posiadania wolnych miejsc.</w:t>
      </w:r>
    </w:p>
    <w:p w:rsidR="00241087" w:rsidRPr="00241087" w:rsidRDefault="00D25CC8" w:rsidP="00D25CC8">
      <w:pPr>
        <w:pStyle w:val="Akapitzlist"/>
        <w:shd w:val="clear" w:color="auto" w:fill="FFFFFF"/>
        <w:spacing w:after="150" w:line="240" w:lineRule="auto"/>
        <w:ind w:left="0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3F7329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Program będzie realizowany od 1 stycznia 2023 r. do dnia 31 grudnia 2023 r.</w:t>
      </w:r>
    </w:p>
    <w:p w:rsidR="00241087" w:rsidRPr="00241087" w:rsidRDefault="00241087" w:rsidP="00876D8D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24108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Uczestnik Programu nie ponosi odpłatności za świadczone usługi opieki </w:t>
      </w:r>
      <w:proofErr w:type="spellStart"/>
      <w:r w:rsidRPr="0024108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wytchnieniowej</w:t>
      </w:r>
      <w:proofErr w:type="spellEnd"/>
      <w:r w:rsidRPr="0024108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.</w:t>
      </w:r>
    </w:p>
    <w:p w:rsidR="00D25CC8" w:rsidRDefault="00D25CC8" w:rsidP="00876D8D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</w:pPr>
    </w:p>
    <w:p w:rsidR="00D25CC8" w:rsidRDefault="00D25CC8" w:rsidP="00D25CC8">
      <w:pPr>
        <w:shd w:val="clear" w:color="auto" w:fill="FFFFFF"/>
        <w:spacing w:after="150" w:line="240" w:lineRule="auto"/>
        <w:jc w:val="center"/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Program </w:t>
      </w:r>
      <w:r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ogłoszony jest przez Ministra Rodziny i Polityki Społecznej i jest </w:t>
      </w:r>
      <w:r w:rsidRPr="00131F6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finansowany ze środków Funduszu Solidarnościowego.</w:t>
      </w:r>
    </w:p>
    <w:p w:rsidR="00D25CC8" w:rsidRDefault="00D25CC8" w:rsidP="00D25CC8">
      <w:pPr>
        <w:spacing w:after="0" w:line="240" w:lineRule="auto"/>
        <w:jc w:val="both"/>
        <w:rPr>
          <w:rFonts w:ascii="Corbel" w:hAnsi="Corbel"/>
          <w:b/>
        </w:rPr>
      </w:pPr>
      <w:r w:rsidRPr="00CA13DC">
        <w:rPr>
          <w:rFonts w:ascii="Corbel" w:hAnsi="Corbel"/>
          <w:b/>
        </w:rPr>
        <w:t xml:space="preserve">Informacje o </w:t>
      </w:r>
      <w:r>
        <w:rPr>
          <w:rFonts w:ascii="Corbel" w:hAnsi="Corbel"/>
          <w:b/>
        </w:rPr>
        <w:t xml:space="preserve">naborze do programu resortowego </w:t>
      </w:r>
      <w:r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Ministra Rodziny i Polityki Społecznej „Opieka </w:t>
      </w:r>
      <w:proofErr w:type="spellStart"/>
      <w:r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wytchnieniowa</w:t>
      </w:r>
      <w:proofErr w:type="spellEnd"/>
      <w:r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” – edycja 2023</w:t>
      </w:r>
      <w:r w:rsidRPr="00CA13DC">
        <w:rPr>
          <w:rFonts w:ascii="Corbel" w:hAnsi="Corbel"/>
          <w:b/>
        </w:rPr>
        <w:t xml:space="preserve"> znajdują się w poniższym linku:</w:t>
      </w:r>
    </w:p>
    <w:p w:rsidR="00D25CC8" w:rsidRDefault="007F15F2" w:rsidP="00D25CC8">
      <w:pPr>
        <w:spacing w:after="0" w:line="240" w:lineRule="auto"/>
        <w:jc w:val="both"/>
        <w:rPr>
          <w:rFonts w:ascii="Corbel" w:hAnsi="Corbel"/>
          <w:b/>
        </w:rPr>
      </w:pPr>
      <w:hyperlink r:id="rId5" w:history="1">
        <w:r w:rsidR="00D25CC8" w:rsidRPr="00DB1DB8">
          <w:rPr>
            <w:rStyle w:val="Hipercze"/>
            <w:rFonts w:ascii="Corbel" w:hAnsi="Corbel"/>
            <w:b/>
          </w:rPr>
          <w:t>https://www.gov.pl/web/rodzina/ogloszenie-o-naborze-wnioskow-w-ramach-programu-resortowego-ministra-rodziny-i-polityki-spolecznej-opieka-wytchnieniowa---edycja-2023</w:t>
        </w:r>
      </w:hyperlink>
    </w:p>
    <w:p w:rsidR="00D25CC8" w:rsidRPr="00CA13DC" w:rsidRDefault="00D25CC8" w:rsidP="00D25CC8">
      <w:pPr>
        <w:spacing w:after="0" w:line="240" w:lineRule="auto"/>
        <w:jc w:val="both"/>
        <w:rPr>
          <w:rFonts w:ascii="Corbel" w:hAnsi="Corbel"/>
          <w:b/>
        </w:rPr>
      </w:pPr>
    </w:p>
    <w:p w:rsidR="005966C1" w:rsidRPr="00C32704" w:rsidRDefault="005966C1" w:rsidP="005966C1">
      <w:pPr>
        <w:shd w:val="clear" w:color="auto" w:fill="FFFF00"/>
        <w:spacing w:after="150" w:line="240" w:lineRule="auto"/>
        <w:jc w:val="both"/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</w:pPr>
      <w:r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Zgłoszenia do programu można składać w  Miejskim Ośrodku Pomocy Rodzinie w Krośnie do dnia </w:t>
      </w:r>
      <w:r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09</w:t>
      </w:r>
      <w:r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.11.2022 r. osobiście, elektronicznie na adres </w:t>
      </w:r>
      <w:r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alenart</w:t>
      </w:r>
      <w:r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@moprkrosno.pl lub telefonicznie pod num</w:t>
      </w:r>
      <w:r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erem 13 43 204 59 do pracownika: pani Andżelika Lenart.</w:t>
      </w:r>
    </w:p>
    <w:bookmarkEnd w:id="0"/>
    <w:p w:rsidR="00F84FA2" w:rsidRDefault="00F84FA2" w:rsidP="00876D8D">
      <w:pPr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</w:p>
    <w:p w:rsidR="005966C1" w:rsidRPr="00241087" w:rsidRDefault="005966C1" w:rsidP="00876D8D">
      <w:pPr>
        <w:jc w:val="both"/>
        <w:rPr>
          <w:rFonts w:ascii="Corbel" w:hAnsi="Corbel"/>
        </w:rPr>
      </w:pPr>
    </w:p>
    <w:sectPr w:rsidR="005966C1" w:rsidRPr="0024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64"/>
    <w:rsid w:val="00031E54"/>
    <w:rsid w:val="001E5D16"/>
    <w:rsid w:val="00241087"/>
    <w:rsid w:val="00381566"/>
    <w:rsid w:val="003901F4"/>
    <w:rsid w:val="004C2461"/>
    <w:rsid w:val="00513DD0"/>
    <w:rsid w:val="005966C1"/>
    <w:rsid w:val="007749F4"/>
    <w:rsid w:val="007F15F2"/>
    <w:rsid w:val="00876D8D"/>
    <w:rsid w:val="00C43F89"/>
    <w:rsid w:val="00D25CC8"/>
    <w:rsid w:val="00D51B64"/>
    <w:rsid w:val="00DE7DAE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951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2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2811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ogloszenie-o-naborze-wnioskow-w-ramach-programu-resortowego-ministra-rodziny-i-polityki-spolecznej-opieka-wytchnieniowa---edycj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Afraczek</cp:lastModifiedBy>
  <cp:revision>2</cp:revision>
  <dcterms:created xsi:type="dcterms:W3CDTF">2022-11-07T13:21:00Z</dcterms:created>
  <dcterms:modified xsi:type="dcterms:W3CDTF">2022-11-07T13:21:00Z</dcterms:modified>
</cp:coreProperties>
</file>