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2D5" w:rsidRPr="009677EC" w:rsidRDefault="007E52D5" w:rsidP="009677EC">
      <w:pPr>
        <w:pStyle w:val="Nagwek3"/>
        <w:numPr>
          <w:ilvl w:val="0"/>
          <w:numId w:val="0"/>
        </w:numPr>
        <w:spacing w:line="276" w:lineRule="auto"/>
        <w:contextualSpacing/>
        <w:jc w:val="center"/>
        <w:rPr>
          <w:rFonts w:ascii="Times New Roman" w:hAnsi="Times New Roman"/>
        </w:rPr>
      </w:pPr>
    </w:p>
    <w:p w:rsidR="007E52D5" w:rsidRPr="009677EC" w:rsidRDefault="007E52D5" w:rsidP="009677EC">
      <w:pPr>
        <w:pStyle w:val="Nagwek3"/>
        <w:numPr>
          <w:ilvl w:val="0"/>
          <w:numId w:val="0"/>
        </w:numPr>
        <w:spacing w:line="276" w:lineRule="auto"/>
        <w:contextualSpacing/>
        <w:jc w:val="center"/>
        <w:rPr>
          <w:rFonts w:ascii="Times New Roman" w:hAnsi="Times New Roman"/>
        </w:rPr>
      </w:pPr>
    </w:p>
    <w:p w:rsidR="007E52D5" w:rsidRPr="009677EC" w:rsidRDefault="007E52D5" w:rsidP="009677EC">
      <w:pPr>
        <w:suppressAutoHyphens w:val="0"/>
        <w:spacing w:line="276" w:lineRule="auto"/>
        <w:contextualSpacing/>
        <w:rPr>
          <w:rFonts w:ascii="Times New Roman" w:hAnsi="Times New Roman"/>
        </w:rPr>
      </w:pPr>
    </w:p>
    <w:p w:rsidR="00AC1A2B" w:rsidRPr="009677EC" w:rsidRDefault="00AC1A2B" w:rsidP="009677EC">
      <w:pPr>
        <w:suppressAutoHyphens w:val="0"/>
        <w:spacing w:line="276" w:lineRule="auto"/>
        <w:contextualSpacing/>
        <w:rPr>
          <w:rFonts w:ascii="Times New Roman" w:hAnsi="Times New Roman"/>
        </w:rPr>
      </w:pPr>
    </w:p>
    <w:bookmarkStart w:id="0" w:name="_Toc473847380" w:displacedByCustomXml="next"/>
    <w:sdt>
      <w:sdtPr>
        <w:rPr>
          <w:rFonts w:ascii="Times New Roman" w:hAnsi="Times New Roman"/>
        </w:rPr>
        <w:id w:val="957231339"/>
        <w:docPartObj>
          <w:docPartGallery w:val="Table of Contents"/>
          <w:docPartUnique/>
        </w:docPartObj>
      </w:sdtPr>
      <w:sdtEndPr>
        <w:rPr>
          <w:b/>
          <w:bCs/>
        </w:rPr>
      </w:sdtEndPr>
      <w:sdtContent>
        <w:bookmarkEnd w:id="0" w:displacedByCustomXml="prev"/>
        <w:p w:rsidR="00B9101F" w:rsidRDefault="00271EFA">
          <w:pPr>
            <w:pStyle w:val="Spistreci1"/>
            <w:tabs>
              <w:tab w:val="left" w:pos="480"/>
            </w:tabs>
            <w:rPr>
              <w:rFonts w:asciiTheme="minorHAnsi" w:eastAsiaTheme="minorEastAsia" w:hAnsiTheme="minorHAnsi" w:cstheme="minorBidi"/>
              <w:noProof/>
              <w:kern w:val="0"/>
              <w:sz w:val="22"/>
              <w:szCs w:val="22"/>
              <w:lang w:eastAsia="pl-PL"/>
            </w:rPr>
          </w:pPr>
          <w:r w:rsidRPr="009677EC">
            <w:rPr>
              <w:rFonts w:ascii="Times New Roman" w:hAnsi="Times New Roman"/>
            </w:rPr>
            <w:fldChar w:fldCharType="begin"/>
          </w:r>
          <w:r w:rsidRPr="009677EC">
            <w:rPr>
              <w:rFonts w:ascii="Times New Roman" w:hAnsi="Times New Roman"/>
            </w:rPr>
            <w:instrText xml:space="preserve"> TOC \o "1-3" \h \z \u </w:instrText>
          </w:r>
          <w:r w:rsidRPr="009677EC">
            <w:rPr>
              <w:rFonts w:ascii="Times New Roman" w:hAnsi="Times New Roman"/>
            </w:rPr>
            <w:fldChar w:fldCharType="separate"/>
          </w:r>
          <w:hyperlink w:anchor="_Toc531860951" w:history="1">
            <w:r w:rsidR="00B9101F" w:rsidRPr="004B531E">
              <w:rPr>
                <w:rStyle w:val="Hipercze"/>
                <w:rFonts w:ascii="Times New Roman" w:hAnsi="Times New Roman"/>
                <w:noProof/>
                <w:lang w:eastAsia="pl-PL"/>
              </w:rPr>
              <w:t>1</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Opis rozwiązań projektowych</w:t>
            </w:r>
            <w:r w:rsidR="00B9101F">
              <w:rPr>
                <w:noProof/>
                <w:webHidden/>
              </w:rPr>
              <w:tab/>
            </w:r>
            <w:r w:rsidR="00B9101F">
              <w:rPr>
                <w:noProof/>
                <w:webHidden/>
              </w:rPr>
              <w:fldChar w:fldCharType="begin"/>
            </w:r>
            <w:r w:rsidR="00B9101F">
              <w:rPr>
                <w:noProof/>
                <w:webHidden/>
              </w:rPr>
              <w:instrText xml:space="preserve"> PAGEREF _Toc531860951 \h </w:instrText>
            </w:r>
            <w:r w:rsidR="00B9101F">
              <w:rPr>
                <w:noProof/>
                <w:webHidden/>
              </w:rPr>
            </w:r>
            <w:r w:rsidR="00B9101F">
              <w:rPr>
                <w:noProof/>
                <w:webHidden/>
              </w:rPr>
              <w:fldChar w:fldCharType="separate"/>
            </w:r>
            <w:r w:rsidR="00B9101F">
              <w:rPr>
                <w:noProof/>
                <w:webHidden/>
              </w:rPr>
              <w:t>2</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52" w:history="1">
            <w:r w:rsidR="00B9101F" w:rsidRPr="004B531E">
              <w:rPr>
                <w:rStyle w:val="Hipercze"/>
                <w:rFonts w:ascii="Times New Roman" w:hAnsi="Times New Roman"/>
                <w:noProof/>
                <w:lang w:eastAsia="pl-PL"/>
              </w:rPr>
              <w:t>2</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Moduły fotowoltaiczne</w:t>
            </w:r>
            <w:r w:rsidR="00B9101F">
              <w:rPr>
                <w:noProof/>
                <w:webHidden/>
              </w:rPr>
              <w:tab/>
            </w:r>
            <w:r w:rsidR="00B9101F">
              <w:rPr>
                <w:noProof/>
                <w:webHidden/>
              </w:rPr>
              <w:fldChar w:fldCharType="begin"/>
            </w:r>
            <w:r w:rsidR="00B9101F">
              <w:rPr>
                <w:noProof/>
                <w:webHidden/>
              </w:rPr>
              <w:instrText xml:space="preserve"> PAGEREF _Toc531860952 \h </w:instrText>
            </w:r>
            <w:r w:rsidR="00B9101F">
              <w:rPr>
                <w:noProof/>
                <w:webHidden/>
              </w:rPr>
            </w:r>
            <w:r w:rsidR="00B9101F">
              <w:rPr>
                <w:noProof/>
                <w:webHidden/>
              </w:rPr>
              <w:fldChar w:fldCharType="separate"/>
            </w:r>
            <w:r w:rsidR="00B9101F">
              <w:rPr>
                <w:noProof/>
                <w:webHidden/>
              </w:rPr>
              <w:t>4</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53" w:history="1">
            <w:r w:rsidR="00B9101F" w:rsidRPr="004B531E">
              <w:rPr>
                <w:rStyle w:val="Hipercze"/>
                <w:noProof/>
                <w:lang w:eastAsia="pl-PL"/>
              </w:rPr>
              <w:t>2.1</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Moduły fotowoltaiczne samoodśnieżające MPVS</w:t>
            </w:r>
            <w:r w:rsidR="00B9101F">
              <w:rPr>
                <w:noProof/>
                <w:webHidden/>
              </w:rPr>
              <w:tab/>
            </w:r>
            <w:r w:rsidR="00B9101F">
              <w:rPr>
                <w:noProof/>
                <w:webHidden/>
              </w:rPr>
              <w:fldChar w:fldCharType="begin"/>
            </w:r>
            <w:r w:rsidR="00B9101F">
              <w:rPr>
                <w:noProof/>
                <w:webHidden/>
              </w:rPr>
              <w:instrText xml:space="preserve"> PAGEREF _Toc531860953 \h </w:instrText>
            </w:r>
            <w:r w:rsidR="00B9101F">
              <w:rPr>
                <w:noProof/>
                <w:webHidden/>
              </w:rPr>
            </w:r>
            <w:r w:rsidR="00B9101F">
              <w:rPr>
                <w:noProof/>
                <w:webHidden/>
              </w:rPr>
              <w:fldChar w:fldCharType="separate"/>
            </w:r>
            <w:r w:rsidR="00B9101F">
              <w:rPr>
                <w:noProof/>
                <w:webHidden/>
              </w:rPr>
              <w:t>5</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54" w:history="1">
            <w:r w:rsidR="00B9101F" w:rsidRPr="004B531E">
              <w:rPr>
                <w:rStyle w:val="Hipercze"/>
                <w:noProof/>
                <w:lang w:eastAsia="pl-PL"/>
              </w:rPr>
              <w:t>2.2</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Moduły szklane samoodśnieżające MS</w:t>
            </w:r>
            <w:r w:rsidR="00B9101F">
              <w:rPr>
                <w:noProof/>
                <w:webHidden/>
              </w:rPr>
              <w:tab/>
            </w:r>
            <w:r w:rsidR="00B9101F">
              <w:rPr>
                <w:noProof/>
                <w:webHidden/>
              </w:rPr>
              <w:fldChar w:fldCharType="begin"/>
            </w:r>
            <w:r w:rsidR="00B9101F">
              <w:rPr>
                <w:noProof/>
                <w:webHidden/>
              </w:rPr>
              <w:instrText xml:space="preserve"> PAGEREF _Toc531860954 \h </w:instrText>
            </w:r>
            <w:r w:rsidR="00B9101F">
              <w:rPr>
                <w:noProof/>
                <w:webHidden/>
              </w:rPr>
            </w:r>
            <w:r w:rsidR="00B9101F">
              <w:rPr>
                <w:noProof/>
                <w:webHidden/>
              </w:rPr>
              <w:fldChar w:fldCharType="separate"/>
            </w:r>
            <w:r w:rsidR="00B9101F">
              <w:rPr>
                <w:noProof/>
                <w:webHidden/>
              </w:rPr>
              <w:t>6</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55" w:history="1">
            <w:r w:rsidR="00B9101F" w:rsidRPr="004B531E">
              <w:rPr>
                <w:rStyle w:val="Hipercze"/>
                <w:noProof/>
                <w:lang w:eastAsia="pl-PL"/>
              </w:rPr>
              <w:t>2.3</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Moduły fotowoltaiczne dachowe MPVD</w:t>
            </w:r>
            <w:r w:rsidR="00B9101F">
              <w:rPr>
                <w:noProof/>
                <w:webHidden/>
              </w:rPr>
              <w:tab/>
            </w:r>
            <w:r w:rsidR="00B9101F">
              <w:rPr>
                <w:noProof/>
                <w:webHidden/>
              </w:rPr>
              <w:fldChar w:fldCharType="begin"/>
            </w:r>
            <w:r w:rsidR="00B9101F">
              <w:rPr>
                <w:noProof/>
                <w:webHidden/>
              </w:rPr>
              <w:instrText xml:space="preserve"> PAGEREF _Toc531860955 \h </w:instrText>
            </w:r>
            <w:r w:rsidR="00B9101F">
              <w:rPr>
                <w:noProof/>
                <w:webHidden/>
              </w:rPr>
            </w:r>
            <w:r w:rsidR="00B9101F">
              <w:rPr>
                <w:noProof/>
                <w:webHidden/>
              </w:rPr>
              <w:fldChar w:fldCharType="separate"/>
            </w:r>
            <w:r w:rsidR="00B9101F">
              <w:rPr>
                <w:noProof/>
                <w:webHidden/>
              </w:rPr>
              <w:t>6</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56" w:history="1">
            <w:r w:rsidR="00B9101F" w:rsidRPr="004B531E">
              <w:rPr>
                <w:rStyle w:val="Hipercze"/>
                <w:rFonts w:ascii="Times New Roman" w:hAnsi="Times New Roman"/>
                <w:noProof/>
                <w:lang w:eastAsia="pl-PL"/>
              </w:rPr>
              <w:t>3</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Falownik fotowoltaiczny</w:t>
            </w:r>
            <w:r w:rsidR="00B9101F">
              <w:rPr>
                <w:noProof/>
                <w:webHidden/>
              </w:rPr>
              <w:tab/>
            </w:r>
            <w:r w:rsidR="00B9101F">
              <w:rPr>
                <w:noProof/>
                <w:webHidden/>
              </w:rPr>
              <w:fldChar w:fldCharType="begin"/>
            </w:r>
            <w:r w:rsidR="00B9101F">
              <w:rPr>
                <w:noProof/>
                <w:webHidden/>
              </w:rPr>
              <w:instrText xml:space="preserve"> PAGEREF _Toc531860956 \h </w:instrText>
            </w:r>
            <w:r w:rsidR="00B9101F">
              <w:rPr>
                <w:noProof/>
                <w:webHidden/>
              </w:rPr>
            </w:r>
            <w:r w:rsidR="00B9101F">
              <w:rPr>
                <w:noProof/>
                <w:webHidden/>
              </w:rPr>
              <w:fldChar w:fldCharType="separate"/>
            </w:r>
            <w:r w:rsidR="00B9101F">
              <w:rPr>
                <w:noProof/>
                <w:webHidden/>
              </w:rPr>
              <w:t>7</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57" w:history="1">
            <w:r w:rsidR="00B9101F" w:rsidRPr="004B531E">
              <w:rPr>
                <w:rStyle w:val="Hipercze"/>
                <w:rFonts w:ascii="Times New Roman" w:hAnsi="Times New Roman"/>
                <w:noProof/>
                <w:lang w:eastAsia="pl-PL"/>
              </w:rPr>
              <w:t>4</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Optymalizator mocy</w:t>
            </w:r>
            <w:r w:rsidR="00B9101F">
              <w:rPr>
                <w:noProof/>
                <w:webHidden/>
              </w:rPr>
              <w:tab/>
            </w:r>
            <w:r w:rsidR="00B9101F">
              <w:rPr>
                <w:noProof/>
                <w:webHidden/>
              </w:rPr>
              <w:fldChar w:fldCharType="begin"/>
            </w:r>
            <w:r w:rsidR="00B9101F">
              <w:rPr>
                <w:noProof/>
                <w:webHidden/>
              </w:rPr>
              <w:instrText xml:space="preserve"> PAGEREF _Toc531860957 \h </w:instrText>
            </w:r>
            <w:r w:rsidR="00B9101F">
              <w:rPr>
                <w:noProof/>
                <w:webHidden/>
              </w:rPr>
            </w:r>
            <w:r w:rsidR="00B9101F">
              <w:rPr>
                <w:noProof/>
                <w:webHidden/>
              </w:rPr>
              <w:fldChar w:fldCharType="separate"/>
            </w:r>
            <w:r w:rsidR="00B9101F">
              <w:rPr>
                <w:noProof/>
                <w:webHidden/>
              </w:rPr>
              <w:t>10</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58" w:history="1">
            <w:r w:rsidR="00B9101F" w:rsidRPr="004B531E">
              <w:rPr>
                <w:rStyle w:val="Hipercze"/>
                <w:noProof/>
                <w:lang w:eastAsia="pl-PL"/>
              </w:rPr>
              <w:t>5</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System automatycznego samoośnieżania modułów zadaszenia</w:t>
            </w:r>
            <w:r w:rsidR="00B9101F">
              <w:rPr>
                <w:noProof/>
                <w:webHidden/>
              </w:rPr>
              <w:tab/>
            </w:r>
            <w:r w:rsidR="00B9101F">
              <w:rPr>
                <w:noProof/>
                <w:webHidden/>
              </w:rPr>
              <w:fldChar w:fldCharType="begin"/>
            </w:r>
            <w:r w:rsidR="00B9101F">
              <w:rPr>
                <w:noProof/>
                <w:webHidden/>
              </w:rPr>
              <w:instrText xml:space="preserve"> PAGEREF _Toc531860958 \h </w:instrText>
            </w:r>
            <w:r w:rsidR="00B9101F">
              <w:rPr>
                <w:noProof/>
                <w:webHidden/>
              </w:rPr>
            </w:r>
            <w:r w:rsidR="00B9101F">
              <w:rPr>
                <w:noProof/>
                <w:webHidden/>
              </w:rPr>
              <w:fldChar w:fldCharType="separate"/>
            </w:r>
            <w:r w:rsidR="00B9101F">
              <w:rPr>
                <w:noProof/>
                <w:webHidden/>
              </w:rPr>
              <w:t>10</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59" w:history="1">
            <w:r w:rsidR="00B9101F" w:rsidRPr="004B531E">
              <w:rPr>
                <w:rStyle w:val="Hipercze"/>
                <w:rFonts w:ascii="Times New Roman" w:hAnsi="Times New Roman"/>
                <w:noProof/>
              </w:rPr>
              <w:t>5.1</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Budowa systemu automatycznego samoodśnieżania</w:t>
            </w:r>
            <w:r w:rsidR="00B9101F">
              <w:rPr>
                <w:noProof/>
                <w:webHidden/>
              </w:rPr>
              <w:tab/>
            </w:r>
            <w:r w:rsidR="00B9101F">
              <w:rPr>
                <w:noProof/>
                <w:webHidden/>
              </w:rPr>
              <w:fldChar w:fldCharType="begin"/>
            </w:r>
            <w:r w:rsidR="00B9101F">
              <w:rPr>
                <w:noProof/>
                <w:webHidden/>
              </w:rPr>
              <w:instrText xml:space="preserve"> PAGEREF _Toc531860959 \h </w:instrText>
            </w:r>
            <w:r w:rsidR="00B9101F">
              <w:rPr>
                <w:noProof/>
                <w:webHidden/>
              </w:rPr>
            </w:r>
            <w:r w:rsidR="00B9101F">
              <w:rPr>
                <w:noProof/>
                <w:webHidden/>
              </w:rPr>
              <w:fldChar w:fldCharType="separate"/>
            </w:r>
            <w:r w:rsidR="00B9101F">
              <w:rPr>
                <w:noProof/>
                <w:webHidden/>
              </w:rPr>
              <w:t>11</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60" w:history="1">
            <w:r w:rsidR="00B9101F" w:rsidRPr="004B531E">
              <w:rPr>
                <w:rStyle w:val="Hipercze"/>
                <w:rFonts w:ascii="Times New Roman" w:hAnsi="Times New Roman"/>
                <w:noProof/>
              </w:rPr>
              <w:t>5.2</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Sposób działania systemu samoodśnieżania</w:t>
            </w:r>
            <w:r w:rsidR="00B9101F">
              <w:rPr>
                <w:noProof/>
                <w:webHidden/>
              </w:rPr>
              <w:tab/>
            </w:r>
            <w:r w:rsidR="00B9101F">
              <w:rPr>
                <w:noProof/>
                <w:webHidden/>
              </w:rPr>
              <w:fldChar w:fldCharType="begin"/>
            </w:r>
            <w:r w:rsidR="00B9101F">
              <w:rPr>
                <w:noProof/>
                <w:webHidden/>
              </w:rPr>
              <w:instrText xml:space="preserve"> PAGEREF _Toc531860960 \h </w:instrText>
            </w:r>
            <w:r w:rsidR="00B9101F">
              <w:rPr>
                <w:noProof/>
                <w:webHidden/>
              </w:rPr>
            </w:r>
            <w:r w:rsidR="00B9101F">
              <w:rPr>
                <w:noProof/>
                <w:webHidden/>
              </w:rPr>
              <w:fldChar w:fldCharType="separate"/>
            </w:r>
            <w:r w:rsidR="00B9101F">
              <w:rPr>
                <w:noProof/>
                <w:webHidden/>
              </w:rPr>
              <w:t>11</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61" w:history="1">
            <w:r w:rsidR="00B9101F" w:rsidRPr="004B531E">
              <w:rPr>
                <w:rStyle w:val="Hipercze"/>
                <w:rFonts w:ascii="Times New Roman" w:hAnsi="Times New Roman"/>
                <w:noProof/>
                <w:lang w:eastAsia="pl-PL"/>
              </w:rPr>
              <w:t>6</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Rozdzielnica zbiorcza RGPV</w:t>
            </w:r>
            <w:r w:rsidR="00B9101F">
              <w:rPr>
                <w:noProof/>
                <w:webHidden/>
              </w:rPr>
              <w:tab/>
            </w:r>
            <w:r w:rsidR="00B9101F">
              <w:rPr>
                <w:noProof/>
                <w:webHidden/>
              </w:rPr>
              <w:fldChar w:fldCharType="begin"/>
            </w:r>
            <w:r w:rsidR="00B9101F">
              <w:rPr>
                <w:noProof/>
                <w:webHidden/>
              </w:rPr>
              <w:instrText xml:space="preserve"> PAGEREF _Toc531860961 \h </w:instrText>
            </w:r>
            <w:r w:rsidR="00B9101F">
              <w:rPr>
                <w:noProof/>
                <w:webHidden/>
              </w:rPr>
            </w:r>
            <w:r w:rsidR="00B9101F">
              <w:rPr>
                <w:noProof/>
                <w:webHidden/>
              </w:rPr>
              <w:fldChar w:fldCharType="separate"/>
            </w:r>
            <w:r w:rsidR="00B9101F">
              <w:rPr>
                <w:noProof/>
                <w:webHidden/>
              </w:rPr>
              <w:t>12</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62" w:history="1">
            <w:r w:rsidR="00B9101F" w:rsidRPr="004B531E">
              <w:rPr>
                <w:rStyle w:val="Hipercze"/>
                <w:rFonts w:ascii="Times New Roman" w:hAnsi="Times New Roman"/>
                <w:noProof/>
                <w:lang w:eastAsia="pl-PL"/>
              </w:rPr>
              <w:t>7</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Okablowanie</w:t>
            </w:r>
            <w:r w:rsidR="00B9101F">
              <w:rPr>
                <w:noProof/>
                <w:webHidden/>
              </w:rPr>
              <w:tab/>
            </w:r>
            <w:r w:rsidR="00B9101F">
              <w:rPr>
                <w:noProof/>
                <w:webHidden/>
              </w:rPr>
              <w:fldChar w:fldCharType="begin"/>
            </w:r>
            <w:r w:rsidR="00B9101F">
              <w:rPr>
                <w:noProof/>
                <w:webHidden/>
              </w:rPr>
              <w:instrText xml:space="preserve"> PAGEREF _Toc531860962 \h </w:instrText>
            </w:r>
            <w:r w:rsidR="00B9101F">
              <w:rPr>
                <w:noProof/>
                <w:webHidden/>
              </w:rPr>
            </w:r>
            <w:r w:rsidR="00B9101F">
              <w:rPr>
                <w:noProof/>
                <w:webHidden/>
              </w:rPr>
              <w:fldChar w:fldCharType="separate"/>
            </w:r>
            <w:r w:rsidR="00B9101F">
              <w:rPr>
                <w:noProof/>
                <w:webHidden/>
              </w:rPr>
              <w:t>12</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63" w:history="1">
            <w:r w:rsidR="00B9101F" w:rsidRPr="004B531E">
              <w:rPr>
                <w:rStyle w:val="Hipercze"/>
                <w:rFonts w:ascii="Times New Roman" w:hAnsi="Times New Roman"/>
                <w:noProof/>
              </w:rPr>
              <w:t>7.1</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Okablowanie i złącza po stronie prądu stałego (DC)</w:t>
            </w:r>
            <w:r w:rsidR="00B9101F">
              <w:rPr>
                <w:noProof/>
                <w:webHidden/>
              </w:rPr>
              <w:tab/>
            </w:r>
            <w:r w:rsidR="00B9101F">
              <w:rPr>
                <w:noProof/>
                <w:webHidden/>
              </w:rPr>
              <w:fldChar w:fldCharType="begin"/>
            </w:r>
            <w:r w:rsidR="00B9101F">
              <w:rPr>
                <w:noProof/>
                <w:webHidden/>
              </w:rPr>
              <w:instrText xml:space="preserve"> PAGEREF _Toc531860963 \h </w:instrText>
            </w:r>
            <w:r w:rsidR="00B9101F">
              <w:rPr>
                <w:noProof/>
                <w:webHidden/>
              </w:rPr>
            </w:r>
            <w:r w:rsidR="00B9101F">
              <w:rPr>
                <w:noProof/>
                <w:webHidden/>
              </w:rPr>
              <w:fldChar w:fldCharType="separate"/>
            </w:r>
            <w:r w:rsidR="00B9101F">
              <w:rPr>
                <w:noProof/>
                <w:webHidden/>
              </w:rPr>
              <w:t>12</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64" w:history="1">
            <w:r w:rsidR="00B9101F" w:rsidRPr="004B531E">
              <w:rPr>
                <w:rStyle w:val="Hipercze"/>
                <w:rFonts w:ascii="Times New Roman" w:hAnsi="Times New Roman"/>
                <w:noProof/>
              </w:rPr>
              <w:t>7.2</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Okablowanie po stronie prądu zmiennego (AC)</w:t>
            </w:r>
            <w:r w:rsidR="00B9101F">
              <w:rPr>
                <w:noProof/>
                <w:webHidden/>
              </w:rPr>
              <w:tab/>
            </w:r>
            <w:r w:rsidR="00B9101F">
              <w:rPr>
                <w:noProof/>
                <w:webHidden/>
              </w:rPr>
              <w:fldChar w:fldCharType="begin"/>
            </w:r>
            <w:r w:rsidR="00B9101F">
              <w:rPr>
                <w:noProof/>
                <w:webHidden/>
              </w:rPr>
              <w:instrText xml:space="preserve"> PAGEREF _Toc531860964 \h </w:instrText>
            </w:r>
            <w:r w:rsidR="00B9101F">
              <w:rPr>
                <w:noProof/>
                <w:webHidden/>
              </w:rPr>
            </w:r>
            <w:r w:rsidR="00B9101F">
              <w:rPr>
                <w:noProof/>
                <w:webHidden/>
              </w:rPr>
              <w:fldChar w:fldCharType="separate"/>
            </w:r>
            <w:r w:rsidR="00B9101F">
              <w:rPr>
                <w:noProof/>
                <w:webHidden/>
              </w:rPr>
              <w:t>12</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65" w:history="1">
            <w:r w:rsidR="00B9101F" w:rsidRPr="004B531E">
              <w:rPr>
                <w:rStyle w:val="Hipercze"/>
                <w:rFonts w:ascii="Times New Roman" w:hAnsi="Times New Roman"/>
                <w:noProof/>
                <w:lang w:eastAsia="pl-PL"/>
              </w:rPr>
              <w:t>8</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Konstrukcja</w:t>
            </w:r>
            <w:r w:rsidR="00B9101F">
              <w:rPr>
                <w:noProof/>
                <w:webHidden/>
              </w:rPr>
              <w:tab/>
            </w:r>
            <w:r w:rsidR="00B9101F">
              <w:rPr>
                <w:noProof/>
                <w:webHidden/>
              </w:rPr>
              <w:fldChar w:fldCharType="begin"/>
            </w:r>
            <w:r w:rsidR="00B9101F">
              <w:rPr>
                <w:noProof/>
                <w:webHidden/>
              </w:rPr>
              <w:instrText xml:space="preserve"> PAGEREF _Toc531860965 \h </w:instrText>
            </w:r>
            <w:r w:rsidR="00B9101F">
              <w:rPr>
                <w:noProof/>
                <w:webHidden/>
              </w:rPr>
            </w:r>
            <w:r w:rsidR="00B9101F">
              <w:rPr>
                <w:noProof/>
                <w:webHidden/>
              </w:rPr>
              <w:fldChar w:fldCharType="separate"/>
            </w:r>
            <w:r w:rsidR="00B9101F">
              <w:rPr>
                <w:noProof/>
                <w:webHidden/>
              </w:rPr>
              <w:t>12</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66" w:history="1">
            <w:r w:rsidR="00B9101F" w:rsidRPr="004B531E">
              <w:rPr>
                <w:rStyle w:val="Hipercze"/>
                <w:noProof/>
                <w:lang w:eastAsia="pl-PL"/>
              </w:rPr>
              <w:t>8.1</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Konstrukcja systemowa do montażu modułów fotowoltaicznych dachowych PV-D</w:t>
            </w:r>
            <w:r w:rsidR="00B9101F">
              <w:rPr>
                <w:noProof/>
                <w:webHidden/>
              </w:rPr>
              <w:tab/>
            </w:r>
            <w:r w:rsidR="00B9101F">
              <w:rPr>
                <w:noProof/>
                <w:webHidden/>
              </w:rPr>
              <w:fldChar w:fldCharType="begin"/>
            </w:r>
            <w:r w:rsidR="00B9101F">
              <w:rPr>
                <w:noProof/>
                <w:webHidden/>
              </w:rPr>
              <w:instrText xml:space="preserve"> PAGEREF _Toc531860966 \h </w:instrText>
            </w:r>
            <w:r w:rsidR="00B9101F">
              <w:rPr>
                <w:noProof/>
                <w:webHidden/>
              </w:rPr>
            </w:r>
            <w:r w:rsidR="00B9101F">
              <w:rPr>
                <w:noProof/>
                <w:webHidden/>
              </w:rPr>
              <w:fldChar w:fldCharType="separate"/>
            </w:r>
            <w:r w:rsidR="00B9101F">
              <w:rPr>
                <w:noProof/>
                <w:webHidden/>
              </w:rPr>
              <w:t>12</w:t>
            </w:r>
            <w:r w:rsidR="00B9101F">
              <w:rPr>
                <w:noProof/>
                <w:webHidden/>
              </w:rPr>
              <w:fldChar w:fldCharType="end"/>
            </w:r>
          </w:hyperlink>
        </w:p>
        <w:p w:rsidR="00B9101F" w:rsidRDefault="008F45DC">
          <w:pPr>
            <w:pStyle w:val="Spistreci2"/>
            <w:tabs>
              <w:tab w:val="left" w:pos="880"/>
            </w:tabs>
            <w:rPr>
              <w:rFonts w:asciiTheme="minorHAnsi" w:eastAsiaTheme="minorEastAsia" w:hAnsiTheme="minorHAnsi" w:cstheme="minorBidi"/>
              <w:noProof/>
              <w:kern w:val="0"/>
              <w:sz w:val="22"/>
              <w:szCs w:val="22"/>
              <w:lang w:eastAsia="pl-PL"/>
            </w:rPr>
          </w:pPr>
          <w:hyperlink w:anchor="_Toc531860967" w:history="1">
            <w:r w:rsidR="00B9101F" w:rsidRPr="004B531E">
              <w:rPr>
                <w:rStyle w:val="Hipercze"/>
                <w:rFonts w:ascii="Times New Roman" w:hAnsi="Times New Roman"/>
                <w:noProof/>
              </w:rPr>
              <w:t>8.2</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rPr>
              <w:t>Instalacja fotowoltaiczna z modułami PV stanowiącymi wypełnienie dachowego świetlika słupowo-ryglowego</w:t>
            </w:r>
            <w:r w:rsidR="00B9101F">
              <w:rPr>
                <w:noProof/>
                <w:webHidden/>
              </w:rPr>
              <w:tab/>
            </w:r>
            <w:r w:rsidR="00B9101F">
              <w:rPr>
                <w:noProof/>
                <w:webHidden/>
              </w:rPr>
              <w:fldChar w:fldCharType="begin"/>
            </w:r>
            <w:r w:rsidR="00B9101F">
              <w:rPr>
                <w:noProof/>
                <w:webHidden/>
              </w:rPr>
              <w:instrText xml:space="preserve"> PAGEREF _Toc531860967 \h </w:instrText>
            </w:r>
            <w:r w:rsidR="00B9101F">
              <w:rPr>
                <w:noProof/>
                <w:webHidden/>
              </w:rPr>
            </w:r>
            <w:r w:rsidR="00B9101F">
              <w:rPr>
                <w:noProof/>
                <w:webHidden/>
              </w:rPr>
              <w:fldChar w:fldCharType="separate"/>
            </w:r>
            <w:r w:rsidR="00B9101F">
              <w:rPr>
                <w:noProof/>
                <w:webHidden/>
              </w:rPr>
              <w:t>14</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68" w:history="1">
            <w:r w:rsidR="00B9101F" w:rsidRPr="004B531E">
              <w:rPr>
                <w:rStyle w:val="Hipercze"/>
                <w:rFonts w:ascii="Times New Roman" w:hAnsi="Times New Roman"/>
                <w:noProof/>
                <w:lang w:eastAsia="pl-PL"/>
              </w:rPr>
              <w:t>9</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Informacje i wytyczne dla wykonawcy</w:t>
            </w:r>
            <w:r w:rsidR="00B9101F">
              <w:rPr>
                <w:noProof/>
                <w:webHidden/>
              </w:rPr>
              <w:tab/>
            </w:r>
            <w:r w:rsidR="00B9101F">
              <w:rPr>
                <w:noProof/>
                <w:webHidden/>
              </w:rPr>
              <w:fldChar w:fldCharType="begin"/>
            </w:r>
            <w:r w:rsidR="00B9101F">
              <w:rPr>
                <w:noProof/>
                <w:webHidden/>
              </w:rPr>
              <w:instrText xml:space="preserve"> PAGEREF _Toc531860968 \h </w:instrText>
            </w:r>
            <w:r w:rsidR="00B9101F">
              <w:rPr>
                <w:noProof/>
                <w:webHidden/>
              </w:rPr>
            </w:r>
            <w:r w:rsidR="00B9101F">
              <w:rPr>
                <w:noProof/>
                <w:webHidden/>
              </w:rPr>
              <w:fldChar w:fldCharType="separate"/>
            </w:r>
            <w:r w:rsidR="00B9101F">
              <w:rPr>
                <w:noProof/>
                <w:webHidden/>
              </w:rPr>
              <w:t>15</w:t>
            </w:r>
            <w:r w:rsidR="00B9101F">
              <w:rPr>
                <w:noProof/>
                <w:webHidden/>
              </w:rPr>
              <w:fldChar w:fldCharType="end"/>
            </w:r>
          </w:hyperlink>
        </w:p>
        <w:p w:rsidR="00B9101F" w:rsidRDefault="008F45DC">
          <w:pPr>
            <w:pStyle w:val="Spistreci1"/>
            <w:tabs>
              <w:tab w:val="left" w:pos="480"/>
            </w:tabs>
            <w:rPr>
              <w:rFonts w:asciiTheme="minorHAnsi" w:eastAsiaTheme="minorEastAsia" w:hAnsiTheme="minorHAnsi" w:cstheme="minorBidi"/>
              <w:noProof/>
              <w:kern w:val="0"/>
              <w:sz w:val="22"/>
              <w:szCs w:val="22"/>
              <w:lang w:eastAsia="pl-PL"/>
            </w:rPr>
          </w:pPr>
          <w:hyperlink w:anchor="_Toc531860969" w:history="1">
            <w:r w:rsidR="00B9101F" w:rsidRPr="004B531E">
              <w:rPr>
                <w:rStyle w:val="Hipercze"/>
                <w:rFonts w:ascii="Times New Roman" w:hAnsi="Times New Roman"/>
                <w:noProof/>
                <w:lang w:eastAsia="pl-PL"/>
              </w:rPr>
              <w:t>10</w:t>
            </w:r>
            <w:r w:rsidR="00B9101F">
              <w:rPr>
                <w:rFonts w:asciiTheme="minorHAnsi" w:eastAsiaTheme="minorEastAsia" w:hAnsiTheme="minorHAnsi" w:cstheme="minorBidi"/>
                <w:noProof/>
                <w:kern w:val="0"/>
                <w:sz w:val="22"/>
                <w:szCs w:val="22"/>
                <w:lang w:eastAsia="pl-PL"/>
              </w:rPr>
              <w:tab/>
            </w:r>
            <w:r w:rsidR="00B9101F" w:rsidRPr="004B531E">
              <w:rPr>
                <w:rStyle w:val="Hipercze"/>
                <w:rFonts w:ascii="Times New Roman" w:hAnsi="Times New Roman"/>
                <w:noProof/>
                <w:lang w:eastAsia="pl-PL"/>
              </w:rPr>
              <w:t>Informacje dla Inwestora</w:t>
            </w:r>
            <w:r w:rsidR="00B9101F">
              <w:rPr>
                <w:noProof/>
                <w:webHidden/>
              </w:rPr>
              <w:tab/>
            </w:r>
            <w:r w:rsidR="00B9101F">
              <w:rPr>
                <w:noProof/>
                <w:webHidden/>
              </w:rPr>
              <w:fldChar w:fldCharType="begin"/>
            </w:r>
            <w:r w:rsidR="00B9101F">
              <w:rPr>
                <w:noProof/>
                <w:webHidden/>
              </w:rPr>
              <w:instrText xml:space="preserve"> PAGEREF _Toc531860969 \h </w:instrText>
            </w:r>
            <w:r w:rsidR="00B9101F">
              <w:rPr>
                <w:noProof/>
                <w:webHidden/>
              </w:rPr>
            </w:r>
            <w:r w:rsidR="00B9101F">
              <w:rPr>
                <w:noProof/>
                <w:webHidden/>
              </w:rPr>
              <w:fldChar w:fldCharType="separate"/>
            </w:r>
            <w:r w:rsidR="00B9101F">
              <w:rPr>
                <w:noProof/>
                <w:webHidden/>
              </w:rPr>
              <w:t>15</w:t>
            </w:r>
            <w:r w:rsidR="00B9101F">
              <w:rPr>
                <w:noProof/>
                <w:webHidden/>
              </w:rPr>
              <w:fldChar w:fldCharType="end"/>
            </w:r>
          </w:hyperlink>
        </w:p>
        <w:p w:rsidR="00271EFA" w:rsidRPr="009677EC" w:rsidRDefault="00271EFA" w:rsidP="009677EC">
          <w:pPr>
            <w:spacing w:line="276" w:lineRule="auto"/>
            <w:rPr>
              <w:rFonts w:ascii="Times New Roman" w:hAnsi="Times New Roman"/>
            </w:rPr>
          </w:pPr>
          <w:r w:rsidRPr="009677EC">
            <w:rPr>
              <w:rFonts w:ascii="Times New Roman" w:hAnsi="Times New Roman"/>
              <w:b/>
              <w:bCs/>
            </w:rPr>
            <w:fldChar w:fldCharType="end"/>
          </w:r>
        </w:p>
      </w:sdtContent>
    </w:sdt>
    <w:p w:rsidR="00AC1A2B" w:rsidRPr="009677EC" w:rsidRDefault="00AC1A2B" w:rsidP="009677EC">
      <w:pPr>
        <w:suppressAutoHyphens w:val="0"/>
        <w:spacing w:line="276" w:lineRule="auto"/>
        <w:contextualSpacing/>
        <w:rPr>
          <w:rFonts w:ascii="Times New Roman" w:hAnsi="Times New Roman"/>
        </w:rPr>
      </w:pPr>
    </w:p>
    <w:p w:rsidR="00AC1A2B" w:rsidRPr="009677EC" w:rsidRDefault="00AC1A2B" w:rsidP="009677EC">
      <w:pPr>
        <w:suppressAutoHyphens w:val="0"/>
        <w:spacing w:line="276" w:lineRule="auto"/>
        <w:contextualSpacing/>
        <w:rPr>
          <w:rFonts w:ascii="Times New Roman" w:hAnsi="Times New Roman"/>
        </w:rPr>
      </w:pPr>
    </w:p>
    <w:p w:rsidR="00AC1A2B" w:rsidRPr="009677EC" w:rsidRDefault="007E52D5" w:rsidP="009677EC">
      <w:pPr>
        <w:suppressAutoHyphens w:val="0"/>
        <w:spacing w:line="276" w:lineRule="auto"/>
        <w:contextualSpacing/>
        <w:rPr>
          <w:rFonts w:ascii="Times New Roman" w:hAnsi="Times New Roman"/>
        </w:rPr>
      </w:pPr>
      <w:r w:rsidRPr="009677EC">
        <w:rPr>
          <w:rFonts w:ascii="Times New Roman" w:hAnsi="Times New Roman"/>
        </w:rPr>
        <w:br w:type="page"/>
      </w:r>
    </w:p>
    <w:p w:rsidR="005F015F" w:rsidRPr="009677EC" w:rsidRDefault="005F015F" w:rsidP="009677EC">
      <w:pPr>
        <w:pStyle w:val="Nagwek1"/>
        <w:spacing w:line="276" w:lineRule="auto"/>
        <w:contextualSpacing/>
        <w:rPr>
          <w:rFonts w:ascii="Times New Roman" w:hAnsi="Times New Roman"/>
          <w:lang w:eastAsia="pl-PL"/>
        </w:rPr>
      </w:pPr>
      <w:bookmarkStart w:id="1" w:name="__RefHeading__2136_998205964"/>
      <w:bookmarkStart w:id="2" w:name="_Toc469525275"/>
      <w:bookmarkStart w:id="3" w:name="_Toc469525384"/>
      <w:bookmarkStart w:id="4" w:name="_Toc531860951"/>
      <w:bookmarkEnd w:id="1"/>
      <w:r w:rsidRPr="009677EC">
        <w:rPr>
          <w:rFonts w:ascii="Times New Roman" w:hAnsi="Times New Roman"/>
          <w:lang w:eastAsia="pl-PL"/>
        </w:rPr>
        <w:lastRenderedPageBreak/>
        <w:t>Opis rozwiązań projektowych</w:t>
      </w:r>
      <w:bookmarkEnd w:id="2"/>
      <w:bookmarkEnd w:id="3"/>
      <w:bookmarkEnd w:id="4"/>
    </w:p>
    <w:p w:rsidR="000D1905" w:rsidRPr="009677EC" w:rsidRDefault="00050E97" w:rsidP="009677EC">
      <w:pPr>
        <w:suppressAutoHyphens w:val="0"/>
        <w:spacing w:line="276" w:lineRule="auto"/>
        <w:ind w:firstLine="284"/>
        <w:contextualSpacing/>
        <w:jc w:val="both"/>
        <w:rPr>
          <w:rFonts w:ascii="Times New Roman" w:hAnsi="Times New Roman"/>
          <w:color w:val="000000"/>
          <w:kern w:val="0"/>
          <w:lang w:eastAsia="pl-PL"/>
        </w:rPr>
      </w:pPr>
      <w:r>
        <w:rPr>
          <w:rFonts w:ascii="Times New Roman" w:hAnsi="Times New Roman"/>
          <w:color w:val="000000"/>
          <w:kern w:val="0"/>
          <w:lang w:eastAsia="pl-PL"/>
        </w:rPr>
        <w:t>O</w:t>
      </w:r>
      <w:r w:rsidR="000D1905" w:rsidRPr="009677EC">
        <w:rPr>
          <w:rFonts w:ascii="Times New Roman" w:hAnsi="Times New Roman"/>
          <w:color w:val="000000"/>
          <w:kern w:val="0"/>
          <w:lang w:eastAsia="pl-PL"/>
        </w:rPr>
        <w:t>biekt zostanie wyposażony w instalację fotowoltaiczną o</w:t>
      </w:r>
      <w:r w:rsidR="001E6900" w:rsidRPr="009677EC">
        <w:rPr>
          <w:rFonts w:ascii="Times New Roman" w:hAnsi="Times New Roman"/>
          <w:color w:val="000000"/>
          <w:kern w:val="0"/>
          <w:lang w:eastAsia="pl-PL"/>
        </w:rPr>
        <w:t xml:space="preserve"> łącznej mocy</w:t>
      </w:r>
      <w:r w:rsidR="000D1905" w:rsidRPr="009677EC">
        <w:rPr>
          <w:rFonts w:ascii="Times New Roman" w:hAnsi="Times New Roman"/>
          <w:color w:val="000000"/>
          <w:kern w:val="0"/>
          <w:lang w:eastAsia="pl-PL"/>
        </w:rPr>
        <w:t xml:space="preserve"> </w:t>
      </w:r>
      <w:r w:rsidR="00C44739" w:rsidRPr="009677EC">
        <w:rPr>
          <w:rFonts w:ascii="Times New Roman" w:hAnsi="Times New Roman"/>
          <w:color w:val="000000"/>
          <w:kern w:val="0"/>
          <w:lang w:eastAsia="pl-PL"/>
        </w:rPr>
        <w:t xml:space="preserve"> </w:t>
      </w:r>
      <w:r>
        <w:rPr>
          <w:rFonts w:ascii="Times New Roman" w:hAnsi="Times New Roman"/>
          <w:color w:val="000000"/>
          <w:kern w:val="0"/>
          <w:lang w:eastAsia="pl-PL"/>
        </w:rPr>
        <w:t>57,36</w:t>
      </w:r>
      <w:r w:rsidR="000D1905" w:rsidRPr="009677EC">
        <w:rPr>
          <w:rFonts w:ascii="Times New Roman" w:hAnsi="Times New Roman"/>
          <w:color w:val="000000"/>
          <w:kern w:val="0"/>
          <w:lang w:eastAsia="pl-PL"/>
        </w:rPr>
        <w:t>kWp. Schemat ideowy instalacji fotowoltaicznej został przedstawiony na rysunku PV-01</w:t>
      </w:r>
      <w:r w:rsidR="006A3C87" w:rsidRPr="009677EC">
        <w:rPr>
          <w:rFonts w:ascii="Times New Roman" w:hAnsi="Times New Roman"/>
          <w:color w:val="000000"/>
          <w:kern w:val="0"/>
          <w:lang w:eastAsia="pl-PL"/>
        </w:rPr>
        <w:t>F</w:t>
      </w:r>
      <w:r w:rsidR="000D1905" w:rsidRPr="009677EC">
        <w:rPr>
          <w:rFonts w:ascii="Times New Roman" w:hAnsi="Times New Roman"/>
          <w:color w:val="000000"/>
          <w:kern w:val="0"/>
          <w:lang w:eastAsia="pl-PL"/>
        </w:rPr>
        <w:t>.</w:t>
      </w:r>
    </w:p>
    <w:p w:rsidR="000D1905" w:rsidRPr="009677EC" w:rsidRDefault="000D1905" w:rsidP="009677EC">
      <w:pPr>
        <w:suppressAutoHyphens w:val="0"/>
        <w:spacing w:line="276" w:lineRule="auto"/>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Instalację fotowoltaiczną stanowić będą:</w:t>
      </w:r>
    </w:p>
    <w:p w:rsidR="00050E97" w:rsidRPr="00D15524" w:rsidRDefault="00050E97" w:rsidP="00050E97">
      <w:pPr>
        <w:numPr>
          <w:ilvl w:val="0"/>
          <w:numId w:val="3"/>
        </w:numPr>
        <w:suppressAutoHyphens w:val="0"/>
        <w:spacing w:line="276" w:lineRule="auto"/>
        <w:contextualSpacing/>
        <w:jc w:val="both"/>
        <w:rPr>
          <w:rFonts w:ascii="Times New Roman" w:hAnsi="Times New Roman"/>
          <w:color w:val="000000"/>
          <w:kern w:val="0"/>
          <w:lang w:eastAsia="pl-PL"/>
        </w:rPr>
      </w:pPr>
      <w:r>
        <w:rPr>
          <w:rFonts w:ascii="Times New Roman" w:hAnsi="Times New Roman"/>
          <w:color w:val="000000"/>
          <w:kern w:val="0"/>
          <w:lang w:eastAsia="pl-PL"/>
        </w:rPr>
        <w:t>moduły fotowoltaiczne dachowe</w:t>
      </w:r>
      <w:r w:rsidRPr="009677EC">
        <w:rPr>
          <w:rFonts w:ascii="Times New Roman" w:hAnsi="Times New Roman"/>
          <w:color w:val="000000"/>
          <w:kern w:val="0"/>
          <w:lang w:eastAsia="pl-PL"/>
        </w:rPr>
        <w:t xml:space="preserve"> montowane na konstrukcji systemowej</w:t>
      </w:r>
      <w:r>
        <w:rPr>
          <w:rFonts w:ascii="Times New Roman" w:hAnsi="Times New Roman"/>
          <w:color w:val="000000"/>
          <w:kern w:val="0"/>
          <w:lang w:eastAsia="pl-PL"/>
        </w:rPr>
        <w:t xml:space="preserve"> bezinwazyjnej (balastowej) na dachu (MPVD);</w:t>
      </w:r>
    </w:p>
    <w:p w:rsidR="00050E97" w:rsidRDefault="00050E97" w:rsidP="00050E97">
      <w:pPr>
        <w:numPr>
          <w:ilvl w:val="0"/>
          <w:numId w:val="3"/>
        </w:numPr>
        <w:suppressAutoHyphens w:val="0"/>
        <w:spacing w:line="276" w:lineRule="auto"/>
        <w:contextualSpacing/>
        <w:jc w:val="both"/>
        <w:rPr>
          <w:rFonts w:ascii="Times New Roman" w:hAnsi="Times New Roman"/>
          <w:color w:val="000000"/>
          <w:kern w:val="0"/>
          <w:lang w:eastAsia="pl-PL"/>
        </w:rPr>
      </w:pPr>
      <w:proofErr w:type="spellStart"/>
      <w:r>
        <w:rPr>
          <w:rFonts w:ascii="Times New Roman" w:hAnsi="Times New Roman"/>
          <w:color w:val="000000"/>
          <w:kern w:val="0"/>
          <w:lang w:eastAsia="pl-PL"/>
        </w:rPr>
        <w:t>samoodśnieżające</w:t>
      </w:r>
      <w:proofErr w:type="spellEnd"/>
      <w:r>
        <w:rPr>
          <w:rFonts w:ascii="Times New Roman" w:hAnsi="Times New Roman"/>
          <w:color w:val="000000"/>
          <w:kern w:val="0"/>
          <w:lang w:eastAsia="pl-PL"/>
        </w:rPr>
        <w:t xml:space="preserve"> </w:t>
      </w:r>
      <w:r w:rsidRPr="009677EC">
        <w:rPr>
          <w:rFonts w:ascii="Times New Roman" w:hAnsi="Times New Roman"/>
          <w:color w:val="000000"/>
          <w:kern w:val="0"/>
          <w:lang w:eastAsia="pl-PL"/>
        </w:rPr>
        <w:t xml:space="preserve">moduły fotowoltaiczne szkło-szkło </w:t>
      </w:r>
      <w:r>
        <w:rPr>
          <w:rFonts w:ascii="Times New Roman" w:hAnsi="Times New Roman"/>
          <w:color w:val="000000"/>
          <w:kern w:val="0"/>
          <w:lang w:eastAsia="pl-PL"/>
        </w:rPr>
        <w:t xml:space="preserve">zintegrowane z zestawem szybowym dwukomorowym </w:t>
      </w:r>
      <w:r w:rsidRPr="009677EC">
        <w:rPr>
          <w:rFonts w:ascii="Times New Roman" w:hAnsi="Times New Roman"/>
          <w:color w:val="000000"/>
          <w:kern w:val="0"/>
          <w:lang w:eastAsia="pl-PL"/>
        </w:rPr>
        <w:t xml:space="preserve">montowane </w:t>
      </w:r>
      <w:r>
        <w:rPr>
          <w:rFonts w:ascii="Times New Roman" w:hAnsi="Times New Roman"/>
          <w:color w:val="000000"/>
          <w:kern w:val="0"/>
          <w:lang w:eastAsia="pl-PL"/>
        </w:rPr>
        <w:t>w systemowej konstrukcji słupowo-ryglowej wypełnienie świetlika dachowego (MPVS);</w:t>
      </w:r>
    </w:p>
    <w:p w:rsidR="00050E97" w:rsidRDefault="00050E97" w:rsidP="00050E97">
      <w:pPr>
        <w:numPr>
          <w:ilvl w:val="0"/>
          <w:numId w:val="3"/>
        </w:numPr>
        <w:suppressAutoHyphens w:val="0"/>
        <w:spacing w:line="276" w:lineRule="auto"/>
        <w:contextualSpacing/>
        <w:jc w:val="both"/>
        <w:rPr>
          <w:rFonts w:ascii="Times New Roman" w:hAnsi="Times New Roman"/>
          <w:color w:val="000000"/>
          <w:kern w:val="0"/>
          <w:lang w:eastAsia="pl-PL"/>
        </w:rPr>
      </w:pPr>
      <w:proofErr w:type="spellStart"/>
      <w:r>
        <w:rPr>
          <w:rFonts w:ascii="Times New Roman" w:hAnsi="Times New Roman"/>
          <w:color w:val="000000"/>
          <w:kern w:val="0"/>
          <w:lang w:eastAsia="pl-PL"/>
        </w:rPr>
        <w:t>samoodśnieżające</w:t>
      </w:r>
      <w:proofErr w:type="spellEnd"/>
      <w:r>
        <w:rPr>
          <w:rFonts w:ascii="Times New Roman" w:hAnsi="Times New Roman"/>
          <w:color w:val="000000"/>
          <w:kern w:val="0"/>
          <w:lang w:eastAsia="pl-PL"/>
        </w:rPr>
        <w:t xml:space="preserve"> moduły zintegrowane z zestawem szybowym dwukomorowym </w:t>
      </w:r>
      <w:r w:rsidRPr="009677EC">
        <w:rPr>
          <w:rFonts w:ascii="Times New Roman" w:hAnsi="Times New Roman"/>
          <w:color w:val="000000"/>
          <w:kern w:val="0"/>
          <w:lang w:eastAsia="pl-PL"/>
        </w:rPr>
        <w:t xml:space="preserve">montowane </w:t>
      </w:r>
      <w:r>
        <w:rPr>
          <w:rFonts w:ascii="Times New Roman" w:hAnsi="Times New Roman"/>
          <w:color w:val="000000"/>
          <w:kern w:val="0"/>
          <w:lang w:eastAsia="pl-PL"/>
        </w:rPr>
        <w:t>w systemowej konstrukcji słupowo-ryglowej wypełnienie świetlika dachowego (MS);</w:t>
      </w:r>
    </w:p>
    <w:p w:rsidR="00BD3406" w:rsidRDefault="00BD3406" w:rsidP="0080495D">
      <w:pPr>
        <w:numPr>
          <w:ilvl w:val="0"/>
          <w:numId w:val="3"/>
        </w:numPr>
        <w:suppressAutoHyphens w:val="0"/>
        <w:spacing w:line="276" w:lineRule="auto"/>
        <w:contextualSpacing/>
        <w:jc w:val="both"/>
        <w:rPr>
          <w:rFonts w:ascii="Times New Roman" w:hAnsi="Times New Roman"/>
          <w:color w:val="000000"/>
          <w:kern w:val="0"/>
          <w:lang w:eastAsia="pl-PL"/>
        </w:rPr>
      </w:pPr>
      <w:r>
        <w:rPr>
          <w:rFonts w:ascii="Times New Roman" w:hAnsi="Times New Roman"/>
          <w:color w:val="000000"/>
          <w:kern w:val="0"/>
          <w:lang w:eastAsia="pl-PL"/>
        </w:rPr>
        <w:t xml:space="preserve">beztransformatorowe 3-fazowe </w:t>
      </w:r>
      <w:r w:rsidR="00D15524">
        <w:rPr>
          <w:rFonts w:ascii="Times New Roman" w:hAnsi="Times New Roman"/>
          <w:color w:val="000000"/>
          <w:kern w:val="0"/>
          <w:lang w:eastAsia="pl-PL"/>
        </w:rPr>
        <w:t>falownik</w:t>
      </w:r>
      <w:r>
        <w:rPr>
          <w:rFonts w:ascii="Times New Roman" w:hAnsi="Times New Roman"/>
          <w:color w:val="000000"/>
          <w:kern w:val="0"/>
          <w:lang w:eastAsia="pl-PL"/>
        </w:rPr>
        <w:t>i</w:t>
      </w:r>
      <w:r w:rsidR="00D15524">
        <w:rPr>
          <w:rFonts w:ascii="Times New Roman" w:hAnsi="Times New Roman"/>
          <w:color w:val="000000"/>
          <w:kern w:val="0"/>
          <w:lang w:eastAsia="pl-PL"/>
        </w:rPr>
        <w:t xml:space="preserve"> fotowoltaiczn</w:t>
      </w:r>
      <w:r>
        <w:rPr>
          <w:rFonts w:ascii="Times New Roman" w:hAnsi="Times New Roman"/>
          <w:color w:val="000000"/>
          <w:kern w:val="0"/>
          <w:lang w:eastAsia="pl-PL"/>
        </w:rPr>
        <w:t>e;</w:t>
      </w:r>
    </w:p>
    <w:p w:rsidR="000D1905" w:rsidRDefault="00C4365B" w:rsidP="0080495D">
      <w:pPr>
        <w:numPr>
          <w:ilvl w:val="0"/>
          <w:numId w:val="3"/>
        </w:numPr>
        <w:suppressAutoHyphens w:val="0"/>
        <w:spacing w:line="276" w:lineRule="auto"/>
        <w:contextualSpacing/>
        <w:jc w:val="both"/>
        <w:rPr>
          <w:rFonts w:ascii="Times New Roman" w:hAnsi="Times New Roman"/>
          <w:color w:val="000000"/>
          <w:kern w:val="0"/>
          <w:lang w:eastAsia="pl-PL"/>
        </w:rPr>
      </w:pPr>
      <w:r>
        <w:rPr>
          <w:rFonts w:ascii="Times New Roman" w:hAnsi="Times New Roman"/>
          <w:color w:val="000000"/>
          <w:kern w:val="0"/>
          <w:lang w:eastAsia="pl-PL"/>
        </w:rPr>
        <w:t>optymalizator</w:t>
      </w:r>
      <w:r w:rsidR="00BD3406">
        <w:rPr>
          <w:rFonts w:ascii="Times New Roman" w:hAnsi="Times New Roman"/>
          <w:color w:val="000000"/>
          <w:kern w:val="0"/>
          <w:lang w:eastAsia="pl-PL"/>
        </w:rPr>
        <w:t>y</w:t>
      </w:r>
      <w:r>
        <w:rPr>
          <w:rFonts w:ascii="Times New Roman" w:hAnsi="Times New Roman"/>
          <w:color w:val="000000"/>
          <w:kern w:val="0"/>
          <w:lang w:eastAsia="pl-PL"/>
        </w:rPr>
        <w:t xml:space="preserve"> mocy</w:t>
      </w:r>
      <w:r w:rsidR="000D1905" w:rsidRPr="009677EC">
        <w:rPr>
          <w:rFonts w:ascii="Times New Roman" w:hAnsi="Times New Roman"/>
          <w:color w:val="000000"/>
          <w:kern w:val="0"/>
          <w:lang w:eastAsia="pl-PL"/>
        </w:rPr>
        <w:t xml:space="preserve"> współpracując</w:t>
      </w:r>
      <w:r w:rsidR="00483402" w:rsidRPr="009677EC">
        <w:rPr>
          <w:rFonts w:ascii="Times New Roman" w:hAnsi="Times New Roman"/>
          <w:color w:val="000000"/>
          <w:kern w:val="0"/>
          <w:lang w:eastAsia="pl-PL"/>
        </w:rPr>
        <w:t>e</w:t>
      </w:r>
      <w:r w:rsidR="00BD3406">
        <w:rPr>
          <w:rFonts w:ascii="Times New Roman" w:hAnsi="Times New Roman"/>
          <w:color w:val="000000"/>
          <w:kern w:val="0"/>
          <w:lang w:eastAsia="pl-PL"/>
        </w:rPr>
        <w:t xml:space="preserve"> z modułami PV oraz falownikami</w:t>
      </w:r>
      <w:r w:rsidR="000D1905" w:rsidRPr="009677EC">
        <w:rPr>
          <w:rFonts w:ascii="Times New Roman" w:hAnsi="Times New Roman"/>
          <w:color w:val="000000"/>
          <w:kern w:val="0"/>
          <w:lang w:eastAsia="pl-PL"/>
        </w:rPr>
        <w:t>;</w:t>
      </w:r>
    </w:p>
    <w:p w:rsidR="00BD3406" w:rsidRPr="009677EC" w:rsidRDefault="00BD3406" w:rsidP="0080495D">
      <w:pPr>
        <w:numPr>
          <w:ilvl w:val="0"/>
          <w:numId w:val="3"/>
        </w:numPr>
        <w:suppressAutoHyphens w:val="0"/>
        <w:spacing w:line="276" w:lineRule="auto"/>
        <w:contextualSpacing/>
        <w:jc w:val="both"/>
        <w:rPr>
          <w:rFonts w:ascii="Times New Roman" w:hAnsi="Times New Roman"/>
          <w:color w:val="000000"/>
          <w:kern w:val="0"/>
          <w:lang w:eastAsia="pl-PL"/>
        </w:rPr>
      </w:pPr>
      <w:r>
        <w:rPr>
          <w:rFonts w:ascii="Times New Roman" w:hAnsi="Times New Roman"/>
          <w:color w:val="000000"/>
          <w:kern w:val="0"/>
          <w:lang w:eastAsia="pl-PL"/>
        </w:rPr>
        <w:t>rozdzielnica zbiorcza instalacji fotowoltaicznej prądu stałego RGPV</w:t>
      </w:r>
    </w:p>
    <w:p w:rsidR="007E52D5" w:rsidRPr="009677EC" w:rsidRDefault="007E52D5" w:rsidP="0080495D">
      <w:pPr>
        <w:numPr>
          <w:ilvl w:val="0"/>
          <w:numId w:val="3"/>
        </w:numPr>
        <w:suppressAutoHyphens w:val="0"/>
        <w:spacing w:line="276" w:lineRule="auto"/>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zabezpieczenia po stronie AC i DC</w:t>
      </w:r>
    </w:p>
    <w:p w:rsidR="000D1905" w:rsidRPr="009677EC" w:rsidRDefault="000D1905" w:rsidP="0080495D">
      <w:pPr>
        <w:numPr>
          <w:ilvl w:val="0"/>
          <w:numId w:val="3"/>
        </w:numPr>
        <w:suppressAutoHyphens w:val="0"/>
        <w:spacing w:line="276" w:lineRule="auto"/>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okablowanie prądu stałego (DC) i zmiennego (AC).</w:t>
      </w:r>
    </w:p>
    <w:p w:rsidR="000E4549" w:rsidRPr="009677EC" w:rsidRDefault="000E4549" w:rsidP="009677EC">
      <w:pPr>
        <w:suppressAutoHyphens w:val="0"/>
        <w:spacing w:line="276" w:lineRule="auto"/>
        <w:ind w:left="360"/>
        <w:contextualSpacing/>
        <w:jc w:val="both"/>
        <w:rPr>
          <w:rFonts w:ascii="Times New Roman" w:hAnsi="Times New Roman"/>
          <w:color w:val="000000"/>
          <w:kern w:val="0"/>
          <w:lang w:eastAsia="pl-PL"/>
        </w:rPr>
      </w:pPr>
    </w:p>
    <w:p w:rsidR="000E4549" w:rsidRPr="009677EC" w:rsidRDefault="000E4549" w:rsidP="009677EC">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 xml:space="preserve">Poniższy rysunek pokazuje w obrazowy sposób połączenie systemu fotowoltaicznego do sieci operatora energetycznego. </w:t>
      </w:r>
    </w:p>
    <w:p w:rsidR="000E4549" w:rsidRPr="009677EC" w:rsidRDefault="000E4549" w:rsidP="009677EC">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noProof/>
          <w:color w:val="000000"/>
          <w:kern w:val="0"/>
          <w:lang w:eastAsia="pl-PL"/>
        </w:rPr>
        <w:drawing>
          <wp:inline distT="0" distB="0" distL="0" distR="0" wp14:anchorId="78C86D5A" wp14:editId="3C181932">
            <wp:extent cx="5821045" cy="2258695"/>
            <wp:effectExtent l="0" t="0" r="8255" b="8255"/>
            <wp:docPr id="1" name="Obraz 1" descr="sch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ic:cNvPicPr>
                      <a:picLocks noChangeAspect="1" noChangeArrowheads="1"/>
                    </pic:cNvPicPr>
                  </pic:nvPicPr>
                  <pic:blipFill>
                    <a:blip r:embed="rId8">
                      <a:extLst>
                        <a:ext uri="{28A0092B-C50C-407E-A947-70E740481C1C}">
                          <a14:useLocalDpi xmlns:a14="http://schemas.microsoft.com/office/drawing/2010/main" val="0"/>
                        </a:ext>
                      </a:extLst>
                    </a:blip>
                    <a:srcRect l="7526" r="18462"/>
                    <a:stretch>
                      <a:fillRect/>
                    </a:stretch>
                  </pic:blipFill>
                  <pic:spPr bwMode="auto">
                    <a:xfrm>
                      <a:off x="0" y="0"/>
                      <a:ext cx="5821045" cy="2258695"/>
                    </a:xfrm>
                    <a:prstGeom prst="rect">
                      <a:avLst/>
                    </a:prstGeom>
                    <a:noFill/>
                    <a:ln>
                      <a:noFill/>
                    </a:ln>
                  </pic:spPr>
                </pic:pic>
              </a:graphicData>
            </a:graphic>
          </wp:inline>
        </w:drawing>
      </w:r>
    </w:p>
    <w:p w:rsidR="000E4549" w:rsidRPr="009677EC" w:rsidRDefault="000E4549" w:rsidP="009677EC">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Schemat zasadniczy połączenia systemu fotowoltaicznego:</w:t>
      </w:r>
    </w:p>
    <w:p w:rsidR="000E4549" w:rsidRPr="009677EC" w:rsidRDefault="000E4549" w:rsidP="009677EC">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A – Grupy modułów fotowoltaicznych (tzw. łańcuchy modułów)</w:t>
      </w:r>
    </w:p>
    <w:p w:rsidR="000E4549" w:rsidRPr="009677EC" w:rsidRDefault="000E4549" w:rsidP="009677EC">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B – Rozdzielnice DC wraz ze zintegrowanymi zabezpieczeniami</w:t>
      </w:r>
    </w:p>
    <w:p w:rsidR="000E4549" w:rsidRPr="009677EC" w:rsidRDefault="000E4549" w:rsidP="009677EC">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 xml:space="preserve">C – Falownik </w:t>
      </w:r>
      <w:r w:rsidR="00F63BCE">
        <w:rPr>
          <w:rFonts w:ascii="Times New Roman" w:hAnsi="Times New Roman"/>
          <w:color w:val="000000"/>
          <w:kern w:val="0"/>
          <w:lang w:eastAsia="pl-PL"/>
        </w:rPr>
        <w:t>f</w:t>
      </w:r>
      <w:r w:rsidRPr="009677EC">
        <w:rPr>
          <w:rFonts w:ascii="Times New Roman" w:hAnsi="Times New Roman"/>
          <w:color w:val="000000"/>
          <w:kern w:val="0"/>
          <w:lang w:eastAsia="pl-PL"/>
        </w:rPr>
        <w:t>otowoltaiczny DC/AC</w:t>
      </w:r>
    </w:p>
    <w:p w:rsidR="000E4549" w:rsidRPr="009677EC" w:rsidRDefault="000E4549" w:rsidP="009677EC">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 xml:space="preserve">D – Rozdzielnica </w:t>
      </w:r>
      <w:r w:rsidR="00BD3406">
        <w:rPr>
          <w:rFonts w:ascii="Times New Roman" w:hAnsi="Times New Roman"/>
          <w:color w:val="000000"/>
          <w:kern w:val="0"/>
          <w:lang w:eastAsia="pl-PL"/>
        </w:rPr>
        <w:t>zbiorcza instalacji fotowoltaicznej RGPV</w:t>
      </w:r>
      <w:r w:rsidRPr="009677EC">
        <w:rPr>
          <w:rFonts w:ascii="Times New Roman" w:hAnsi="Times New Roman"/>
          <w:color w:val="000000"/>
          <w:kern w:val="0"/>
          <w:lang w:eastAsia="pl-PL"/>
        </w:rPr>
        <w:t xml:space="preserve">. </w:t>
      </w:r>
    </w:p>
    <w:p w:rsidR="000E4549" w:rsidRDefault="000E4549" w:rsidP="007F0F97">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 xml:space="preserve">E – </w:t>
      </w:r>
      <w:r w:rsidR="00BD3406">
        <w:rPr>
          <w:rFonts w:ascii="Times New Roman" w:hAnsi="Times New Roman"/>
          <w:color w:val="000000"/>
          <w:kern w:val="0"/>
          <w:lang w:eastAsia="pl-PL"/>
        </w:rPr>
        <w:t xml:space="preserve">Siec odbiorcza obiektu / </w:t>
      </w:r>
      <w:r w:rsidRPr="009677EC">
        <w:rPr>
          <w:rFonts w:ascii="Times New Roman" w:hAnsi="Times New Roman"/>
          <w:color w:val="000000"/>
          <w:kern w:val="0"/>
          <w:lang w:eastAsia="pl-PL"/>
        </w:rPr>
        <w:t>Sieć operatora dystrybucyjnego.</w:t>
      </w:r>
    </w:p>
    <w:p w:rsidR="007F20B8" w:rsidRPr="007F20B8" w:rsidRDefault="007F20B8" w:rsidP="007F0F97">
      <w:pPr>
        <w:suppressAutoHyphens w:val="0"/>
        <w:spacing w:line="276" w:lineRule="auto"/>
        <w:ind w:firstLine="284"/>
        <w:contextualSpacing/>
        <w:jc w:val="both"/>
        <w:rPr>
          <w:rFonts w:ascii="Times New Roman" w:hAnsi="Times New Roman"/>
          <w:color w:val="000000"/>
          <w:kern w:val="0"/>
          <w:lang w:eastAsia="pl-PL"/>
        </w:rPr>
      </w:pPr>
    </w:p>
    <w:p w:rsidR="007F20B8" w:rsidRPr="007F20B8" w:rsidRDefault="007F20B8" w:rsidP="007F20B8">
      <w:pPr>
        <w:spacing w:line="276" w:lineRule="auto"/>
        <w:ind w:firstLine="284"/>
        <w:contextualSpacing/>
        <w:jc w:val="both"/>
        <w:rPr>
          <w:rFonts w:ascii="Times New Roman" w:hAnsi="Times New Roman"/>
        </w:rPr>
      </w:pPr>
      <w:r w:rsidRPr="007F20B8">
        <w:rPr>
          <w:rFonts w:ascii="Times New Roman" w:hAnsi="Times New Roman"/>
        </w:rPr>
        <w:t xml:space="preserve">Ze względu, że </w:t>
      </w:r>
      <w:r w:rsidR="00050E97">
        <w:rPr>
          <w:rFonts w:ascii="Times New Roman" w:hAnsi="Times New Roman"/>
        </w:rPr>
        <w:t xml:space="preserve">część </w:t>
      </w:r>
      <w:r w:rsidRPr="007F20B8">
        <w:rPr>
          <w:rFonts w:ascii="Times New Roman" w:hAnsi="Times New Roman"/>
        </w:rPr>
        <w:t>instalacji fotowoltaicznej stanowią moduły zintegrowane BIPV (</w:t>
      </w:r>
      <w:proofErr w:type="spellStart"/>
      <w:r w:rsidRPr="007F20B8">
        <w:rPr>
          <w:rFonts w:ascii="Times New Roman" w:hAnsi="Times New Roman"/>
        </w:rPr>
        <w:t>Building</w:t>
      </w:r>
      <w:proofErr w:type="spellEnd"/>
      <w:r w:rsidRPr="007F20B8">
        <w:rPr>
          <w:rFonts w:ascii="Times New Roman" w:hAnsi="Times New Roman"/>
        </w:rPr>
        <w:t xml:space="preserve"> </w:t>
      </w:r>
      <w:proofErr w:type="spellStart"/>
      <w:r w:rsidRPr="007F20B8">
        <w:rPr>
          <w:rFonts w:ascii="Times New Roman" w:hAnsi="Times New Roman"/>
        </w:rPr>
        <w:t>Integrated</w:t>
      </w:r>
      <w:proofErr w:type="spellEnd"/>
      <w:r w:rsidRPr="007F20B8">
        <w:rPr>
          <w:rFonts w:ascii="Times New Roman" w:hAnsi="Times New Roman"/>
        </w:rPr>
        <w:t xml:space="preserve"> </w:t>
      </w:r>
      <w:proofErr w:type="spellStart"/>
      <w:r w:rsidRPr="007F20B8">
        <w:rPr>
          <w:rFonts w:ascii="Times New Roman" w:hAnsi="Times New Roman"/>
        </w:rPr>
        <w:t>Photovoltaics</w:t>
      </w:r>
      <w:proofErr w:type="spellEnd"/>
      <w:r w:rsidRPr="007F20B8">
        <w:rPr>
          <w:rFonts w:ascii="Times New Roman" w:hAnsi="Times New Roman"/>
        </w:rPr>
        <w:t xml:space="preserve">) instalacja fotowoltaiczna zostanie zaprojektowana w oparciu na technologie </w:t>
      </w:r>
      <w:proofErr w:type="spellStart"/>
      <w:r w:rsidRPr="007F20B8">
        <w:rPr>
          <w:rFonts w:ascii="Times New Roman" w:hAnsi="Times New Roman"/>
        </w:rPr>
        <w:t>SafeDC</w:t>
      </w:r>
      <w:proofErr w:type="spellEnd"/>
      <w:r w:rsidRPr="007F20B8">
        <w:rPr>
          <w:rFonts w:ascii="Times New Roman" w:hAnsi="Times New Roman"/>
        </w:rPr>
        <w:t xml:space="preserve">. </w:t>
      </w:r>
    </w:p>
    <w:p w:rsidR="007F20B8" w:rsidRPr="007F20B8" w:rsidRDefault="007F20B8" w:rsidP="007F20B8">
      <w:pPr>
        <w:spacing w:line="276" w:lineRule="auto"/>
        <w:ind w:firstLine="284"/>
        <w:contextualSpacing/>
        <w:jc w:val="both"/>
        <w:rPr>
          <w:rStyle w:val="fontstyle01"/>
          <w:rFonts w:ascii="Times New Roman" w:hAnsi="Times New Roman" w:cs="Times New Roman"/>
          <w:sz w:val="24"/>
          <w:szCs w:val="24"/>
        </w:rPr>
      </w:pPr>
      <w:r w:rsidRPr="007F20B8">
        <w:rPr>
          <w:rStyle w:val="fontstyle01"/>
          <w:rFonts w:ascii="Times New Roman" w:hAnsi="Times New Roman" w:cs="Times New Roman"/>
          <w:sz w:val="24"/>
          <w:szCs w:val="24"/>
        </w:rPr>
        <w:t>Zgodnie z „Rozporządzeniem Ministra Infrastruktury z dnia 12 kwietnia 2002 w sprawie</w:t>
      </w:r>
      <w:r w:rsidRPr="007F20B8">
        <w:rPr>
          <w:rFonts w:ascii="Times New Roman" w:hAnsi="Times New Roman"/>
        </w:rPr>
        <w:br/>
      </w:r>
      <w:r w:rsidRPr="007F20B8">
        <w:rPr>
          <w:rStyle w:val="fontstyle01"/>
          <w:rFonts w:ascii="Times New Roman" w:hAnsi="Times New Roman" w:cs="Times New Roman"/>
          <w:sz w:val="24"/>
          <w:szCs w:val="24"/>
        </w:rPr>
        <w:t>warunków technicznych, jakim powinny odpowiadać budynki i ich usytuowanie” – wyłącznik</w:t>
      </w:r>
      <w:r w:rsidRPr="007F20B8">
        <w:rPr>
          <w:rFonts w:ascii="Times New Roman" w:hAnsi="Times New Roman"/>
        </w:rPr>
        <w:br/>
      </w:r>
      <w:r w:rsidRPr="007F20B8">
        <w:rPr>
          <w:rStyle w:val="fontstyle01"/>
          <w:rFonts w:ascii="Times New Roman" w:hAnsi="Times New Roman" w:cs="Times New Roman"/>
          <w:sz w:val="24"/>
          <w:szCs w:val="24"/>
        </w:rPr>
        <w:t>przeciw-pożarowy ma odcinać dopływ energii elektrycznej do wszystkich odbiorników z</w:t>
      </w:r>
      <w:r w:rsidRPr="007F20B8">
        <w:rPr>
          <w:rFonts w:ascii="Times New Roman" w:hAnsi="Times New Roman"/>
        </w:rPr>
        <w:br/>
      </w:r>
      <w:r w:rsidRPr="007F20B8">
        <w:rPr>
          <w:rStyle w:val="fontstyle01"/>
          <w:rFonts w:ascii="Times New Roman" w:hAnsi="Times New Roman" w:cs="Times New Roman"/>
          <w:sz w:val="24"/>
          <w:szCs w:val="24"/>
        </w:rPr>
        <w:lastRenderedPageBreak/>
        <w:t>wyjątkiem obwodów zasilających instalacje i urządzenia, których funkcjonowanie jest</w:t>
      </w:r>
      <w:r w:rsidRPr="007F20B8">
        <w:rPr>
          <w:rFonts w:ascii="Times New Roman" w:hAnsi="Times New Roman"/>
        </w:rPr>
        <w:br/>
      </w:r>
      <w:r w:rsidRPr="007F20B8">
        <w:rPr>
          <w:rStyle w:val="fontstyle01"/>
          <w:rFonts w:ascii="Times New Roman" w:hAnsi="Times New Roman" w:cs="Times New Roman"/>
          <w:sz w:val="24"/>
          <w:szCs w:val="24"/>
        </w:rPr>
        <w:t xml:space="preserve">niezbędne podczas pożaru. </w:t>
      </w:r>
    </w:p>
    <w:p w:rsidR="007F20B8" w:rsidRPr="00050E97" w:rsidRDefault="007F20B8" w:rsidP="007F20B8">
      <w:pPr>
        <w:spacing w:line="276" w:lineRule="auto"/>
        <w:ind w:firstLine="284"/>
        <w:contextualSpacing/>
        <w:jc w:val="both"/>
        <w:rPr>
          <w:rStyle w:val="fontstyle01"/>
          <w:rFonts w:ascii="Times New Roman" w:hAnsi="Times New Roman" w:cs="Times New Roman"/>
          <w:iCs/>
          <w:color w:val="auto"/>
          <w:sz w:val="24"/>
          <w:szCs w:val="24"/>
        </w:rPr>
      </w:pPr>
      <w:r w:rsidRPr="00050E97">
        <w:rPr>
          <w:rFonts w:ascii="Times New Roman" w:hAnsi="Times New Roman"/>
        </w:rPr>
        <w:t xml:space="preserve">Tradycyjne rozwiązanie falowników </w:t>
      </w:r>
      <w:proofErr w:type="spellStart"/>
      <w:r w:rsidRPr="00050E97">
        <w:rPr>
          <w:rFonts w:ascii="Times New Roman" w:hAnsi="Times New Roman"/>
        </w:rPr>
        <w:t>stringowych</w:t>
      </w:r>
      <w:proofErr w:type="spellEnd"/>
      <w:r w:rsidRPr="00050E97">
        <w:rPr>
          <w:rFonts w:ascii="Times New Roman" w:hAnsi="Times New Roman"/>
        </w:rPr>
        <w:t xml:space="preserve"> kiedy moduły fotowoltaiczne łączone równolegle i szeregowe podłączają się bezpośrednio do inwertora w przypadku zadziałania głównego wyłącznika przeciwpożarowego tracą zasilanie falownika z sieci AC (Operatora sieci dystrybucyjnego) znajdzie się w stanie bez napięciowym i falowniki przejdą w tryb stand-by (zabezpieczenie od pracy wyspowej). </w:t>
      </w:r>
      <w:r w:rsidRPr="00050E97">
        <w:rPr>
          <w:rStyle w:val="fontstyle01"/>
          <w:rFonts w:ascii="Times New Roman" w:hAnsi="Times New Roman" w:cs="Times New Roman"/>
          <w:color w:val="auto"/>
          <w:sz w:val="24"/>
          <w:szCs w:val="24"/>
        </w:rPr>
        <w:t xml:space="preserve">W wyniku zadziałania systemu P.POŻ budynku, falowniki wyłączą się i  nie będą generować napięcie AC do sieci wewnętrznej budynku, Natomiast po stronie DC występują napięcie obwodu otwartego szeregu modułów które może sięgać nawet 1000 </w:t>
      </w:r>
      <w:proofErr w:type="spellStart"/>
      <w:r w:rsidRPr="00050E97">
        <w:rPr>
          <w:rStyle w:val="fontstyle01"/>
          <w:rFonts w:ascii="Times New Roman" w:hAnsi="Times New Roman" w:cs="Times New Roman"/>
          <w:color w:val="auto"/>
          <w:sz w:val="24"/>
          <w:szCs w:val="24"/>
        </w:rPr>
        <w:t>Vdc</w:t>
      </w:r>
      <w:proofErr w:type="spellEnd"/>
      <w:r w:rsidRPr="00050E97">
        <w:rPr>
          <w:rStyle w:val="fontstyle01"/>
          <w:rFonts w:ascii="Times New Roman" w:hAnsi="Times New Roman" w:cs="Times New Roman"/>
          <w:color w:val="auto"/>
          <w:sz w:val="24"/>
          <w:szCs w:val="24"/>
        </w:rPr>
        <w:t>. Takie napięcie przekracza napięcie bezpieczne DC, w związku z czym pod czas akcji pożarowej instalacja fotowoltaiczna, w tym przypadku instalacja BIPV budynku tworzy wysokie zagrożenie dla życia użytkownika oraz ekip ratowniczych.</w:t>
      </w:r>
    </w:p>
    <w:p w:rsidR="007F20B8" w:rsidRDefault="007F20B8" w:rsidP="007F20B8">
      <w:pPr>
        <w:spacing w:line="276" w:lineRule="auto"/>
        <w:ind w:firstLine="284"/>
        <w:contextualSpacing/>
        <w:jc w:val="both"/>
        <w:rPr>
          <w:rFonts w:ascii="Times New Roman" w:hAnsi="Times New Roman"/>
        </w:rPr>
      </w:pPr>
      <w:r w:rsidRPr="00050E97">
        <w:rPr>
          <w:rFonts w:ascii="Times New Roman" w:hAnsi="Times New Roman"/>
        </w:rPr>
        <w:t xml:space="preserve">Zaproponowane rozwiązanie w technologii </w:t>
      </w:r>
      <w:proofErr w:type="spellStart"/>
      <w:r w:rsidRPr="00050E97">
        <w:rPr>
          <w:rFonts w:ascii="Times New Roman" w:hAnsi="Times New Roman"/>
        </w:rPr>
        <w:t>SafeDC</w:t>
      </w:r>
      <w:proofErr w:type="spellEnd"/>
      <w:r w:rsidRPr="00050E97">
        <w:rPr>
          <w:rFonts w:ascii="Times New Roman" w:hAnsi="Times New Roman"/>
        </w:rPr>
        <w:t xml:space="preserve"> opiera się na zastosowaniu optymalizatorów mocy dla każdego modułu lub grupy modułów. </w:t>
      </w:r>
      <w:r w:rsidRPr="007F20B8">
        <w:rPr>
          <w:rFonts w:ascii="Times New Roman" w:hAnsi="Times New Roman"/>
        </w:rPr>
        <w:t>Idee podłączenia optymalizatorów mocy przedstawiono na poniższym rysunku:</w:t>
      </w:r>
    </w:p>
    <w:p w:rsidR="00A10911" w:rsidRPr="007F20B8" w:rsidRDefault="00A10911" w:rsidP="007F20B8">
      <w:pPr>
        <w:spacing w:line="276" w:lineRule="auto"/>
        <w:ind w:firstLine="284"/>
        <w:contextualSpacing/>
        <w:jc w:val="both"/>
        <w:rPr>
          <w:rFonts w:ascii="Times New Roman" w:hAnsi="Times New Roman"/>
        </w:rPr>
      </w:pPr>
    </w:p>
    <w:p w:rsidR="007F20B8" w:rsidRPr="007F20B8" w:rsidRDefault="007F20B8" w:rsidP="007F20B8">
      <w:pPr>
        <w:spacing w:line="276" w:lineRule="auto"/>
        <w:contextualSpacing/>
        <w:jc w:val="center"/>
        <w:rPr>
          <w:rFonts w:ascii="Times New Roman" w:hAnsi="Times New Roman"/>
        </w:rPr>
      </w:pPr>
      <w:r w:rsidRPr="007F20B8">
        <w:rPr>
          <w:rFonts w:ascii="Times New Roman" w:hAnsi="Times New Roman"/>
          <w:noProof/>
          <w:lang w:eastAsia="pl-PL"/>
        </w:rPr>
        <w:drawing>
          <wp:inline distT="0" distB="0" distL="0" distR="0">
            <wp:extent cx="5593859" cy="3379623"/>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091" cy="3388221"/>
                    </a:xfrm>
                    <a:prstGeom prst="rect">
                      <a:avLst/>
                    </a:prstGeom>
                    <a:noFill/>
                    <a:ln>
                      <a:noFill/>
                    </a:ln>
                  </pic:spPr>
                </pic:pic>
              </a:graphicData>
            </a:graphic>
          </wp:inline>
        </w:drawing>
      </w:r>
    </w:p>
    <w:p w:rsidR="007F20B8" w:rsidRPr="007F20B8" w:rsidRDefault="007F20B8" w:rsidP="007F20B8">
      <w:pPr>
        <w:spacing w:line="276" w:lineRule="auto"/>
        <w:ind w:firstLine="284"/>
        <w:contextualSpacing/>
        <w:jc w:val="both"/>
        <w:rPr>
          <w:rStyle w:val="fontstyle01"/>
          <w:rFonts w:ascii="Times New Roman" w:hAnsi="Times New Roman" w:cs="Times New Roman"/>
          <w:sz w:val="24"/>
          <w:szCs w:val="24"/>
        </w:rPr>
      </w:pPr>
      <w:r w:rsidRPr="007F20B8">
        <w:rPr>
          <w:rStyle w:val="fontstyle01"/>
          <w:rFonts w:ascii="Times New Roman" w:hAnsi="Times New Roman" w:cs="Times New Roman"/>
          <w:sz w:val="24"/>
          <w:szCs w:val="24"/>
        </w:rPr>
        <w:t xml:space="preserve">W przypadku odłączenia zasilania AC falownika w systemie </w:t>
      </w:r>
      <w:proofErr w:type="spellStart"/>
      <w:r w:rsidRPr="007F20B8">
        <w:rPr>
          <w:rStyle w:val="fontstyle01"/>
          <w:rFonts w:ascii="Times New Roman" w:hAnsi="Times New Roman" w:cs="Times New Roman"/>
          <w:sz w:val="24"/>
          <w:szCs w:val="24"/>
        </w:rPr>
        <w:t>SafeDC</w:t>
      </w:r>
      <w:proofErr w:type="spellEnd"/>
      <w:r w:rsidRPr="007F20B8">
        <w:rPr>
          <w:rStyle w:val="fontstyle01"/>
          <w:rFonts w:ascii="Times New Roman" w:hAnsi="Times New Roman" w:cs="Times New Roman"/>
          <w:sz w:val="24"/>
          <w:szCs w:val="24"/>
        </w:rPr>
        <w:t xml:space="preserve"> (np. za pomocą wyłącznika przeciwpożarowego) lub po ustawieniu przełącznika wł./wył. falownika w położeniu wył., napięcie DC spada do  bezpiecznego napięcia 1 V dla  każdego optymalizatora, tym samym zachowując napięcie na </w:t>
      </w:r>
      <w:r>
        <w:rPr>
          <w:rStyle w:val="fontstyle01"/>
          <w:rFonts w:ascii="Times New Roman" w:hAnsi="Times New Roman" w:cs="Times New Roman"/>
          <w:sz w:val="24"/>
          <w:szCs w:val="24"/>
        </w:rPr>
        <w:t>instalacji BIPV</w:t>
      </w:r>
      <w:r w:rsidRPr="007F20B8">
        <w:rPr>
          <w:rStyle w:val="fontstyle01"/>
          <w:rFonts w:ascii="Times New Roman" w:hAnsi="Times New Roman" w:cs="Times New Roman"/>
          <w:sz w:val="24"/>
          <w:szCs w:val="24"/>
        </w:rPr>
        <w:t xml:space="preserve"> budynku na bezpiecznym poziomie &lt;=60V DC.</w:t>
      </w:r>
    </w:p>
    <w:p w:rsidR="007F20B8" w:rsidRDefault="007F20B8" w:rsidP="007F20B8">
      <w:pPr>
        <w:spacing w:line="276" w:lineRule="auto"/>
        <w:ind w:firstLine="284"/>
        <w:contextualSpacing/>
        <w:jc w:val="both"/>
        <w:rPr>
          <w:rStyle w:val="fontstyle01"/>
          <w:rFonts w:ascii="Times New Roman" w:hAnsi="Times New Roman" w:cs="Times New Roman"/>
          <w:sz w:val="24"/>
          <w:szCs w:val="24"/>
        </w:rPr>
      </w:pPr>
      <w:r w:rsidRPr="007F20B8">
        <w:rPr>
          <w:rStyle w:val="fontstyle01"/>
          <w:rFonts w:ascii="Times New Roman" w:hAnsi="Times New Roman" w:cs="Times New Roman"/>
          <w:sz w:val="24"/>
          <w:szCs w:val="24"/>
        </w:rPr>
        <w:t>Dodatkowo jeżeli podczas pożaru nie zostanie wywołane zadziałanie wyłącznika p.poż inwerter i optymalizatory wyłączą się gdy będą pod wpływem ekstremalnie wysokiej temperatury lub gdy</w:t>
      </w:r>
      <w:r>
        <w:rPr>
          <w:rStyle w:val="fontstyle01"/>
          <w:rFonts w:ascii="Times New Roman" w:hAnsi="Times New Roman" w:cs="Times New Roman"/>
          <w:sz w:val="24"/>
          <w:szCs w:val="24"/>
        </w:rPr>
        <w:t xml:space="preserve"> wystąpi łuk elektryczny na skutek uszkodzenia przewodu prądu stałego.</w:t>
      </w:r>
    </w:p>
    <w:p w:rsidR="00050E97" w:rsidRDefault="00050E97" w:rsidP="007F20B8">
      <w:pPr>
        <w:spacing w:line="276" w:lineRule="auto"/>
        <w:ind w:firstLine="284"/>
        <w:contextualSpacing/>
        <w:jc w:val="both"/>
        <w:rPr>
          <w:rStyle w:val="fontstyle01"/>
          <w:rFonts w:ascii="Times New Roman" w:hAnsi="Times New Roman" w:cs="Times New Roman"/>
          <w:sz w:val="24"/>
          <w:szCs w:val="24"/>
        </w:rPr>
      </w:pPr>
    </w:p>
    <w:p w:rsidR="00050E97" w:rsidRDefault="00050E97" w:rsidP="007F20B8">
      <w:pPr>
        <w:spacing w:line="276" w:lineRule="auto"/>
        <w:ind w:firstLine="284"/>
        <w:contextualSpacing/>
        <w:jc w:val="both"/>
        <w:rPr>
          <w:rStyle w:val="fontstyle01"/>
          <w:rFonts w:ascii="Times New Roman" w:hAnsi="Times New Roman" w:cs="Times New Roman"/>
          <w:sz w:val="24"/>
          <w:szCs w:val="24"/>
        </w:rPr>
      </w:pPr>
    </w:p>
    <w:p w:rsidR="00050E97" w:rsidRDefault="00050E97" w:rsidP="007F20B8">
      <w:pPr>
        <w:spacing w:line="276" w:lineRule="auto"/>
        <w:ind w:firstLine="284"/>
        <w:contextualSpacing/>
        <w:jc w:val="both"/>
        <w:rPr>
          <w:rStyle w:val="fontstyle01"/>
          <w:rFonts w:ascii="Times New Roman" w:hAnsi="Times New Roman" w:cs="Times New Roman"/>
          <w:sz w:val="24"/>
          <w:szCs w:val="24"/>
        </w:rPr>
      </w:pPr>
    </w:p>
    <w:p w:rsidR="00050E97" w:rsidRDefault="00050E97" w:rsidP="007F20B8">
      <w:pPr>
        <w:spacing w:line="276" w:lineRule="auto"/>
        <w:ind w:firstLine="284"/>
        <w:contextualSpacing/>
        <w:jc w:val="both"/>
        <w:rPr>
          <w:rStyle w:val="fontstyle01"/>
          <w:rFonts w:ascii="Times New Roman" w:hAnsi="Times New Roman" w:cs="Times New Roman"/>
          <w:sz w:val="24"/>
          <w:szCs w:val="24"/>
        </w:rPr>
      </w:pPr>
    </w:p>
    <w:p w:rsidR="00050E97" w:rsidRDefault="00050E97" w:rsidP="007F20B8">
      <w:pPr>
        <w:spacing w:line="276" w:lineRule="auto"/>
        <w:ind w:firstLine="284"/>
        <w:contextualSpacing/>
        <w:jc w:val="both"/>
        <w:rPr>
          <w:rStyle w:val="fontstyle01"/>
          <w:rFonts w:ascii="Times New Roman" w:hAnsi="Times New Roman" w:cs="Times New Roman"/>
          <w:sz w:val="24"/>
          <w:szCs w:val="24"/>
        </w:rPr>
      </w:pPr>
    </w:p>
    <w:p w:rsidR="000D1905" w:rsidRDefault="000D1905" w:rsidP="009677EC">
      <w:pPr>
        <w:pStyle w:val="Nagwek1"/>
        <w:spacing w:line="276" w:lineRule="auto"/>
        <w:contextualSpacing/>
        <w:rPr>
          <w:rFonts w:ascii="Times New Roman" w:hAnsi="Times New Roman"/>
          <w:lang w:eastAsia="pl-PL"/>
        </w:rPr>
      </w:pPr>
      <w:bookmarkStart w:id="5" w:name="_Toc457560486"/>
      <w:bookmarkStart w:id="6" w:name="_Toc469525276"/>
      <w:bookmarkStart w:id="7" w:name="_Toc469525385"/>
      <w:bookmarkStart w:id="8" w:name="_Toc531860952"/>
      <w:r w:rsidRPr="009677EC">
        <w:rPr>
          <w:rFonts w:ascii="Times New Roman" w:hAnsi="Times New Roman"/>
          <w:lang w:eastAsia="pl-PL"/>
        </w:rPr>
        <w:lastRenderedPageBreak/>
        <w:t>Moduły fotowoltaiczne</w:t>
      </w:r>
      <w:bookmarkEnd w:id="5"/>
      <w:bookmarkEnd w:id="6"/>
      <w:bookmarkEnd w:id="7"/>
      <w:bookmarkEnd w:id="8"/>
    </w:p>
    <w:p w:rsidR="00B55AC5" w:rsidRDefault="00B55AC5" w:rsidP="00B55AC5">
      <w:pPr>
        <w:suppressAutoHyphens w:val="0"/>
        <w:spacing w:line="276" w:lineRule="auto"/>
        <w:contextualSpacing/>
        <w:jc w:val="both"/>
        <w:rPr>
          <w:rFonts w:ascii="Times New Roman" w:hAnsi="Times New Roman"/>
          <w:color w:val="000000"/>
          <w:kern w:val="0"/>
          <w:lang w:eastAsia="pl-PL"/>
        </w:rPr>
      </w:pPr>
      <w:r>
        <w:rPr>
          <w:rFonts w:ascii="Times New Roman" w:hAnsi="Times New Roman"/>
          <w:color w:val="000000"/>
          <w:kern w:val="0"/>
          <w:lang w:eastAsia="pl-PL"/>
        </w:rPr>
        <w:t>Poniższa tabela przedstawia zestawienie modułów fotowoltaicznych.</w:t>
      </w:r>
    </w:p>
    <w:p w:rsidR="00B55AC5" w:rsidRDefault="00B55AC5" w:rsidP="00B55AC5">
      <w:pPr>
        <w:suppressAutoHyphens w:val="0"/>
        <w:spacing w:line="276" w:lineRule="auto"/>
        <w:contextualSpacing/>
        <w:jc w:val="both"/>
        <w:rPr>
          <w:rFonts w:ascii="Times New Roman" w:hAnsi="Times New Roman"/>
          <w:color w:val="000000"/>
          <w:kern w:val="0"/>
          <w:lang w:eastAsia="pl-PL"/>
        </w:rPr>
      </w:pPr>
    </w:p>
    <w:p w:rsidR="002660AA" w:rsidRPr="002660AA" w:rsidRDefault="002660AA" w:rsidP="002660AA">
      <w:pPr>
        <w:suppressAutoHyphens w:val="0"/>
        <w:spacing w:line="276" w:lineRule="auto"/>
        <w:contextualSpacing/>
        <w:jc w:val="center"/>
        <w:rPr>
          <w:rFonts w:ascii="Times New Roman" w:hAnsi="Times New Roman"/>
          <w:i/>
          <w:color w:val="000000"/>
          <w:kern w:val="0"/>
          <w:sz w:val="22"/>
          <w:szCs w:val="22"/>
          <w:lang w:eastAsia="pl-PL"/>
        </w:rPr>
      </w:pPr>
      <w:r w:rsidRPr="002660AA">
        <w:rPr>
          <w:rFonts w:ascii="Times New Roman" w:hAnsi="Times New Roman"/>
          <w:i/>
          <w:color w:val="000000"/>
          <w:kern w:val="0"/>
          <w:sz w:val="22"/>
          <w:szCs w:val="22"/>
          <w:lang w:eastAsia="pl-PL"/>
        </w:rPr>
        <w:t>Tabela 1 – zestawienie modułów fotowoltaicznych</w:t>
      </w:r>
    </w:p>
    <w:tbl>
      <w:tblPr>
        <w:tblStyle w:val="Tabelasiatki1jasna"/>
        <w:tblW w:w="9054" w:type="dxa"/>
        <w:jc w:val="center"/>
        <w:tblLayout w:type="fixed"/>
        <w:tblLook w:val="04A0" w:firstRow="1" w:lastRow="0" w:firstColumn="1" w:lastColumn="0" w:noHBand="0" w:noVBand="1"/>
      </w:tblPr>
      <w:tblGrid>
        <w:gridCol w:w="1289"/>
        <w:gridCol w:w="1130"/>
        <w:gridCol w:w="1126"/>
        <w:gridCol w:w="1417"/>
        <w:gridCol w:w="1101"/>
        <w:gridCol w:w="1451"/>
        <w:gridCol w:w="1540"/>
      </w:tblGrid>
      <w:tr w:rsidR="00B55AC5" w:rsidRPr="00B55AC5" w:rsidTr="00B55AC5">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289" w:type="dxa"/>
            <w:vMerge w:val="restart"/>
            <w:vAlign w:val="center"/>
          </w:tcPr>
          <w:p w:rsidR="00B55AC5" w:rsidRPr="00B55AC5" w:rsidRDefault="00B55AC5" w:rsidP="00B55AC5">
            <w:pPr>
              <w:suppressAutoHyphens w:val="0"/>
              <w:jc w:val="center"/>
              <w:rPr>
                <w:rFonts w:cs="Calibri"/>
                <w:bCs w:val="0"/>
                <w:color w:val="000000"/>
                <w:kern w:val="0"/>
                <w:sz w:val="22"/>
                <w:szCs w:val="22"/>
                <w:lang w:eastAsia="pl-PL"/>
              </w:rPr>
            </w:pPr>
            <w:r w:rsidRPr="00B55AC5">
              <w:rPr>
                <w:rFonts w:cs="Calibri"/>
                <w:bCs w:val="0"/>
                <w:color w:val="000000"/>
                <w:kern w:val="0"/>
                <w:sz w:val="22"/>
                <w:szCs w:val="22"/>
                <w:lang w:eastAsia="pl-PL"/>
              </w:rPr>
              <w:t>Lokalizacja</w:t>
            </w:r>
          </w:p>
        </w:tc>
        <w:tc>
          <w:tcPr>
            <w:tcW w:w="1130" w:type="dxa"/>
            <w:vAlign w:val="center"/>
            <w:hideMark/>
          </w:tcPr>
          <w:p w:rsidR="00B55AC5" w:rsidRPr="00B55AC5" w:rsidRDefault="00B55AC5" w:rsidP="00B55AC5">
            <w:pPr>
              <w:suppressAutoHyphens w:val="0"/>
              <w:jc w:val="center"/>
              <w:cnfStyle w:val="100000000000" w:firstRow="1"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sidRPr="00B55AC5">
              <w:rPr>
                <w:rFonts w:cs="Calibri"/>
                <w:color w:val="000000"/>
                <w:kern w:val="0"/>
                <w:sz w:val="22"/>
                <w:szCs w:val="22"/>
                <w:lang w:eastAsia="pl-PL"/>
              </w:rPr>
              <w:t>Wysokość</w:t>
            </w:r>
          </w:p>
        </w:tc>
        <w:tc>
          <w:tcPr>
            <w:tcW w:w="1126" w:type="dxa"/>
            <w:vAlign w:val="center"/>
            <w:hideMark/>
          </w:tcPr>
          <w:p w:rsidR="00B55AC5" w:rsidRPr="00B55AC5" w:rsidRDefault="00B55AC5" w:rsidP="00B55AC5">
            <w:pPr>
              <w:suppressAutoHyphens w:val="0"/>
              <w:jc w:val="center"/>
              <w:cnfStyle w:val="100000000000" w:firstRow="1"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sidRPr="00B55AC5">
              <w:rPr>
                <w:rFonts w:cs="Calibri"/>
                <w:color w:val="000000"/>
                <w:kern w:val="0"/>
                <w:sz w:val="22"/>
                <w:szCs w:val="22"/>
                <w:lang w:eastAsia="pl-PL"/>
              </w:rPr>
              <w:t>Szerokość</w:t>
            </w:r>
          </w:p>
        </w:tc>
        <w:tc>
          <w:tcPr>
            <w:tcW w:w="1417" w:type="dxa"/>
            <w:vAlign w:val="center"/>
            <w:hideMark/>
          </w:tcPr>
          <w:p w:rsidR="00B55AC5" w:rsidRPr="00B55AC5" w:rsidRDefault="00B55AC5" w:rsidP="00B55AC5">
            <w:pPr>
              <w:suppressAutoHyphens w:val="0"/>
              <w:jc w:val="center"/>
              <w:cnfStyle w:val="100000000000" w:firstRow="1"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sidRPr="00B55AC5">
              <w:rPr>
                <w:rFonts w:cs="Calibri"/>
                <w:color w:val="000000"/>
                <w:kern w:val="0"/>
                <w:sz w:val="22"/>
                <w:szCs w:val="22"/>
                <w:lang w:eastAsia="pl-PL"/>
              </w:rPr>
              <w:t>Moc jednostkowa</w:t>
            </w:r>
          </w:p>
        </w:tc>
        <w:tc>
          <w:tcPr>
            <w:tcW w:w="1101" w:type="dxa"/>
            <w:vAlign w:val="center"/>
            <w:hideMark/>
          </w:tcPr>
          <w:p w:rsidR="00B55AC5" w:rsidRPr="00B55AC5" w:rsidRDefault="00B55AC5" w:rsidP="00B55AC5">
            <w:pPr>
              <w:suppressAutoHyphens w:val="0"/>
              <w:jc w:val="center"/>
              <w:cnfStyle w:val="100000000000" w:firstRow="1"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sidRPr="00B55AC5">
              <w:rPr>
                <w:rFonts w:cs="Calibri"/>
                <w:color w:val="000000"/>
                <w:kern w:val="0"/>
                <w:sz w:val="22"/>
                <w:szCs w:val="22"/>
                <w:lang w:eastAsia="pl-PL"/>
              </w:rPr>
              <w:t>Ilość modułów</w:t>
            </w:r>
          </w:p>
        </w:tc>
        <w:tc>
          <w:tcPr>
            <w:tcW w:w="1451" w:type="dxa"/>
            <w:vAlign w:val="center"/>
            <w:hideMark/>
          </w:tcPr>
          <w:p w:rsidR="00B55AC5" w:rsidRPr="00B55AC5" w:rsidRDefault="00B55AC5" w:rsidP="00B55AC5">
            <w:pPr>
              <w:suppressAutoHyphens w:val="0"/>
              <w:jc w:val="center"/>
              <w:cnfStyle w:val="100000000000" w:firstRow="1"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sidRPr="00B55AC5">
              <w:rPr>
                <w:rFonts w:cs="Calibri"/>
                <w:color w:val="000000"/>
                <w:kern w:val="0"/>
                <w:sz w:val="22"/>
                <w:szCs w:val="22"/>
                <w:lang w:eastAsia="pl-PL"/>
              </w:rPr>
              <w:t>Moc łączna modułów PV</w:t>
            </w:r>
          </w:p>
        </w:tc>
        <w:tc>
          <w:tcPr>
            <w:tcW w:w="1540" w:type="dxa"/>
            <w:vAlign w:val="center"/>
            <w:hideMark/>
          </w:tcPr>
          <w:p w:rsidR="00B55AC5" w:rsidRPr="00B55AC5" w:rsidRDefault="00B55AC5" w:rsidP="00B55AC5">
            <w:pPr>
              <w:suppressAutoHyphens w:val="0"/>
              <w:jc w:val="center"/>
              <w:cnfStyle w:val="100000000000" w:firstRow="1"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sidRPr="00B55AC5">
              <w:rPr>
                <w:rFonts w:cs="Calibri"/>
                <w:color w:val="000000"/>
                <w:kern w:val="0"/>
                <w:sz w:val="22"/>
                <w:szCs w:val="22"/>
                <w:lang w:eastAsia="pl-PL"/>
              </w:rPr>
              <w:t>Powierzchnia modułów</w:t>
            </w:r>
          </w:p>
        </w:tc>
      </w:tr>
      <w:tr w:rsidR="00B55AC5" w:rsidRPr="00B55AC5" w:rsidTr="00B55AC5">
        <w:trPr>
          <w:trHeight w:val="207"/>
          <w:jc w:val="center"/>
        </w:trPr>
        <w:tc>
          <w:tcPr>
            <w:cnfStyle w:val="001000000000" w:firstRow="0" w:lastRow="0" w:firstColumn="1" w:lastColumn="0" w:oddVBand="0" w:evenVBand="0" w:oddHBand="0" w:evenHBand="0" w:firstRowFirstColumn="0" w:firstRowLastColumn="0" w:lastRowFirstColumn="0" w:lastRowLastColumn="0"/>
            <w:tcW w:w="1289" w:type="dxa"/>
            <w:vMerge/>
            <w:vAlign w:val="center"/>
          </w:tcPr>
          <w:p w:rsidR="00B55AC5" w:rsidRPr="00B55AC5" w:rsidRDefault="00B55AC5" w:rsidP="00B55AC5">
            <w:pPr>
              <w:suppressAutoHyphens w:val="0"/>
              <w:jc w:val="center"/>
              <w:rPr>
                <w:rFonts w:cs="Calibri"/>
                <w:b w:val="0"/>
                <w:bCs w:val="0"/>
                <w:color w:val="000000"/>
                <w:kern w:val="0"/>
                <w:sz w:val="22"/>
                <w:szCs w:val="22"/>
                <w:lang w:eastAsia="pl-PL"/>
              </w:rPr>
            </w:pPr>
          </w:p>
        </w:tc>
        <w:tc>
          <w:tcPr>
            <w:tcW w:w="1130" w:type="dxa"/>
            <w:vAlign w:val="center"/>
          </w:tcPr>
          <w:p w:rsidR="00B55AC5" w:rsidRPr="00B55AC5" w:rsidRDefault="00B55AC5"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bCs/>
                <w:color w:val="000000"/>
                <w:kern w:val="0"/>
                <w:sz w:val="22"/>
                <w:szCs w:val="22"/>
                <w:lang w:eastAsia="pl-PL"/>
              </w:rPr>
            </w:pPr>
            <w:r w:rsidRPr="00B55AC5">
              <w:rPr>
                <w:rFonts w:cs="Calibri"/>
                <w:b/>
                <w:bCs/>
                <w:color w:val="000000"/>
                <w:kern w:val="0"/>
                <w:sz w:val="22"/>
                <w:szCs w:val="22"/>
                <w:lang w:eastAsia="pl-PL"/>
              </w:rPr>
              <w:t>mm</w:t>
            </w:r>
          </w:p>
        </w:tc>
        <w:tc>
          <w:tcPr>
            <w:tcW w:w="1126" w:type="dxa"/>
            <w:vAlign w:val="center"/>
          </w:tcPr>
          <w:p w:rsidR="00B55AC5" w:rsidRPr="00B55AC5" w:rsidRDefault="00B55AC5"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bCs/>
                <w:color w:val="000000"/>
                <w:kern w:val="0"/>
                <w:sz w:val="22"/>
                <w:szCs w:val="22"/>
                <w:lang w:eastAsia="pl-PL"/>
              </w:rPr>
            </w:pPr>
            <w:r w:rsidRPr="00B55AC5">
              <w:rPr>
                <w:rFonts w:cs="Calibri"/>
                <w:b/>
                <w:bCs/>
                <w:color w:val="000000"/>
                <w:kern w:val="0"/>
                <w:sz w:val="22"/>
                <w:szCs w:val="22"/>
                <w:lang w:eastAsia="pl-PL"/>
              </w:rPr>
              <w:t>mm</w:t>
            </w:r>
          </w:p>
        </w:tc>
        <w:tc>
          <w:tcPr>
            <w:tcW w:w="1417" w:type="dxa"/>
            <w:vAlign w:val="center"/>
          </w:tcPr>
          <w:p w:rsidR="00B55AC5" w:rsidRPr="00B55AC5" w:rsidRDefault="00B55AC5"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bCs/>
                <w:color w:val="000000"/>
                <w:kern w:val="0"/>
                <w:sz w:val="22"/>
                <w:szCs w:val="22"/>
                <w:lang w:eastAsia="pl-PL"/>
              </w:rPr>
            </w:pPr>
            <w:proofErr w:type="spellStart"/>
            <w:r w:rsidRPr="00B55AC5">
              <w:rPr>
                <w:rFonts w:cs="Calibri"/>
                <w:b/>
                <w:bCs/>
                <w:color w:val="000000"/>
                <w:kern w:val="0"/>
                <w:sz w:val="22"/>
                <w:szCs w:val="22"/>
                <w:lang w:eastAsia="pl-PL"/>
              </w:rPr>
              <w:t>Wp</w:t>
            </w:r>
            <w:proofErr w:type="spellEnd"/>
          </w:p>
        </w:tc>
        <w:tc>
          <w:tcPr>
            <w:tcW w:w="1101" w:type="dxa"/>
            <w:vAlign w:val="center"/>
          </w:tcPr>
          <w:p w:rsidR="00B55AC5" w:rsidRPr="00B55AC5" w:rsidRDefault="00B55AC5"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bCs/>
                <w:color w:val="000000"/>
                <w:kern w:val="0"/>
                <w:sz w:val="22"/>
                <w:szCs w:val="22"/>
                <w:lang w:eastAsia="pl-PL"/>
              </w:rPr>
            </w:pPr>
            <w:proofErr w:type="spellStart"/>
            <w:r w:rsidRPr="00B55AC5">
              <w:rPr>
                <w:rFonts w:cs="Calibri"/>
                <w:b/>
                <w:bCs/>
                <w:color w:val="000000"/>
                <w:kern w:val="0"/>
                <w:sz w:val="22"/>
                <w:szCs w:val="22"/>
                <w:lang w:eastAsia="pl-PL"/>
              </w:rPr>
              <w:t>szt</w:t>
            </w:r>
            <w:proofErr w:type="spellEnd"/>
          </w:p>
        </w:tc>
        <w:tc>
          <w:tcPr>
            <w:tcW w:w="1451" w:type="dxa"/>
            <w:vAlign w:val="center"/>
          </w:tcPr>
          <w:p w:rsidR="00B55AC5" w:rsidRPr="00B55AC5" w:rsidRDefault="00B55AC5"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bCs/>
                <w:color w:val="000000"/>
                <w:kern w:val="0"/>
                <w:sz w:val="22"/>
                <w:szCs w:val="22"/>
                <w:lang w:eastAsia="pl-PL"/>
              </w:rPr>
            </w:pPr>
            <w:proofErr w:type="spellStart"/>
            <w:r w:rsidRPr="00B55AC5">
              <w:rPr>
                <w:rFonts w:cs="Calibri"/>
                <w:b/>
                <w:bCs/>
                <w:color w:val="000000"/>
                <w:kern w:val="0"/>
                <w:sz w:val="22"/>
                <w:szCs w:val="22"/>
                <w:lang w:eastAsia="pl-PL"/>
              </w:rPr>
              <w:t>kWp</w:t>
            </w:r>
            <w:proofErr w:type="spellEnd"/>
          </w:p>
        </w:tc>
        <w:tc>
          <w:tcPr>
            <w:tcW w:w="1540" w:type="dxa"/>
            <w:vAlign w:val="center"/>
          </w:tcPr>
          <w:p w:rsidR="00B55AC5" w:rsidRPr="00B55AC5" w:rsidRDefault="00B55AC5"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color w:val="000000"/>
                <w:kern w:val="0"/>
                <w:sz w:val="22"/>
                <w:szCs w:val="22"/>
                <w:lang w:eastAsia="pl-PL"/>
              </w:rPr>
            </w:pPr>
            <w:r w:rsidRPr="00B55AC5">
              <w:rPr>
                <w:rFonts w:cs="Calibri"/>
                <w:b/>
                <w:color w:val="000000"/>
                <w:kern w:val="0"/>
                <w:sz w:val="22"/>
                <w:szCs w:val="22"/>
                <w:lang w:eastAsia="pl-PL"/>
              </w:rPr>
              <w:t>m</w:t>
            </w:r>
            <w:r w:rsidRPr="00B55AC5">
              <w:rPr>
                <w:rFonts w:cs="Calibri"/>
                <w:b/>
                <w:color w:val="000000"/>
                <w:kern w:val="0"/>
                <w:sz w:val="22"/>
                <w:szCs w:val="22"/>
                <w:vertAlign w:val="superscript"/>
                <w:lang w:eastAsia="pl-PL"/>
              </w:rPr>
              <w:t>2</w:t>
            </w:r>
          </w:p>
        </w:tc>
      </w:tr>
      <w:tr w:rsidR="00B55AC5" w:rsidRPr="00B55AC5" w:rsidTr="00B55AC5">
        <w:trPr>
          <w:trHeight w:val="30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B55AC5" w:rsidRPr="00050E97" w:rsidRDefault="00050E97" w:rsidP="00050E97">
            <w:pPr>
              <w:jc w:val="center"/>
              <w:rPr>
                <w:b w:val="0"/>
                <w:bCs w:val="0"/>
                <w:sz w:val="22"/>
                <w:szCs w:val="22"/>
              </w:rPr>
            </w:pPr>
            <w:r>
              <w:rPr>
                <w:sz w:val="22"/>
                <w:szCs w:val="22"/>
              </w:rPr>
              <w:t>MPVS</w:t>
            </w:r>
          </w:p>
        </w:tc>
        <w:tc>
          <w:tcPr>
            <w:tcW w:w="1130"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1130</w:t>
            </w:r>
          </w:p>
        </w:tc>
        <w:tc>
          <w:tcPr>
            <w:tcW w:w="1126"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2000</w:t>
            </w:r>
          </w:p>
        </w:tc>
        <w:tc>
          <w:tcPr>
            <w:tcW w:w="1417"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230</w:t>
            </w:r>
          </w:p>
        </w:tc>
        <w:tc>
          <w:tcPr>
            <w:tcW w:w="1101"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88</w:t>
            </w:r>
          </w:p>
        </w:tc>
        <w:tc>
          <w:tcPr>
            <w:tcW w:w="1451"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20,24</w:t>
            </w:r>
          </w:p>
        </w:tc>
        <w:tc>
          <w:tcPr>
            <w:tcW w:w="1540"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198,88</w:t>
            </w:r>
          </w:p>
        </w:tc>
      </w:tr>
      <w:tr w:rsidR="00B55AC5" w:rsidRPr="00B55AC5" w:rsidTr="00B55AC5">
        <w:trPr>
          <w:trHeight w:val="300"/>
          <w:jc w:val="center"/>
        </w:trPr>
        <w:tc>
          <w:tcPr>
            <w:cnfStyle w:val="001000000000" w:firstRow="0" w:lastRow="0" w:firstColumn="1" w:lastColumn="0" w:oddVBand="0" w:evenVBand="0" w:oddHBand="0" w:evenHBand="0" w:firstRowFirstColumn="0" w:firstRowLastColumn="0" w:lastRowFirstColumn="0" w:lastRowLastColumn="0"/>
            <w:tcW w:w="1289" w:type="dxa"/>
            <w:vMerge w:val="restart"/>
            <w:vAlign w:val="center"/>
          </w:tcPr>
          <w:p w:rsidR="00B55AC5" w:rsidRPr="009F5883" w:rsidRDefault="00050E97" w:rsidP="00B55AC5">
            <w:pPr>
              <w:jc w:val="center"/>
              <w:rPr>
                <w:sz w:val="22"/>
                <w:szCs w:val="22"/>
              </w:rPr>
            </w:pPr>
            <w:r>
              <w:rPr>
                <w:sz w:val="22"/>
                <w:szCs w:val="22"/>
              </w:rPr>
              <w:t>MS</w:t>
            </w:r>
          </w:p>
        </w:tc>
        <w:tc>
          <w:tcPr>
            <w:tcW w:w="1130"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1050</w:t>
            </w:r>
          </w:p>
        </w:tc>
        <w:tc>
          <w:tcPr>
            <w:tcW w:w="1126"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1550</w:t>
            </w:r>
          </w:p>
        </w:tc>
        <w:tc>
          <w:tcPr>
            <w:tcW w:w="1417"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0</w:t>
            </w:r>
          </w:p>
        </w:tc>
        <w:tc>
          <w:tcPr>
            <w:tcW w:w="1101"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6</w:t>
            </w:r>
          </w:p>
        </w:tc>
        <w:tc>
          <w:tcPr>
            <w:tcW w:w="1451"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0</w:t>
            </w:r>
          </w:p>
        </w:tc>
        <w:tc>
          <w:tcPr>
            <w:tcW w:w="1540"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9,77</w:t>
            </w:r>
          </w:p>
        </w:tc>
      </w:tr>
      <w:tr w:rsidR="00B55AC5" w:rsidRPr="00B55AC5" w:rsidTr="00B55AC5">
        <w:trPr>
          <w:trHeight w:val="300"/>
          <w:jc w:val="center"/>
        </w:trPr>
        <w:tc>
          <w:tcPr>
            <w:cnfStyle w:val="001000000000" w:firstRow="0" w:lastRow="0" w:firstColumn="1" w:lastColumn="0" w:oddVBand="0" w:evenVBand="0" w:oddHBand="0" w:evenHBand="0" w:firstRowFirstColumn="0" w:firstRowLastColumn="0" w:lastRowFirstColumn="0" w:lastRowLastColumn="0"/>
            <w:tcW w:w="1289" w:type="dxa"/>
            <w:vMerge/>
            <w:vAlign w:val="center"/>
          </w:tcPr>
          <w:p w:rsidR="00B55AC5" w:rsidRPr="009F5883" w:rsidRDefault="00B55AC5" w:rsidP="00B55AC5">
            <w:pPr>
              <w:jc w:val="center"/>
              <w:rPr>
                <w:sz w:val="22"/>
                <w:szCs w:val="22"/>
              </w:rPr>
            </w:pPr>
          </w:p>
        </w:tc>
        <w:tc>
          <w:tcPr>
            <w:tcW w:w="1130"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1050</w:t>
            </w:r>
          </w:p>
        </w:tc>
        <w:tc>
          <w:tcPr>
            <w:tcW w:w="1126"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1600</w:t>
            </w:r>
          </w:p>
        </w:tc>
        <w:tc>
          <w:tcPr>
            <w:tcW w:w="1417"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0</w:t>
            </w:r>
          </w:p>
        </w:tc>
        <w:tc>
          <w:tcPr>
            <w:tcW w:w="1101"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45</w:t>
            </w:r>
          </w:p>
        </w:tc>
        <w:tc>
          <w:tcPr>
            <w:tcW w:w="1451"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0</w:t>
            </w:r>
          </w:p>
        </w:tc>
        <w:tc>
          <w:tcPr>
            <w:tcW w:w="1540"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70,56</w:t>
            </w:r>
          </w:p>
        </w:tc>
      </w:tr>
      <w:tr w:rsidR="00B55AC5" w:rsidRPr="00B55AC5" w:rsidTr="00B55AC5">
        <w:trPr>
          <w:trHeight w:val="30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B55AC5" w:rsidRPr="009F5883" w:rsidRDefault="00AD187C" w:rsidP="00B55AC5">
            <w:pPr>
              <w:jc w:val="center"/>
              <w:rPr>
                <w:sz w:val="22"/>
                <w:szCs w:val="22"/>
              </w:rPr>
            </w:pPr>
            <w:r>
              <w:rPr>
                <w:sz w:val="22"/>
                <w:szCs w:val="22"/>
              </w:rPr>
              <w:t>MPV</w:t>
            </w:r>
            <w:r w:rsidR="00B55AC5" w:rsidRPr="009F5883">
              <w:rPr>
                <w:sz w:val="22"/>
                <w:szCs w:val="22"/>
              </w:rPr>
              <w:t>D</w:t>
            </w:r>
          </w:p>
        </w:tc>
        <w:tc>
          <w:tcPr>
            <w:tcW w:w="1130"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997</w:t>
            </w:r>
          </w:p>
        </w:tc>
        <w:tc>
          <w:tcPr>
            <w:tcW w:w="1126" w:type="dxa"/>
            <w:noWrap/>
            <w:vAlign w:val="center"/>
            <w:hideMark/>
          </w:tcPr>
          <w:p w:rsidR="00B55AC5" w:rsidRPr="00B55AC5" w:rsidRDefault="00B55AC5"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sidRPr="00B55AC5">
              <w:rPr>
                <w:rFonts w:cs="Calibri"/>
                <w:color w:val="000000"/>
                <w:kern w:val="0"/>
                <w:sz w:val="22"/>
                <w:szCs w:val="22"/>
                <w:lang w:eastAsia="pl-PL"/>
              </w:rPr>
              <w:t>1801</w:t>
            </w:r>
          </w:p>
        </w:tc>
        <w:tc>
          <w:tcPr>
            <w:tcW w:w="1417" w:type="dxa"/>
            <w:noWrap/>
            <w:vAlign w:val="center"/>
            <w:hideMark/>
          </w:tcPr>
          <w:p w:rsidR="00B55AC5" w:rsidRPr="00B55AC5" w:rsidRDefault="00B55AC5"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sidRPr="00B55AC5">
              <w:rPr>
                <w:rFonts w:cs="Calibri"/>
                <w:color w:val="000000"/>
                <w:kern w:val="0"/>
                <w:sz w:val="22"/>
                <w:szCs w:val="22"/>
                <w:lang w:eastAsia="pl-PL"/>
              </w:rPr>
              <w:t>320</w:t>
            </w:r>
          </w:p>
        </w:tc>
        <w:tc>
          <w:tcPr>
            <w:tcW w:w="1101"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116</w:t>
            </w:r>
          </w:p>
        </w:tc>
        <w:tc>
          <w:tcPr>
            <w:tcW w:w="1451"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37,12</w:t>
            </w:r>
          </w:p>
        </w:tc>
        <w:tc>
          <w:tcPr>
            <w:tcW w:w="1540" w:type="dxa"/>
            <w:noWrap/>
            <w:vAlign w:val="center"/>
            <w:hideMark/>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2"/>
                <w:szCs w:val="22"/>
                <w:lang w:eastAsia="pl-PL"/>
              </w:rPr>
            </w:pPr>
            <w:r>
              <w:rPr>
                <w:rFonts w:cs="Calibri"/>
                <w:color w:val="000000"/>
                <w:kern w:val="0"/>
                <w:sz w:val="22"/>
                <w:szCs w:val="22"/>
                <w:lang w:eastAsia="pl-PL"/>
              </w:rPr>
              <w:t>208,29</w:t>
            </w:r>
          </w:p>
        </w:tc>
      </w:tr>
      <w:tr w:rsidR="00B55AC5" w:rsidRPr="00B55AC5" w:rsidTr="009F5883">
        <w:trPr>
          <w:trHeight w:val="300"/>
          <w:jc w:val="center"/>
        </w:trPr>
        <w:tc>
          <w:tcPr>
            <w:cnfStyle w:val="001000000000" w:firstRow="0" w:lastRow="0" w:firstColumn="1" w:lastColumn="0" w:oddVBand="0" w:evenVBand="0" w:oddHBand="0" w:evenHBand="0" w:firstRowFirstColumn="0" w:firstRowLastColumn="0" w:lastRowFirstColumn="0" w:lastRowLastColumn="0"/>
            <w:tcW w:w="4962" w:type="dxa"/>
            <w:gridSpan w:val="4"/>
            <w:vAlign w:val="center"/>
          </w:tcPr>
          <w:p w:rsidR="00B55AC5" w:rsidRPr="00B55AC5" w:rsidRDefault="00B55AC5" w:rsidP="00B55AC5">
            <w:pPr>
              <w:suppressAutoHyphens w:val="0"/>
              <w:jc w:val="right"/>
              <w:rPr>
                <w:rFonts w:cs="Calibri"/>
                <w:color w:val="000000"/>
                <w:kern w:val="0"/>
                <w:sz w:val="22"/>
                <w:szCs w:val="22"/>
                <w:lang w:eastAsia="pl-PL"/>
              </w:rPr>
            </w:pPr>
            <w:r>
              <w:rPr>
                <w:rFonts w:cs="Calibri"/>
                <w:color w:val="000000"/>
                <w:kern w:val="0"/>
                <w:sz w:val="22"/>
                <w:szCs w:val="22"/>
                <w:lang w:eastAsia="pl-PL"/>
              </w:rPr>
              <w:t>SUMA</w:t>
            </w:r>
          </w:p>
        </w:tc>
        <w:tc>
          <w:tcPr>
            <w:tcW w:w="1101" w:type="dxa"/>
            <w:noWrap/>
            <w:vAlign w:val="center"/>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color w:val="000000"/>
                <w:kern w:val="0"/>
                <w:sz w:val="22"/>
                <w:szCs w:val="22"/>
                <w:lang w:eastAsia="pl-PL"/>
              </w:rPr>
            </w:pPr>
            <w:r>
              <w:rPr>
                <w:rFonts w:cs="Calibri"/>
                <w:b/>
                <w:color w:val="000000"/>
                <w:kern w:val="0"/>
                <w:sz w:val="22"/>
                <w:szCs w:val="22"/>
                <w:lang w:eastAsia="pl-PL"/>
              </w:rPr>
              <w:t>252</w:t>
            </w:r>
          </w:p>
        </w:tc>
        <w:tc>
          <w:tcPr>
            <w:tcW w:w="1451" w:type="dxa"/>
            <w:noWrap/>
            <w:vAlign w:val="center"/>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color w:val="000000"/>
                <w:kern w:val="0"/>
                <w:sz w:val="22"/>
                <w:szCs w:val="22"/>
                <w:lang w:eastAsia="pl-PL"/>
              </w:rPr>
            </w:pPr>
            <w:r>
              <w:rPr>
                <w:rFonts w:cs="Calibri"/>
                <w:b/>
                <w:color w:val="000000"/>
                <w:kern w:val="0"/>
                <w:sz w:val="22"/>
                <w:szCs w:val="22"/>
                <w:lang w:eastAsia="pl-PL"/>
              </w:rPr>
              <w:t>57,36</w:t>
            </w:r>
          </w:p>
        </w:tc>
        <w:tc>
          <w:tcPr>
            <w:tcW w:w="1540" w:type="dxa"/>
            <w:noWrap/>
            <w:vAlign w:val="center"/>
          </w:tcPr>
          <w:p w:rsidR="00B55AC5" w:rsidRPr="00B55AC5" w:rsidRDefault="00050E97" w:rsidP="00B55AC5">
            <w:pPr>
              <w:suppressAutoHyphens w:val="0"/>
              <w:jc w:val="center"/>
              <w:cnfStyle w:val="000000000000" w:firstRow="0" w:lastRow="0" w:firstColumn="0" w:lastColumn="0" w:oddVBand="0" w:evenVBand="0" w:oddHBand="0" w:evenHBand="0" w:firstRowFirstColumn="0" w:firstRowLastColumn="0" w:lastRowFirstColumn="0" w:lastRowLastColumn="0"/>
              <w:rPr>
                <w:rFonts w:cs="Calibri"/>
                <w:b/>
                <w:color w:val="000000"/>
                <w:kern w:val="0"/>
                <w:sz w:val="22"/>
                <w:szCs w:val="22"/>
                <w:lang w:eastAsia="pl-PL"/>
              </w:rPr>
            </w:pPr>
            <w:r>
              <w:rPr>
                <w:rFonts w:cs="Calibri"/>
                <w:b/>
                <w:color w:val="000000"/>
                <w:kern w:val="0"/>
                <w:sz w:val="22"/>
                <w:szCs w:val="22"/>
                <w:lang w:eastAsia="pl-PL"/>
              </w:rPr>
              <w:t>487,49</w:t>
            </w:r>
          </w:p>
        </w:tc>
      </w:tr>
    </w:tbl>
    <w:p w:rsidR="00B55AC5" w:rsidRDefault="00B55AC5" w:rsidP="00B55AC5">
      <w:pPr>
        <w:suppressAutoHyphens w:val="0"/>
        <w:spacing w:line="276" w:lineRule="auto"/>
        <w:contextualSpacing/>
        <w:jc w:val="both"/>
        <w:rPr>
          <w:rFonts w:ascii="Times New Roman" w:hAnsi="Times New Roman"/>
          <w:color w:val="000000"/>
          <w:kern w:val="0"/>
          <w:lang w:eastAsia="pl-PL"/>
        </w:rPr>
      </w:pPr>
    </w:p>
    <w:p w:rsidR="00B55AC5" w:rsidRDefault="00B55AC5" w:rsidP="00B55AC5">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 xml:space="preserve">Rozmieszczenie modułów fotowoltaicznych zostało przedstawione na rysunku </w:t>
      </w:r>
      <w:r w:rsidR="00050E97">
        <w:rPr>
          <w:rFonts w:ascii="Times New Roman" w:hAnsi="Times New Roman"/>
          <w:color w:val="000000"/>
          <w:kern w:val="0"/>
          <w:lang w:eastAsia="pl-PL"/>
        </w:rPr>
        <w:t xml:space="preserve">A01.1 w części </w:t>
      </w:r>
      <w:r w:rsidR="00140450">
        <w:rPr>
          <w:rFonts w:ascii="Times New Roman" w:hAnsi="Times New Roman"/>
          <w:color w:val="000000"/>
          <w:kern w:val="0"/>
          <w:lang w:eastAsia="pl-PL"/>
        </w:rPr>
        <w:t>architektonicznej</w:t>
      </w:r>
      <w:r w:rsidR="002660AA">
        <w:rPr>
          <w:rFonts w:ascii="Times New Roman" w:hAnsi="Times New Roman"/>
          <w:color w:val="000000"/>
          <w:kern w:val="0"/>
          <w:lang w:eastAsia="pl-PL"/>
        </w:rPr>
        <w:t>.</w:t>
      </w:r>
    </w:p>
    <w:p w:rsidR="002660AA" w:rsidRDefault="002660AA" w:rsidP="002660AA">
      <w:pPr>
        <w:suppressAutoHyphens w:val="0"/>
        <w:spacing w:line="276" w:lineRule="auto"/>
        <w:ind w:firstLine="284"/>
        <w:contextualSpacing/>
        <w:jc w:val="both"/>
        <w:rPr>
          <w:rFonts w:ascii="Times New Roman" w:hAnsi="Times New Roman"/>
          <w:color w:val="000000"/>
          <w:kern w:val="0"/>
          <w:lang w:eastAsia="pl-PL"/>
        </w:rPr>
      </w:pPr>
      <w:r w:rsidRPr="00A469C5">
        <w:rPr>
          <w:rFonts w:ascii="Times New Roman" w:hAnsi="Times New Roman"/>
          <w:color w:val="000000"/>
          <w:kern w:val="0"/>
          <w:lang w:eastAsia="pl-PL"/>
        </w:rPr>
        <w:t xml:space="preserve">Zastosowane moduły </w:t>
      </w:r>
      <w:r w:rsidR="00050E97">
        <w:rPr>
          <w:rFonts w:ascii="Times New Roman" w:hAnsi="Times New Roman"/>
          <w:color w:val="000000"/>
          <w:kern w:val="0"/>
          <w:lang w:eastAsia="pl-PL"/>
        </w:rPr>
        <w:t xml:space="preserve">szkło-szkło </w:t>
      </w:r>
      <w:r w:rsidRPr="00A469C5">
        <w:rPr>
          <w:rFonts w:ascii="Times New Roman" w:hAnsi="Times New Roman"/>
          <w:color w:val="000000"/>
          <w:kern w:val="0"/>
          <w:lang w:eastAsia="pl-PL"/>
        </w:rPr>
        <w:t xml:space="preserve">są szybą bezpieczną w rozumieniu przepisów budowlanych. Moduły fotowoltaiczne typu szkło-szkło nie są narażone na rozszczelnienie ramki które jest powodem </w:t>
      </w:r>
      <w:proofErr w:type="spellStart"/>
      <w:r w:rsidRPr="00A469C5">
        <w:rPr>
          <w:rFonts w:ascii="Times New Roman" w:hAnsi="Times New Roman"/>
          <w:color w:val="000000"/>
          <w:kern w:val="0"/>
          <w:lang w:eastAsia="pl-PL"/>
        </w:rPr>
        <w:t>delaminacji</w:t>
      </w:r>
      <w:proofErr w:type="spellEnd"/>
      <w:r w:rsidRPr="00A469C5">
        <w:rPr>
          <w:rFonts w:ascii="Times New Roman" w:hAnsi="Times New Roman"/>
          <w:color w:val="000000"/>
          <w:kern w:val="0"/>
          <w:lang w:eastAsia="pl-PL"/>
        </w:rPr>
        <w:t xml:space="preserve"> i nie posiadają tylnej warstwy stosunkowo łatwej do niewidocznego uszkodzenia, przez którą może dojść do przebicia narażającego zdrowie i życie użytkowników. Dodatkowym atutem jest mniejsza zdolność do nagrzewania się (większa pojemność cieplna szkła w stosunku do </w:t>
      </w:r>
      <w:proofErr w:type="spellStart"/>
      <w:r w:rsidRPr="00A469C5">
        <w:rPr>
          <w:rFonts w:ascii="Times New Roman" w:hAnsi="Times New Roman"/>
          <w:color w:val="000000"/>
          <w:kern w:val="0"/>
          <w:lang w:eastAsia="pl-PL"/>
        </w:rPr>
        <w:t>back</w:t>
      </w:r>
      <w:proofErr w:type="spellEnd"/>
      <w:r w:rsidRPr="00A469C5">
        <w:rPr>
          <w:rFonts w:ascii="Times New Roman" w:hAnsi="Times New Roman"/>
          <w:color w:val="000000"/>
          <w:kern w:val="0"/>
          <w:lang w:eastAsia="pl-PL"/>
        </w:rPr>
        <w:t xml:space="preserve"> </w:t>
      </w:r>
      <w:proofErr w:type="spellStart"/>
      <w:r w:rsidRPr="00A469C5">
        <w:rPr>
          <w:rFonts w:ascii="Times New Roman" w:hAnsi="Times New Roman"/>
          <w:color w:val="000000"/>
          <w:kern w:val="0"/>
          <w:lang w:eastAsia="pl-PL"/>
        </w:rPr>
        <w:t>sheet</w:t>
      </w:r>
      <w:proofErr w:type="spellEnd"/>
      <w:r w:rsidRPr="00A469C5">
        <w:rPr>
          <w:rFonts w:ascii="Times New Roman" w:hAnsi="Times New Roman"/>
          <w:color w:val="000000"/>
          <w:kern w:val="0"/>
          <w:lang w:eastAsia="pl-PL"/>
        </w:rPr>
        <w:t xml:space="preserve">) co skutkuje  wyższą efektywnością ogniw, całej instalacji i mniejszym stopniem degradacji ogniw. Laminacji modułów należy dokonać przy zastosowaniu folii PVB. Ze względu na trwałość, zmniejszenie spadku mocy instalacji w kolejnych latach nie dopuszcza się zastosowanie modułów fotowoltaicznych z wykorzystaniem butylu oraz zastosowania folii EVA do laminacji modułów fotowoltaicznych. </w:t>
      </w:r>
    </w:p>
    <w:p w:rsidR="002660AA" w:rsidRDefault="002660AA" w:rsidP="002660AA">
      <w:pPr>
        <w:suppressAutoHyphens w:val="0"/>
        <w:spacing w:line="276" w:lineRule="auto"/>
        <w:ind w:firstLine="284"/>
        <w:contextualSpacing/>
        <w:jc w:val="both"/>
        <w:rPr>
          <w:rFonts w:ascii="Times New Roman" w:hAnsi="Times New Roman"/>
          <w:color w:val="000000"/>
          <w:kern w:val="0"/>
          <w:lang w:eastAsia="pl-PL"/>
        </w:rPr>
      </w:pPr>
    </w:p>
    <w:p w:rsidR="002660AA" w:rsidRPr="002660AA" w:rsidRDefault="002660AA" w:rsidP="002660AA">
      <w:pPr>
        <w:suppressAutoHyphens w:val="0"/>
        <w:spacing w:line="276" w:lineRule="auto"/>
        <w:contextualSpacing/>
        <w:jc w:val="center"/>
        <w:rPr>
          <w:rFonts w:ascii="Times New Roman" w:hAnsi="Times New Roman"/>
          <w:i/>
          <w:color w:val="000000"/>
          <w:kern w:val="0"/>
          <w:sz w:val="22"/>
          <w:szCs w:val="22"/>
          <w:lang w:eastAsia="pl-PL"/>
        </w:rPr>
      </w:pPr>
      <w:r w:rsidRPr="002660AA">
        <w:rPr>
          <w:rFonts w:ascii="Times New Roman" w:hAnsi="Times New Roman"/>
          <w:i/>
          <w:color w:val="000000"/>
          <w:kern w:val="0"/>
          <w:sz w:val="22"/>
          <w:szCs w:val="22"/>
          <w:lang w:eastAsia="pl-PL"/>
        </w:rPr>
        <w:t xml:space="preserve">Tabela </w:t>
      </w:r>
      <w:r w:rsidR="00050E97">
        <w:rPr>
          <w:rFonts w:ascii="Times New Roman" w:hAnsi="Times New Roman"/>
          <w:i/>
          <w:color w:val="000000"/>
          <w:kern w:val="0"/>
          <w:sz w:val="22"/>
          <w:szCs w:val="22"/>
          <w:lang w:eastAsia="pl-PL"/>
        </w:rPr>
        <w:t>2</w:t>
      </w:r>
      <w:r w:rsidRPr="002660AA">
        <w:rPr>
          <w:rFonts w:ascii="Times New Roman" w:hAnsi="Times New Roman"/>
          <w:i/>
          <w:color w:val="000000"/>
          <w:kern w:val="0"/>
          <w:sz w:val="22"/>
          <w:szCs w:val="22"/>
          <w:lang w:eastAsia="pl-PL"/>
        </w:rPr>
        <w:t xml:space="preserve"> –</w:t>
      </w:r>
      <w:r>
        <w:rPr>
          <w:rFonts w:ascii="Times New Roman" w:hAnsi="Times New Roman"/>
          <w:i/>
          <w:color w:val="000000"/>
          <w:kern w:val="0"/>
          <w:sz w:val="22"/>
          <w:szCs w:val="22"/>
          <w:lang w:eastAsia="pl-PL"/>
        </w:rPr>
        <w:t xml:space="preserve"> </w:t>
      </w:r>
      <w:r w:rsidRPr="002660AA">
        <w:rPr>
          <w:rFonts w:ascii="Times New Roman" w:hAnsi="Times New Roman"/>
          <w:i/>
          <w:color w:val="000000"/>
          <w:kern w:val="0"/>
          <w:sz w:val="22"/>
          <w:szCs w:val="22"/>
          <w:lang w:eastAsia="pl-PL"/>
        </w:rPr>
        <w:t xml:space="preserve">Parametry </w:t>
      </w:r>
      <w:r>
        <w:rPr>
          <w:rFonts w:ascii="Times New Roman" w:hAnsi="Times New Roman"/>
          <w:i/>
          <w:color w:val="000000"/>
          <w:kern w:val="0"/>
          <w:sz w:val="22"/>
          <w:szCs w:val="22"/>
          <w:lang w:eastAsia="pl-PL"/>
        </w:rPr>
        <w:t xml:space="preserve">techniczne </w:t>
      </w:r>
      <w:r w:rsidRPr="002660AA">
        <w:rPr>
          <w:rFonts w:ascii="Times New Roman" w:hAnsi="Times New Roman"/>
          <w:i/>
          <w:color w:val="000000"/>
          <w:kern w:val="0"/>
          <w:sz w:val="22"/>
          <w:szCs w:val="22"/>
          <w:lang w:eastAsia="pl-PL"/>
        </w:rPr>
        <w:t>zaprojektowanego pojedynczego modułu PV szkło-szkło:</w:t>
      </w: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401"/>
        <w:gridCol w:w="1947"/>
        <w:gridCol w:w="2207"/>
      </w:tblGrid>
      <w:tr w:rsidR="002660AA" w:rsidRPr="009677EC" w:rsidTr="009F5883">
        <w:trPr>
          <w:cantSplit/>
          <w:trHeight w:val="616"/>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PARAMETR</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Typ ogniw w module  PV</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KRZEMOWE MONOKRYSTALICZNE 5BB</w:t>
            </w:r>
          </w:p>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(technologia „front-</w:t>
            </w:r>
            <w:proofErr w:type="spellStart"/>
            <w:r w:rsidRPr="009677EC">
              <w:rPr>
                <w:rFonts w:ascii="Times New Roman" w:hAnsi="Times New Roman"/>
                <w:color w:val="000000"/>
                <w:kern w:val="0"/>
                <w:sz w:val="18"/>
                <w:szCs w:val="18"/>
                <w:lang w:eastAsia="pl-PL"/>
              </w:rPr>
              <w:t>contact</w:t>
            </w:r>
            <w:proofErr w:type="spellEnd"/>
            <w:r w:rsidRPr="009677EC">
              <w:rPr>
                <w:rFonts w:ascii="Times New Roman" w:hAnsi="Times New Roman"/>
                <w:color w:val="000000"/>
                <w:kern w:val="0"/>
                <w:sz w:val="18"/>
                <w:szCs w:val="18"/>
                <w:lang w:eastAsia="pl-PL"/>
              </w:rPr>
              <w:t>”)</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Ogniwa „</w:t>
            </w:r>
            <w:proofErr w:type="spellStart"/>
            <w:r w:rsidRPr="009677EC">
              <w:rPr>
                <w:rFonts w:ascii="Times New Roman" w:hAnsi="Times New Roman"/>
                <w:color w:val="000000"/>
                <w:kern w:val="0"/>
                <w:sz w:val="18"/>
                <w:szCs w:val="18"/>
                <w:lang w:eastAsia="pl-PL"/>
              </w:rPr>
              <w:t>back-contact</w:t>
            </w:r>
            <w:proofErr w:type="spellEnd"/>
            <w:r w:rsidRPr="009677EC">
              <w:rPr>
                <w:rFonts w:ascii="Times New Roman" w:hAnsi="Times New Roman"/>
                <w:color w:val="000000"/>
                <w:kern w:val="0"/>
                <w:sz w:val="18"/>
                <w:szCs w:val="18"/>
                <w:lang w:eastAsia="pl-PL"/>
              </w:rPr>
              <w:t>”</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Moc znamionowa modułu PV</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Zgodnie z zestawieniem modułów</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mniej niedopuszczalne</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Tolerancja mocy</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+5W</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Niedopuszczalne stosowanie modułów z ujemną tolerancją mocy</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Barwa ogniw fotowoltaicznych</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Ciemno-granatowa, niebieski</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Wymiary ogniwa</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156mm x 156mm</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 xml:space="preserve">+1mm </w:t>
            </w:r>
            <w:r w:rsidRPr="009677EC">
              <w:rPr>
                <w:rFonts w:ascii="Times New Roman" w:hAnsi="Times New Roman"/>
                <w:color w:val="000000"/>
                <w:kern w:val="0"/>
                <w:sz w:val="18"/>
                <w:szCs w:val="18"/>
                <w:lang w:eastAsia="pl-PL"/>
              </w:rPr>
              <w:br/>
              <w:t xml:space="preserve">-0% </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shd w:val="clear" w:color="auto" w:fill="auto"/>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Ognioodporność</w:t>
            </w:r>
          </w:p>
        </w:tc>
        <w:tc>
          <w:tcPr>
            <w:tcW w:w="2401" w:type="dxa"/>
            <w:shd w:val="clear" w:color="auto" w:fill="auto"/>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Frontowa i tylna warstwa modułu niepalna – materiał zaliczony do kategorii materiałów niepalnych i nie wydzielających dymu ani uwalniania płonących cząstek/kropli</w:t>
            </w:r>
          </w:p>
        </w:tc>
        <w:tc>
          <w:tcPr>
            <w:tcW w:w="1947" w:type="dxa"/>
            <w:shd w:val="clear" w:color="auto" w:fill="auto"/>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Oświadczenie producenta</w:t>
            </w:r>
          </w:p>
        </w:tc>
      </w:tr>
      <w:tr w:rsidR="002660AA" w:rsidRPr="009677EC" w:rsidTr="009F5883">
        <w:trPr>
          <w:cantSplit/>
          <w:jc w:val="center"/>
        </w:trPr>
        <w:tc>
          <w:tcPr>
            <w:tcW w:w="1866" w:type="dxa"/>
            <w:shd w:val="clear" w:color="auto" w:fill="auto"/>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lastRenderedPageBreak/>
              <w:t>Flash test</w:t>
            </w:r>
          </w:p>
        </w:tc>
        <w:tc>
          <w:tcPr>
            <w:tcW w:w="2401" w:type="dxa"/>
            <w:shd w:val="clear" w:color="auto" w:fill="auto"/>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Wymagany dla każdego modułu</w:t>
            </w:r>
          </w:p>
        </w:tc>
        <w:tc>
          <w:tcPr>
            <w:tcW w:w="1947" w:type="dxa"/>
            <w:shd w:val="clear" w:color="auto" w:fill="auto"/>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Świadectwo badań – Flash Test dla każdego typu modułu  dostarczany wraz z ofertą</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LID</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3%</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większa niedopuszczalna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Utrata wydajności w ciągu 25 lat</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12 lat – 10%</w:t>
            </w:r>
          </w:p>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25 lat - 17%</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większa niedopuszczalna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 xml:space="preserve">Folia </w:t>
            </w:r>
            <w:proofErr w:type="spellStart"/>
            <w:r>
              <w:rPr>
                <w:rFonts w:ascii="Times New Roman" w:hAnsi="Times New Roman"/>
                <w:b/>
                <w:color w:val="000000"/>
                <w:kern w:val="0"/>
                <w:sz w:val="18"/>
                <w:szCs w:val="18"/>
                <w:lang w:eastAsia="pl-PL"/>
              </w:rPr>
              <w:t>laminacyjna</w:t>
            </w:r>
            <w:proofErr w:type="spellEnd"/>
          </w:p>
        </w:tc>
        <w:tc>
          <w:tcPr>
            <w:tcW w:w="2401"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PVB</w:t>
            </w:r>
          </w:p>
        </w:tc>
        <w:tc>
          <w:tcPr>
            <w:tcW w:w="194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niedopuszczalna</w:t>
            </w:r>
          </w:p>
        </w:tc>
        <w:tc>
          <w:tcPr>
            <w:tcW w:w="220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Wymiary</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Zgodnie z zestawieniem modułów</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t>
            </w:r>
            <w:r>
              <w:rPr>
                <w:rFonts w:ascii="Times New Roman" w:hAnsi="Times New Roman"/>
                <w:color w:val="000000"/>
                <w:kern w:val="0"/>
                <w:sz w:val="18"/>
                <w:szCs w:val="18"/>
                <w:lang w:eastAsia="pl-PL"/>
              </w:rPr>
              <w:t>5</w:t>
            </w:r>
            <w:r w:rsidRPr="009677EC">
              <w:rPr>
                <w:rFonts w:ascii="Times New Roman" w:hAnsi="Times New Roman"/>
                <w:color w:val="000000"/>
                <w:kern w:val="0"/>
                <w:sz w:val="18"/>
                <w:szCs w:val="18"/>
                <w:lang w:eastAsia="pl-PL"/>
              </w:rPr>
              <w:t>mm</w:t>
            </w:r>
            <w:r w:rsidRPr="009677EC">
              <w:rPr>
                <w:rFonts w:ascii="Times New Roman" w:hAnsi="Times New Roman"/>
                <w:color w:val="000000"/>
                <w:kern w:val="0"/>
                <w:sz w:val="18"/>
                <w:szCs w:val="18"/>
                <w:lang w:eastAsia="pl-PL"/>
              </w:rPr>
              <w:br/>
              <w:t>-</w:t>
            </w:r>
            <w:r>
              <w:rPr>
                <w:rFonts w:ascii="Times New Roman" w:hAnsi="Times New Roman"/>
                <w:color w:val="000000"/>
                <w:kern w:val="0"/>
                <w:sz w:val="18"/>
                <w:szCs w:val="18"/>
                <w:lang w:eastAsia="pl-PL"/>
              </w:rPr>
              <w:t>5</w:t>
            </w:r>
            <w:r w:rsidRPr="009677EC">
              <w:rPr>
                <w:rFonts w:ascii="Times New Roman" w:hAnsi="Times New Roman"/>
                <w:color w:val="000000"/>
                <w:kern w:val="0"/>
                <w:sz w:val="18"/>
                <w:szCs w:val="18"/>
                <w:lang w:eastAsia="pl-PL"/>
              </w:rPr>
              <w:t>mm</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 xml:space="preserve">Współczynnik </w:t>
            </w:r>
            <w:r w:rsidR="002E35EF">
              <w:rPr>
                <w:rFonts w:ascii="Times New Roman" w:hAnsi="Times New Roman"/>
                <w:b/>
                <w:color w:val="000000"/>
                <w:kern w:val="0"/>
                <w:sz w:val="18"/>
                <w:szCs w:val="18"/>
                <w:lang w:eastAsia="pl-PL"/>
              </w:rPr>
              <w:t>temperaturowy</w:t>
            </w:r>
            <w:r w:rsidRPr="009677EC">
              <w:rPr>
                <w:rFonts w:ascii="Times New Roman" w:hAnsi="Times New Roman"/>
                <w:b/>
                <w:color w:val="000000"/>
                <w:kern w:val="0"/>
                <w:sz w:val="18"/>
                <w:szCs w:val="18"/>
                <w:lang w:eastAsia="pl-PL"/>
              </w:rPr>
              <w:t xml:space="preserve"> </w:t>
            </w:r>
            <w:r w:rsidR="002E35EF" w:rsidRPr="009677EC">
              <w:rPr>
                <w:rFonts w:ascii="Times New Roman" w:hAnsi="Times New Roman"/>
                <w:b/>
                <w:color w:val="000000"/>
                <w:kern w:val="0"/>
                <w:sz w:val="18"/>
                <w:szCs w:val="18"/>
                <w:lang w:eastAsia="pl-PL"/>
              </w:rPr>
              <w:t>modułów</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-0,4 %/</w:t>
            </w:r>
            <w:proofErr w:type="spellStart"/>
            <w:r w:rsidRPr="009677EC">
              <w:rPr>
                <w:rFonts w:ascii="Times New Roman" w:hAnsi="Times New Roman"/>
                <w:color w:val="000000"/>
                <w:kern w:val="0"/>
                <w:sz w:val="18"/>
                <w:szCs w:val="18"/>
                <w:lang w:eastAsia="pl-PL"/>
              </w:rPr>
              <w:t>oC</w:t>
            </w:r>
            <w:proofErr w:type="spellEnd"/>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 xml:space="preserve">+0% </w:t>
            </w:r>
            <w:r w:rsidRPr="009677EC">
              <w:rPr>
                <w:rFonts w:ascii="Times New Roman" w:hAnsi="Times New Roman"/>
                <w:color w:val="000000"/>
                <w:kern w:val="0"/>
                <w:sz w:val="18"/>
                <w:szCs w:val="18"/>
                <w:lang w:eastAsia="pl-PL"/>
              </w:rPr>
              <w:br/>
              <w:t>-% brak ograniczeń</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Temperatura</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-40 do +85°C</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Max. Napięcie DC</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1 000V</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660AA" w:rsidRPr="009677EC" w:rsidTr="009F5883">
        <w:trPr>
          <w:cantSplit/>
          <w:jc w:val="center"/>
        </w:trPr>
        <w:tc>
          <w:tcPr>
            <w:tcW w:w="1866" w:type="dxa"/>
            <w:vAlign w:val="center"/>
          </w:tcPr>
          <w:p w:rsidR="002660AA" w:rsidRPr="009677EC" w:rsidRDefault="002660AA" w:rsidP="002E35EF">
            <w:pPr>
              <w:suppressAutoHyphens w:val="0"/>
              <w:spacing w:line="276" w:lineRule="auto"/>
              <w:contextualSpacing/>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Odporność na prąd wsteczny</w:t>
            </w:r>
          </w:p>
        </w:tc>
        <w:tc>
          <w:tcPr>
            <w:tcW w:w="2401"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Min. 14A</w:t>
            </w:r>
          </w:p>
        </w:tc>
        <w:tc>
          <w:tcPr>
            <w:tcW w:w="194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2660AA" w:rsidRPr="009677EC" w:rsidRDefault="002660AA"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Oświadczenie producenta</w:t>
            </w:r>
          </w:p>
        </w:tc>
      </w:tr>
      <w:tr w:rsidR="002660AA" w:rsidRPr="009677EC" w:rsidTr="009F5883">
        <w:trPr>
          <w:cantSplit/>
          <w:jc w:val="center"/>
        </w:trPr>
        <w:tc>
          <w:tcPr>
            <w:tcW w:w="1866" w:type="dxa"/>
            <w:vMerge w:val="restart"/>
            <w:vAlign w:val="center"/>
          </w:tcPr>
          <w:p w:rsidR="002660AA" w:rsidRPr="009677EC" w:rsidRDefault="002660AA" w:rsidP="002E35EF">
            <w:pPr>
              <w:pStyle w:val="Bezodstpw"/>
              <w:spacing w:line="276" w:lineRule="auto"/>
              <w:jc w:val="left"/>
              <w:rPr>
                <w:rFonts w:ascii="Times New Roman" w:hAnsi="Times New Roman"/>
                <w:b/>
                <w:sz w:val="18"/>
                <w:szCs w:val="18"/>
              </w:rPr>
            </w:pPr>
            <w:proofErr w:type="spellStart"/>
            <w:r w:rsidRPr="009677EC">
              <w:rPr>
                <w:rFonts w:ascii="Times New Roman" w:hAnsi="Times New Roman"/>
                <w:b/>
                <w:sz w:val="18"/>
                <w:szCs w:val="18"/>
              </w:rPr>
              <w:t>Normy</w:t>
            </w:r>
            <w:proofErr w:type="spellEnd"/>
            <w:r w:rsidRPr="009677EC">
              <w:rPr>
                <w:rFonts w:ascii="Times New Roman" w:hAnsi="Times New Roman"/>
                <w:b/>
                <w:sz w:val="18"/>
                <w:szCs w:val="18"/>
              </w:rPr>
              <w:t xml:space="preserve">, </w:t>
            </w:r>
            <w:proofErr w:type="spellStart"/>
            <w:r w:rsidRPr="009677EC">
              <w:rPr>
                <w:rFonts w:ascii="Times New Roman" w:hAnsi="Times New Roman"/>
                <w:b/>
                <w:sz w:val="18"/>
                <w:szCs w:val="18"/>
              </w:rPr>
              <w:t>certyfikaty</w:t>
            </w:r>
            <w:proofErr w:type="spellEnd"/>
          </w:p>
        </w:tc>
        <w:tc>
          <w:tcPr>
            <w:tcW w:w="2401"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PN-EN 61730: 2007; 2012; 2013; 2014</w:t>
            </w:r>
          </w:p>
        </w:tc>
        <w:tc>
          <w:tcPr>
            <w:tcW w:w="194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równoważna</w:t>
            </w:r>
          </w:p>
        </w:tc>
        <w:tc>
          <w:tcPr>
            <w:tcW w:w="220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Certyfikat</w:t>
            </w:r>
          </w:p>
        </w:tc>
      </w:tr>
      <w:tr w:rsidR="002660AA" w:rsidRPr="009677EC" w:rsidTr="009F5883">
        <w:trPr>
          <w:cantSplit/>
          <w:jc w:val="center"/>
        </w:trPr>
        <w:tc>
          <w:tcPr>
            <w:tcW w:w="1866" w:type="dxa"/>
            <w:vMerge/>
            <w:vAlign w:val="center"/>
          </w:tcPr>
          <w:p w:rsidR="002660AA" w:rsidRPr="009677EC" w:rsidRDefault="002660AA" w:rsidP="009F5883">
            <w:pPr>
              <w:pStyle w:val="Bezodstpw"/>
              <w:spacing w:line="276" w:lineRule="auto"/>
              <w:rPr>
                <w:rFonts w:ascii="Times New Roman" w:hAnsi="Times New Roman"/>
                <w:b/>
                <w:sz w:val="18"/>
                <w:szCs w:val="18"/>
              </w:rPr>
            </w:pPr>
          </w:p>
        </w:tc>
        <w:tc>
          <w:tcPr>
            <w:tcW w:w="2401"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PN-EN 61215: 2005</w:t>
            </w:r>
          </w:p>
        </w:tc>
        <w:tc>
          <w:tcPr>
            <w:tcW w:w="194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równoważna</w:t>
            </w:r>
          </w:p>
        </w:tc>
        <w:tc>
          <w:tcPr>
            <w:tcW w:w="220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Certyfikat</w:t>
            </w:r>
          </w:p>
        </w:tc>
      </w:tr>
      <w:tr w:rsidR="002660AA" w:rsidRPr="009677EC" w:rsidTr="009F5883">
        <w:trPr>
          <w:cantSplit/>
          <w:jc w:val="center"/>
        </w:trPr>
        <w:tc>
          <w:tcPr>
            <w:tcW w:w="1866" w:type="dxa"/>
            <w:vMerge/>
            <w:vAlign w:val="center"/>
          </w:tcPr>
          <w:p w:rsidR="002660AA" w:rsidRPr="009677EC" w:rsidRDefault="002660AA" w:rsidP="009F5883">
            <w:pPr>
              <w:pStyle w:val="Bezodstpw"/>
              <w:spacing w:line="276" w:lineRule="auto"/>
              <w:rPr>
                <w:rFonts w:ascii="Times New Roman" w:hAnsi="Times New Roman"/>
                <w:b/>
                <w:sz w:val="18"/>
                <w:szCs w:val="18"/>
              </w:rPr>
            </w:pPr>
          </w:p>
        </w:tc>
        <w:tc>
          <w:tcPr>
            <w:tcW w:w="2401"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IEC 61701</w:t>
            </w:r>
          </w:p>
        </w:tc>
        <w:tc>
          <w:tcPr>
            <w:tcW w:w="194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równoważna</w:t>
            </w:r>
          </w:p>
        </w:tc>
        <w:tc>
          <w:tcPr>
            <w:tcW w:w="220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Certyfikat</w:t>
            </w:r>
          </w:p>
        </w:tc>
      </w:tr>
      <w:tr w:rsidR="002660AA" w:rsidRPr="009677EC" w:rsidTr="009F5883">
        <w:trPr>
          <w:cantSplit/>
          <w:jc w:val="center"/>
        </w:trPr>
        <w:tc>
          <w:tcPr>
            <w:tcW w:w="1866" w:type="dxa"/>
            <w:vMerge/>
            <w:vAlign w:val="center"/>
          </w:tcPr>
          <w:p w:rsidR="002660AA" w:rsidRPr="009677EC" w:rsidRDefault="002660AA" w:rsidP="009F5883">
            <w:pPr>
              <w:pStyle w:val="Bezodstpw"/>
              <w:spacing w:line="276" w:lineRule="auto"/>
              <w:rPr>
                <w:rFonts w:ascii="Times New Roman" w:hAnsi="Times New Roman"/>
                <w:b/>
                <w:sz w:val="18"/>
                <w:szCs w:val="18"/>
              </w:rPr>
            </w:pPr>
          </w:p>
        </w:tc>
        <w:tc>
          <w:tcPr>
            <w:tcW w:w="2401"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IEC 62716</w:t>
            </w:r>
          </w:p>
        </w:tc>
        <w:tc>
          <w:tcPr>
            <w:tcW w:w="194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równoważna</w:t>
            </w:r>
          </w:p>
        </w:tc>
        <w:tc>
          <w:tcPr>
            <w:tcW w:w="2207" w:type="dxa"/>
            <w:tcBorders>
              <w:top w:val="single" w:sz="4" w:space="0" w:color="auto"/>
              <w:left w:val="single" w:sz="4" w:space="0" w:color="auto"/>
              <w:bottom w:val="single" w:sz="4" w:space="0" w:color="auto"/>
              <w:right w:val="single" w:sz="4" w:space="0" w:color="auto"/>
            </w:tcBorders>
            <w:vAlign w:val="center"/>
          </w:tcPr>
          <w:p w:rsidR="002660AA" w:rsidRPr="009677EC" w:rsidRDefault="002660AA" w:rsidP="009F5883">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Certyfikat</w:t>
            </w:r>
          </w:p>
        </w:tc>
      </w:tr>
    </w:tbl>
    <w:p w:rsidR="002660AA" w:rsidRPr="009677EC" w:rsidRDefault="002660AA" w:rsidP="002660AA">
      <w:pPr>
        <w:suppressAutoHyphens w:val="0"/>
        <w:spacing w:line="276" w:lineRule="auto"/>
        <w:contextualSpacing/>
        <w:jc w:val="both"/>
        <w:rPr>
          <w:rFonts w:ascii="Times New Roman" w:hAnsi="Times New Roman"/>
          <w:b/>
          <w:color w:val="000000"/>
          <w:kern w:val="0"/>
          <w:lang w:eastAsia="pl-PL"/>
        </w:rPr>
      </w:pPr>
    </w:p>
    <w:p w:rsidR="002E35EF" w:rsidRPr="009677EC" w:rsidRDefault="002E35EF" w:rsidP="002E35EF">
      <w:pPr>
        <w:suppressAutoHyphens w:val="0"/>
        <w:spacing w:line="276" w:lineRule="auto"/>
        <w:ind w:firstLine="284"/>
        <w:contextualSpacing/>
        <w:jc w:val="both"/>
        <w:rPr>
          <w:rFonts w:ascii="Times New Roman" w:hAnsi="Times New Roman"/>
          <w:color w:val="000000"/>
          <w:kern w:val="0"/>
          <w:lang w:eastAsia="pl-PL"/>
        </w:rPr>
      </w:pPr>
      <w:r w:rsidRPr="00C4365B">
        <w:rPr>
          <w:rFonts w:ascii="Times New Roman" w:hAnsi="Times New Roman"/>
          <w:color w:val="000000"/>
          <w:kern w:val="0"/>
          <w:lang w:eastAsia="pl-PL"/>
        </w:rPr>
        <w:t xml:space="preserve">Producent modułów fotowoltaicznych musi posiadać Certyfikat </w:t>
      </w:r>
      <w:proofErr w:type="spellStart"/>
      <w:r w:rsidRPr="00C4365B">
        <w:rPr>
          <w:rFonts w:ascii="Times New Roman" w:hAnsi="Times New Roman"/>
          <w:color w:val="000000"/>
          <w:kern w:val="0"/>
          <w:lang w:eastAsia="pl-PL"/>
        </w:rPr>
        <w:t>Quality</w:t>
      </w:r>
      <w:proofErr w:type="spellEnd"/>
      <w:r w:rsidRPr="00C4365B">
        <w:rPr>
          <w:rFonts w:ascii="Times New Roman" w:hAnsi="Times New Roman"/>
          <w:color w:val="000000"/>
          <w:kern w:val="0"/>
          <w:lang w:eastAsia="pl-PL"/>
        </w:rPr>
        <w:t xml:space="preserve"> Bond lub równoważny wydany przez dostawcę silikonu, potwierdzający poprawność wykonania szklenia strukturalnego przy u</w:t>
      </w:r>
      <w:r w:rsidR="00F46705">
        <w:rPr>
          <w:rFonts w:ascii="Times New Roman" w:hAnsi="Times New Roman"/>
          <w:color w:val="000000"/>
          <w:kern w:val="0"/>
          <w:lang w:eastAsia="pl-PL"/>
        </w:rPr>
        <w:t>życiu silikonu odpornego na UV.</w:t>
      </w:r>
    </w:p>
    <w:p w:rsidR="002660AA" w:rsidRDefault="002660AA" w:rsidP="002660AA">
      <w:pPr>
        <w:suppressAutoHyphens w:val="0"/>
        <w:spacing w:line="276" w:lineRule="auto"/>
        <w:ind w:firstLine="284"/>
        <w:contextualSpacing/>
        <w:jc w:val="both"/>
        <w:rPr>
          <w:rFonts w:ascii="Times New Roman" w:hAnsi="Times New Roman"/>
          <w:color w:val="000000"/>
          <w:kern w:val="0"/>
          <w:lang w:eastAsia="pl-PL"/>
        </w:rPr>
      </w:pPr>
      <w:r w:rsidRPr="00877384">
        <w:rPr>
          <w:rFonts w:ascii="Times New Roman" w:hAnsi="Times New Roman"/>
          <w:color w:val="000000"/>
          <w:kern w:val="0"/>
          <w:lang w:eastAsia="pl-PL"/>
        </w:rPr>
        <w:t>W celu potwierdzenia jakości oferowanych produktów wymagane jest aby Producent modułów fotowoltaicznych posiadał certyfikaty ISO 9001, ISO 14001, BS OHSAS 18001 w zakresie rozwoju i prototypowania modułów, produkcji modułów fotowoltaicznych lub równoważne</w:t>
      </w:r>
      <w:r w:rsidR="00F46705">
        <w:rPr>
          <w:rFonts w:ascii="Times New Roman" w:hAnsi="Times New Roman"/>
          <w:color w:val="000000"/>
          <w:kern w:val="0"/>
          <w:lang w:eastAsia="pl-PL"/>
        </w:rPr>
        <w:t>.</w:t>
      </w:r>
    </w:p>
    <w:p w:rsidR="002660AA" w:rsidRDefault="002660AA" w:rsidP="002660AA">
      <w:pPr>
        <w:suppressAutoHyphens w:val="0"/>
        <w:spacing w:line="276" w:lineRule="auto"/>
        <w:ind w:firstLine="284"/>
        <w:contextualSpacing/>
        <w:jc w:val="both"/>
        <w:rPr>
          <w:rFonts w:ascii="Times New Roman" w:hAnsi="Times New Roman"/>
          <w:color w:val="000000"/>
          <w:kern w:val="0"/>
          <w:lang w:eastAsia="pl-PL"/>
        </w:rPr>
      </w:pPr>
      <w:r>
        <w:rPr>
          <w:rFonts w:ascii="Times New Roman" w:hAnsi="Times New Roman"/>
          <w:color w:val="000000"/>
          <w:kern w:val="0"/>
          <w:lang w:eastAsia="pl-PL"/>
        </w:rPr>
        <w:t>Parametry techniczne modułów dachowych (</w:t>
      </w:r>
      <w:r w:rsidR="00AD187C">
        <w:rPr>
          <w:rFonts w:ascii="Times New Roman" w:hAnsi="Times New Roman"/>
          <w:color w:val="000000"/>
          <w:kern w:val="0"/>
          <w:lang w:eastAsia="pl-PL"/>
        </w:rPr>
        <w:t>MPVD</w:t>
      </w:r>
      <w:r>
        <w:rPr>
          <w:rFonts w:ascii="Times New Roman" w:hAnsi="Times New Roman"/>
          <w:color w:val="000000"/>
          <w:kern w:val="0"/>
          <w:lang w:eastAsia="pl-PL"/>
        </w:rPr>
        <w:t>) zostały przedstawione w dalszej części opracowania.</w:t>
      </w:r>
    </w:p>
    <w:p w:rsidR="002E35EF" w:rsidRPr="00C4365B" w:rsidRDefault="002E35EF" w:rsidP="002E35EF">
      <w:pPr>
        <w:pStyle w:val="Nagwek2"/>
        <w:spacing w:line="276" w:lineRule="auto"/>
        <w:rPr>
          <w:lang w:eastAsia="pl-PL"/>
        </w:rPr>
      </w:pPr>
      <w:bookmarkStart w:id="9" w:name="_Toc531860953"/>
      <w:r>
        <w:rPr>
          <w:rFonts w:ascii="Times New Roman" w:hAnsi="Times New Roman"/>
        </w:rPr>
        <w:t xml:space="preserve">Moduły fotowoltaiczne </w:t>
      </w:r>
      <w:proofErr w:type="spellStart"/>
      <w:r w:rsidR="003A5E6C">
        <w:rPr>
          <w:rFonts w:ascii="Times New Roman" w:hAnsi="Times New Roman"/>
        </w:rPr>
        <w:t>samoodśnieżające</w:t>
      </w:r>
      <w:proofErr w:type="spellEnd"/>
      <w:r w:rsidR="003A5E6C">
        <w:rPr>
          <w:rFonts w:ascii="Times New Roman" w:hAnsi="Times New Roman"/>
        </w:rPr>
        <w:t xml:space="preserve"> </w:t>
      </w:r>
      <w:r w:rsidR="00050E97">
        <w:rPr>
          <w:rFonts w:ascii="Times New Roman" w:hAnsi="Times New Roman"/>
        </w:rPr>
        <w:t>MPVS</w:t>
      </w:r>
      <w:bookmarkEnd w:id="9"/>
    </w:p>
    <w:p w:rsidR="002E35EF" w:rsidRDefault="002E35EF" w:rsidP="002E35EF">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Na</w:t>
      </w:r>
      <w:r>
        <w:rPr>
          <w:rFonts w:ascii="Times New Roman" w:hAnsi="Times New Roman"/>
          <w:color w:val="000000"/>
          <w:kern w:val="0"/>
          <w:lang w:eastAsia="pl-PL"/>
        </w:rPr>
        <w:t xml:space="preserve"> dachu budynku w konstrukcji słupowo-ryglowej</w:t>
      </w:r>
      <w:r w:rsidR="00050E97">
        <w:rPr>
          <w:rFonts w:ascii="Times New Roman" w:hAnsi="Times New Roman"/>
          <w:color w:val="000000"/>
          <w:kern w:val="0"/>
          <w:lang w:eastAsia="pl-PL"/>
        </w:rPr>
        <w:t xml:space="preserve"> świetlika zostaną zamontowane 88</w:t>
      </w:r>
      <w:r>
        <w:rPr>
          <w:rFonts w:ascii="Times New Roman" w:hAnsi="Times New Roman"/>
          <w:color w:val="000000"/>
          <w:kern w:val="0"/>
          <w:lang w:eastAsia="pl-PL"/>
        </w:rPr>
        <w:t xml:space="preserve"> </w:t>
      </w:r>
      <w:r w:rsidRPr="009677EC">
        <w:rPr>
          <w:rFonts w:ascii="Times New Roman" w:hAnsi="Times New Roman"/>
          <w:color w:val="000000"/>
          <w:kern w:val="0"/>
          <w:lang w:eastAsia="pl-PL"/>
        </w:rPr>
        <w:t>szt.</w:t>
      </w:r>
      <w:r>
        <w:rPr>
          <w:rFonts w:ascii="Times New Roman" w:hAnsi="Times New Roman"/>
          <w:color w:val="000000"/>
          <w:kern w:val="0"/>
          <w:lang w:eastAsia="pl-PL"/>
        </w:rPr>
        <w:t xml:space="preserve"> </w:t>
      </w:r>
      <w:proofErr w:type="spellStart"/>
      <w:r>
        <w:rPr>
          <w:rFonts w:ascii="Times New Roman" w:hAnsi="Times New Roman"/>
          <w:color w:val="000000"/>
          <w:kern w:val="0"/>
          <w:lang w:eastAsia="pl-PL"/>
        </w:rPr>
        <w:t>bezramkowych</w:t>
      </w:r>
      <w:proofErr w:type="spellEnd"/>
      <w:r w:rsidRPr="009677EC">
        <w:rPr>
          <w:rFonts w:ascii="Times New Roman" w:hAnsi="Times New Roman"/>
          <w:color w:val="000000"/>
          <w:kern w:val="0"/>
          <w:lang w:eastAsia="pl-PL"/>
        </w:rPr>
        <w:t xml:space="preserve"> modułów fotowoltaicznych</w:t>
      </w:r>
      <w:r>
        <w:rPr>
          <w:rFonts w:ascii="Times New Roman" w:hAnsi="Times New Roman"/>
          <w:color w:val="000000"/>
          <w:kern w:val="0"/>
          <w:lang w:eastAsia="pl-PL"/>
        </w:rPr>
        <w:t>,</w:t>
      </w:r>
      <w:r w:rsidRPr="009677EC">
        <w:rPr>
          <w:rFonts w:ascii="Times New Roman" w:hAnsi="Times New Roman"/>
          <w:color w:val="000000"/>
          <w:kern w:val="0"/>
          <w:lang w:eastAsia="pl-PL"/>
        </w:rPr>
        <w:t xml:space="preserve"> wykonane w technologii szkło-szkło</w:t>
      </w:r>
      <w:r w:rsidRPr="00171931">
        <w:rPr>
          <w:rFonts w:ascii="Times New Roman" w:hAnsi="Times New Roman"/>
          <w:color w:val="000000"/>
          <w:kern w:val="0"/>
          <w:lang w:eastAsia="pl-PL"/>
        </w:rPr>
        <w:t xml:space="preserve"> </w:t>
      </w:r>
      <w:r>
        <w:rPr>
          <w:rFonts w:ascii="Times New Roman" w:hAnsi="Times New Roman"/>
          <w:color w:val="000000"/>
          <w:kern w:val="0"/>
          <w:lang w:eastAsia="pl-PL"/>
        </w:rPr>
        <w:t xml:space="preserve">z </w:t>
      </w:r>
      <w:r w:rsidRPr="009677EC">
        <w:rPr>
          <w:rFonts w:ascii="Times New Roman" w:hAnsi="Times New Roman"/>
          <w:color w:val="000000"/>
          <w:kern w:val="0"/>
          <w:lang w:eastAsia="pl-PL"/>
        </w:rPr>
        <w:t>krzemow</w:t>
      </w:r>
      <w:r>
        <w:rPr>
          <w:rFonts w:ascii="Times New Roman" w:hAnsi="Times New Roman"/>
          <w:color w:val="000000"/>
          <w:kern w:val="0"/>
          <w:lang w:eastAsia="pl-PL"/>
        </w:rPr>
        <w:t xml:space="preserve">ymi, </w:t>
      </w:r>
      <w:r w:rsidRPr="009677EC">
        <w:rPr>
          <w:rFonts w:ascii="Times New Roman" w:hAnsi="Times New Roman"/>
          <w:color w:val="000000"/>
          <w:kern w:val="0"/>
          <w:lang w:eastAsia="pl-PL"/>
        </w:rPr>
        <w:t>monokrystaliczn</w:t>
      </w:r>
      <w:r>
        <w:rPr>
          <w:rFonts w:ascii="Times New Roman" w:hAnsi="Times New Roman"/>
          <w:color w:val="000000"/>
          <w:kern w:val="0"/>
          <w:lang w:eastAsia="pl-PL"/>
        </w:rPr>
        <w:t>ymi</w:t>
      </w:r>
      <w:r w:rsidRPr="009677EC">
        <w:rPr>
          <w:rFonts w:ascii="Times New Roman" w:hAnsi="Times New Roman"/>
          <w:color w:val="000000"/>
          <w:kern w:val="0"/>
          <w:lang w:eastAsia="pl-PL"/>
        </w:rPr>
        <w:t xml:space="preserve"> ogniwa</w:t>
      </w:r>
      <w:r>
        <w:rPr>
          <w:rFonts w:ascii="Times New Roman" w:hAnsi="Times New Roman"/>
          <w:color w:val="000000"/>
          <w:kern w:val="0"/>
          <w:lang w:eastAsia="pl-PL"/>
        </w:rPr>
        <w:t>mi</w:t>
      </w:r>
      <w:r w:rsidRPr="009677EC">
        <w:rPr>
          <w:rFonts w:ascii="Times New Roman" w:hAnsi="Times New Roman"/>
          <w:color w:val="000000"/>
          <w:kern w:val="0"/>
          <w:lang w:eastAsia="pl-PL"/>
        </w:rPr>
        <w:t xml:space="preserve"> fotowoltaiczn</w:t>
      </w:r>
      <w:r>
        <w:rPr>
          <w:rFonts w:ascii="Times New Roman" w:hAnsi="Times New Roman"/>
          <w:color w:val="000000"/>
          <w:kern w:val="0"/>
          <w:lang w:eastAsia="pl-PL"/>
        </w:rPr>
        <w:t>ymi</w:t>
      </w:r>
      <w:r w:rsidRPr="009677EC">
        <w:rPr>
          <w:rFonts w:ascii="Times New Roman" w:hAnsi="Times New Roman"/>
          <w:color w:val="000000"/>
          <w:kern w:val="0"/>
          <w:lang w:eastAsia="pl-PL"/>
        </w:rPr>
        <w:t xml:space="preserve"> 5BB z przednią metalizacją (ang. Front-</w:t>
      </w:r>
      <w:proofErr w:type="spellStart"/>
      <w:r w:rsidRPr="009677EC">
        <w:rPr>
          <w:rFonts w:ascii="Times New Roman" w:hAnsi="Times New Roman"/>
          <w:color w:val="000000"/>
          <w:kern w:val="0"/>
          <w:lang w:eastAsia="pl-PL"/>
        </w:rPr>
        <w:t>Contact</w:t>
      </w:r>
      <w:proofErr w:type="spellEnd"/>
      <w:r w:rsidRPr="009677EC">
        <w:rPr>
          <w:rFonts w:ascii="Times New Roman" w:hAnsi="Times New Roman"/>
          <w:color w:val="000000"/>
          <w:kern w:val="0"/>
          <w:lang w:eastAsia="pl-PL"/>
        </w:rPr>
        <w:t>)</w:t>
      </w:r>
      <w:r>
        <w:rPr>
          <w:rFonts w:ascii="Times New Roman" w:hAnsi="Times New Roman"/>
          <w:color w:val="000000"/>
          <w:kern w:val="0"/>
          <w:lang w:eastAsia="pl-PL"/>
        </w:rPr>
        <w:t xml:space="preserve"> zintegrowanego z zestawem szybowym dwukomorowym. Parametry techniczne modułów fotowoltaiczny zostały przedstawione w </w:t>
      </w:r>
      <w:r w:rsidR="00050E97">
        <w:rPr>
          <w:rFonts w:ascii="Times New Roman" w:hAnsi="Times New Roman"/>
          <w:color w:val="000000"/>
          <w:kern w:val="0"/>
          <w:lang w:eastAsia="pl-PL"/>
        </w:rPr>
        <w:t>Tabel</w:t>
      </w:r>
      <w:r w:rsidR="00B9101F">
        <w:rPr>
          <w:rFonts w:ascii="Times New Roman" w:hAnsi="Times New Roman"/>
          <w:color w:val="000000"/>
          <w:kern w:val="0"/>
          <w:lang w:eastAsia="pl-PL"/>
        </w:rPr>
        <w:t>i</w:t>
      </w:r>
      <w:r w:rsidR="00050E97">
        <w:rPr>
          <w:rFonts w:ascii="Times New Roman" w:hAnsi="Times New Roman"/>
          <w:color w:val="000000"/>
          <w:kern w:val="0"/>
          <w:lang w:eastAsia="pl-PL"/>
        </w:rPr>
        <w:t xml:space="preserve"> 1, Tabel</w:t>
      </w:r>
      <w:r w:rsidR="00B9101F">
        <w:rPr>
          <w:rFonts w:ascii="Times New Roman" w:hAnsi="Times New Roman"/>
          <w:color w:val="000000"/>
          <w:kern w:val="0"/>
          <w:lang w:eastAsia="pl-PL"/>
        </w:rPr>
        <w:t>i</w:t>
      </w:r>
      <w:r w:rsidR="00050E97">
        <w:rPr>
          <w:rFonts w:ascii="Times New Roman" w:hAnsi="Times New Roman"/>
          <w:color w:val="000000"/>
          <w:kern w:val="0"/>
          <w:lang w:eastAsia="pl-PL"/>
        </w:rPr>
        <w:t xml:space="preserve"> 2 oraz Tabel</w:t>
      </w:r>
      <w:r w:rsidR="00B9101F">
        <w:rPr>
          <w:rFonts w:ascii="Times New Roman" w:hAnsi="Times New Roman"/>
          <w:color w:val="000000"/>
          <w:kern w:val="0"/>
          <w:lang w:eastAsia="pl-PL"/>
        </w:rPr>
        <w:t>i</w:t>
      </w:r>
      <w:r w:rsidR="00050E97">
        <w:rPr>
          <w:rFonts w:ascii="Times New Roman" w:hAnsi="Times New Roman"/>
          <w:color w:val="000000"/>
          <w:kern w:val="0"/>
          <w:lang w:eastAsia="pl-PL"/>
        </w:rPr>
        <w:t xml:space="preserve"> 3</w:t>
      </w:r>
      <w:r>
        <w:rPr>
          <w:rFonts w:ascii="Times New Roman" w:hAnsi="Times New Roman"/>
          <w:color w:val="000000"/>
          <w:kern w:val="0"/>
          <w:lang w:eastAsia="pl-PL"/>
        </w:rPr>
        <w:t>.</w:t>
      </w:r>
      <w:r w:rsidR="00B9101F">
        <w:rPr>
          <w:rFonts w:ascii="Times New Roman" w:hAnsi="Times New Roman"/>
          <w:color w:val="000000"/>
          <w:kern w:val="0"/>
          <w:lang w:eastAsia="pl-PL"/>
        </w:rPr>
        <w:t xml:space="preserve"> </w:t>
      </w:r>
    </w:p>
    <w:p w:rsidR="002E35EF" w:rsidRDefault="002E35EF" w:rsidP="002E35EF">
      <w:pPr>
        <w:suppressAutoHyphens w:val="0"/>
        <w:spacing w:line="276" w:lineRule="auto"/>
        <w:ind w:firstLine="284"/>
        <w:contextualSpacing/>
        <w:jc w:val="both"/>
        <w:rPr>
          <w:rFonts w:ascii="Times New Roman" w:hAnsi="Times New Roman"/>
          <w:color w:val="000000"/>
          <w:kern w:val="0"/>
          <w:lang w:eastAsia="pl-PL"/>
        </w:rPr>
      </w:pPr>
    </w:p>
    <w:p w:rsidR="002E35EF" w:rsidRPr="002660AA" w:rsidRDefault="002E35EF" w:rsidP="002E35EF">
      <w:pPr>
        <w:suppressAutoHyphens w:val="0"/>
        <w:spacing w:line="276" w:lineRule="auto"/>
        <w:contextualSpacing/>
        <w:jc w:val="center"/>
        <w:rPr>
          <w:rFonts w:ascii="Times New Roman" w:hAnsi="Times New Roman"/>
          <w:i/>
          <w:color w:val="000000"/>
          <w:kern w:val="0"/>
          <w:sz w:val="22"/>
          <w:szCs w:val="22"/>
          <w:lang w:eastAsia="pl-PL"/>
        </w:rPr>
      </w:pPr>
      <w:r w:rsidRPr="002660AA">
        <w:rPr>
          <w:rFonts w:ascii="Times New Roman" w:hAnsi="Times New Roman"/>
          <w:i/>
          <w:color w:val="000000"/>
          <w:kern w:val="0"/>
          <w:sz w:val="22"/>
          <w:szCs w:val="22"/>
          <w:lang w:eastAsia="pl-PL"/>
        </w:rPr>
        <w:t xml:space="preserve">Tabela </w:t>
      </w:r>
      <w:r w:rsidR="00050E97">
        <w:rPr>
          <w:rFonts w:ascii="Times New Roman" w:hAnsi="Times New Roman"/>
          <w:i/>
          <w:color w:val="000000"/>
          <w:kern w:val="0"/>
          <w:sz w:val="22"/>
          <w:szCs w:val="22"/>
          <w:lang w:eastAsia="pl-PL"/>
        </w:rPr>
        <w:t>3</w:t>
      </w:r>
      <w:r w:rsidRPr="002660AA">
        <w:rPr>
          <w:rFonts w:ascii="Times New Roman" w:hAnsi="Times New Roman"/>
          <w:i/>
          <w:color w:val="000000"/>
          <w:kern w:val="0"/>
          <w:sz w:val="22"/>
          <w:szCs w:val="22"/>
          <w:lang w:eastAsia="pl-PL"/>
        </w:rPr>
        <w:t xml:space="preserve"> –</w:t>
      </w:r>
      <w:r>
        <w:rPr>
          <w:rFonts w:ascii="Times New Roman" w:hAnsi="Times New Roman"/>
          <w:i/>
          <w:color w:val="000000"/>
          <w:kern w:val="0"/>
          <w:sz w:val="22"/>
          <w:szCs w:val="22"/>
          <w:lang w:eastAsia="pl-PL"/>
        </w:rPr>
        <w:t xml:space="preserve"> </w:t>
      </w:r>
      <w:r w:rsidRPr="002660AA">
        <w:rPr>
          <w:rFonts w:ascii="Times New Roman" w:hAnsi="Times New Roman"/>
          <w:i/>
          <w:color w:val="000000"/>
          <w:kern w:val="0"/>
          <w:sz w:val="22"/>
          <w:szCs w:val="22"/>
          <w:lang w:eastAsia="pl-PL"/>
        </w:rPr>
        <w:t xml:space="preserve">Parametry </w:t>
      </w:r>
      <w:r>
        <w:rPr>
          <w:rFonts w:ascii="Times New Roman" w:hAnsi="Times New Roman"/>
          <w:i/>
          <w:color w:val="000000"/>
          <w:kern w:val="0"/>
          <w:sz w:val="22"/>
          <w:szCs w:val="22"/>
          <w:lang w:eastAsia="pl-PL"/>
        </w:rPr>
        <w:t xml:space="preserve">techniczne </w:t>
      </w:r>
      <w:r w:rsidRPr="002660AA">
        <w:rPr>
          <w:rFonts w:ascii="Times New Roman" w:hAnsi="Times New Roman"/>
          <w:i/>
          <w:color w:val="000000"/>
          <w:kern w:val="0"/>
          <w:sz w:val="22"/>
          <w:szCs w:val="22"/>
          <w:lang w:eastAsia="pl-PL"/>
        </w:rPr>
        <w:t>zapro</w:t>
      </w:r>
      <w:r w:rsidR="00050E97">
        <w:rPr>
          <w:rFonts w:ascii="Times New Roman" w:hAnsi="Times New Roman"/>
          <w:i/>
          <w:color w:val="000000"/>
          <w:kern w:val="0"/>
          <w:sz w:val="22"/>
          <w:szCs w:val="22"/>
          <w:lang w:eastAsia="pl-PL"/>
        </w:rPr>
        <w:t>jektowanego pojedynczego modułu MPVS</w:t>
      </w:r>
      <w:r w:rsidRPr="002660AA">
        <w:rPr>
          <w:rFonts w:ascii="Times New Roman" w:hAnsi="Times New Roman"/>
          <w:i/>
          <w:color w:val="000000"/>
          <w:kern w:val="0"/>
          <w:sz w:val="22"/>
          <w:szCs w:val="22"/>
          <w:lang w:eastAsia="pl-PL"/>
        </w:rPr>
        <w:t>:</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3232"/>
        <w:gridCol w:w="1947"/>
        <w:gridCol w:w="2207"/>
      </w:tblGrid>
      <w:tr w:rsidR="002E35EF" w:rsidRPr="009677EC" w:rsidTr="002E35EF">
        <w:trPr>
          <w:cantSplit/>
          <w:trHeight w:val="616"/>
          <w:jc w:val="center"/>
        </w:trPr>
        <w:tc>
          <w:tcPr>
            <w:tcW w:w="1866" w:type="dxa"/>
            <w:vAlign w:val="center"/>
          </w:tcPr>
          <w:p w:rsidR="002E35EF" w:rsidRPr="009677EC" w:rsidRDefault="002E35EF" w:rsidP="009F5883">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PARAMETR</w:t>
            </w:r>
          </w:p>
        </w:tc>
        <w:tc>
          <w:tcPr>
            <w:tcW w:w="3232" w:type="dxa"/>
            <w:vAlign w:val="center"/>
          </w:tcPr>
          <w:p w:rsidR="002E35EF" w:rsidRPr="009677EC" w:rsidRDefault="002E35EF" w:rsidP="009F5883">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1947" w:type="dxa"/>
            <w:vAlign w:val="center"/>
          </w:tcPr>
          <w:p w:rsidR="002E35EF" w:rsidRPr="009677EC" w:rsidRDefault="002E35EF" w:rsidP="009F5883">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2E35EF" w:rsidRPr="009677EC" w:rsidRDefault="002E35EF" w:rsidP="009F5883">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2E35EF" w:rsidRPr="009677EC" w:rsidTr="002E35EF">
        <w:trPr>
          <w:cantSplit/>
          <w:jc w:val="center"/>
        </w:trPr>
        <w:tc>
          <w:tcPr>
            <w:tcW w:w="1866" w:type="dxa"/>
            <w:vAlign w:val="center"/>
          </w:tcPr>
          <w:p w:rsidR="002E35EF" w:rsidRPr="009677EC" w:rsidRDefault="002E35EF" w:rsidP="009F5883">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Grubość laminatu modułu fotowoltaicznego</w:t>
            </w:r>
          </w:p>
        </w:tc>
        <w:tc>
          <w:tcPr>
            <w:tcW w:w="3232" w:type="dxa"/>
            <w:vAlign w:val="center"/>
          </w:tcPr>
          <w:p w:rsidR="002E35EF" w:rsidRPr="009677EC" w:rsidRDefault="00050E97" w:rsidP="00050E97">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1</w:t>
            </w:r>
            <w:r w:rsidR="002E35EF">
              <w:rPr>
                <w:rFonts w:ascii="Times New Roman" w:hAnsi="Times New Roman"/>
                <w:color w:val="000000"/>
                <w:kern w:val="0"/>
                <w:sz w:val="18"/>
                <w:szCs w:val="18"/>
                <w:lang w:eastAsia="pl-PL"/>
              </w:rPr>
              <w:t xml:space="preserve">5 </w:t>
            </w:r>
            <w:r w:rsidR="002E35EF" w:rsidRPr="009677EC">
              <w:rPr>
                <w:rFonts w:ascii="Times New Roman" w:hAnsi="Times New Roman"/>
                <w:color w:val="000000"/>
                <w:kern w:val="0"/>
                <w:sz w:val="18"/>
                <w:szCs w:val="18"/>
                <w:lang w:eastAsia="pl-PL"/>
              </w:rPr>
              <w:t>mm</w:t>
            </w:r>
          </w:p>
        </w:tc>
        <w:tc>
          <w:tcPr>
            <w:tcW w:w="1947" w:type="dxa"/>
            <w:vAlign w:val="center"/>
          </w:tcPr>
          <w:p w:rsidR="002E35EF" w:rsidRPr="009677EC" w:rsidRDefault="002E35EF"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t>
            </w:r>
            <w:r>
              <w:rPr>
                <w:rFonts w:ascii="Times New Roman" w:hAnsi="Times New Roman"/>
                <w:color w:val="000000"/>
                <w:kern w:val="0"/>
                <w:sz w:val="18"/>
                <w:szCs w:val="18"/>
                <w:lang w:eastAsia="pl-PL"/>
              </w:rPr>
              <w:t>0,5mm</w:t>
            </w:r>
            <w:r w:rsidRPr="009677EC">
              <w:rPr>
                <w:rFonts w:ascii="Times New Roman" w:hAnsi="Times New Roman"/>
                <w:color w:val="000000"/>
                <w:kern w:val="0"/>
                <w:sz w:val="18"/>
                <w:szCs w:val="18"/>
                <w:lang w:eastAsia="pl-PL"/>
              </w:rPr>
              <w:t xml:space="preserve"> </w:t>
            </w:r>
            <w:r w:rsidRPr="009677EC">
              <w:rPr>
                <w:rFonts w:ascii="Times New Roman" w:hAnsi="Times New Roman"/>
                <w:color w:val="000000"/>
                <w:kern w:val="0"/>
                <w:sz w:val="18"/>
                <w:szCs w:val="18"/>
                <w:lang w:eastAsia="pl-PL"/>
              </w:rPr>
              <w:br/>
            </w:r>
            <w:r>
              <w:rPr>
                <w:rFonts w:ascii="Times New Roman" w:hAnsi="Times New Roman"/>
                <w:color w:val="000000"/>
                <w:kern w:val="0"/>
                <w:sz w:val="18"/>
                <w:szCs w:val="18"/>
                <w:lang w:eastAsia="pl-PL"/>
              </w:rPr>
              <w:t>-0,5mm</w:t>
            </w:r>
          </w:p>
        </w:tc>
        <w:tc>
          <w:tcPr>
            <w:tcW w:w="2207" w:type="dxa"/>
            <w:vAlign w:val="center"/>
          </w:tcPr>
          <w:p w:rsidR="002E35EF" w:rsidRPr="009677EC" w:rsidRDefault="002E35EF"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E35EF" w:rsidRPr="009677EC" w:rsidTr="002E35EF">
        <w:trPr>
          <w:cantSplit/>
          <w:jc w:val="center"/>
        </w:trPr>
        <w:tc>
          <w:tcPr>
            <w:tcW w:w="1866" w:type="dxa"/>
            <w:vAlign w:val="center"/>
          </w:tcPr>
          <w:p w:rsidR="002E35EF" w:rsidRPr="009677EC" w:rsidRDefault="002E35EF" w:rsidP="009F5883">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Szyba tylna</w:t>
            </w:r>
          </w:p>
        </w:tc>
        <w:tc>
          <w:tcPr>
            <w:tcW w:w="3232" w:type="dxa"/>
            <w:vAlign w:val="center"/>
          </w:tcPr>
          <w:p w:rsidR="002E35EF" w:rsidRPr="009677EC" w:rsidRDefault="002E35EF" w:rsidP="002E35E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ESG</w:t>
            </w:r>
            <w:r>
              <w:rPr>
                <w:rFonts w:ascii="Times New Roman" w:hAnsi="Times New Roman"/>
                <w:color w:val="000000"/>
                <w:kern w:val="0"/>
                <w:sz w:val="18"/>
                <w:szCs w:val="18"/>
                <w:lang w:eastAsia="pl-PL"/>
              </w:rPr>
              <w:t xml:space="preserve"> barwiona w masie w kolorze grafitowym</w:t>
            </w:r>
          </w:p>
        </w:tc>
        <w:tc>
          <w:tcPr>
            <w:tcW w:w="1947" w:type="dxa"/>
            <w:vAlign w:val="center"/>
          </w:tcPr>
          <w:p w:rsidR="002E35EF" w:rsidRPr="009677EC" w:rsidRDefault="002E35EF" w:rsidP="009F5883">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niedopuszczalna</w:t>
            </w:r>
          </w:p>
        </w:tc>
        <w:tc>
          <w:tcPr>
            <w:tcW w:w="2207" w:type="dxa"/>
            <w:vAlign w:val="center"/>
          </w:tcPr>
          <w:p w:rsidR="002E35EF" w:rsidRPr="009677EC" w:rsidRDefault="002E35EF"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AD187C" w:rsidRPr="009677EC" w:rsidTr="002E35EF">
        <w:trPr>
          <w:cantSplit/>
          <w:jc w:val="center"/>
        </w:trPr>
        <w:tc>
          <w:tcPr>
            <w:tcW w:w="1866" w:type="dxa"/>
            <w:vAlign w:val="center"/>
          </w:tcPr>
          <w:p w:rsidR="00AD187C" w:rsidRPr="009677EC" w:rsidRDefault="00AD187C" w:rsidP="009F5883">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Przezierność (wypełnienie ogniwami PV)</w:t>
            </w:r>
          </w:p>
        </w:tc>
        <w:tc>
          <w:tcPr>
            <w:tcW w:w="3232" w:type="dxa"/>
            <w:vAlign w:val="center"/>
          </w:tcPr>
          <w:p w:rsidR="00AD187C" w:rsidRPr="009677EC" w:rsidRDefault="00AD187C" w:rsidP="002E35EF">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50%</w:t>
            </w:r>
          </w:p>
        </w:tc>
        <w:tc>
          <w:tcPr>
            <w:tcW w:w="1947" w:type="dxa"/>
            <w:vAlign w:val="center"/>
          </w:tcPr>
          <w:p w:rsidR="00AD187C" w:rsidRDefault="00AD187C" w:rsidP="009F5883">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+10%</w:t>
            </w:r>
          </w:p>
          <w:p w:rsidR="00AD187C" w:rsidRDefault="00AD187C" w:rsidP="009F5883">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-10%</w:t>
            </w:r>
          </w:p>
        </w:tc>
        <w:tc>
          <w:tcPr>
            <w:tcW w:w="2207" w:type="dxa"/>
            <w:vAlign w:val="center"/>
          </w:tcPr>
          <w:p w:rsidR="00AD187C" w:rsidRPr="009677EC" w:rsidRDefault="00AD187C"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3A5E6C" w:rsidRPr="009677EC" w:rsidTr="002E35EF">
        <w:trPr>
          <w:cantSplit/>
          <w:jc w:val="center"/>
        </w:trPr>
        <w:tc>
          <w:tcPr>
            <w:tcW w:w="1866" w:type="dxa"/>
            <w:vAlign w:val="center"/>
          </w:tcPr>
          <w:p w:rsidR="003A5E6C" w:rsidRPr="009677EC" w:rsidRDefault="00AD187C" w:rsidP="003A5E6C">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Szy</w:t>
            </w:r>
            <w:r w:rsidR="003A5E6C">
              <w:rPr>
                <w:rFonts w:ascii="Times New Roman" w:hAnsi="Times New Roman"/>
                <w:b/>
                <w:color w:val="000000"/>
                <w:kern w:val="0"/>
                <w:sz w:val="18"/>
                <w:szCs w:val="18"/>
                <w:lang w:eastAsia="pl-PL"/>
              </w:rPr>
              <w:t>ba dodatkowa</w:t>
            </w:r>
          </w:p>
        </w:tc>
        <w:tc>
          <w:tcPr>
            <w:tcW w:w="3232" w:type="dxa"/>
            <w:vAlign w:val="center"/>
          </w:tcPr>
          <w:p w:rsidR="003A5E6C" w:rsidRPr="009677EC" w:rsidRDefault="003A5E6C" w:rsidP="003A5E6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Szyba grzewcza</w:t>
            </w:r>
          </w:p>
        </w:tc>
        <w:tc>
          <w:tcPr>
            <w:tcW w:w="1947" w:type="dxa"/>
            <w:vAlign w:val="center"/>
          </w:tcPr>
          <w:p w:rsidR="003A5E6C" w:rsidRPr="009677EC" w:rsidRDefault="003A5E6C" w:rsidP="003A5E6C">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niedopuszczalna</w:t>
            </w:r>
          </w:p>
        </w:tc>
        <w:tc>
          <w:tcPr>
            <w:tcW w:w="2207" w:type="dxa"/>
            <w:vAlign w:val="center"/>
          </w:tcPr>
          <w:p w:rsidR="003A5E6C" w:rsidRPr="009677EC" w:rsidRDefault="003A5E6C" w:rsidP="003A5E6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E35EF" w:rsidRPr="009677EC" w:rsidTr="002E35EF">
        <w:trPr>
          <w:cantSplit/>
          <w:jc w:val="center"/>
        </w:trPr>
        <w:tc>
          <w:tcPr>
            <w:tcW w:w="1866" w:type="dxa"/>
            <w:tcBorders>
              <w:top w:val="single" w:sz="4" w:space="0" w:color="auto"/>
              <w:left w:val="single" w:sz="4" w:space="0" w:color="auto"/>
              <w:bottom w:val="single" w:sz="4" w:space="0" w:color="auto"/>
              <w:right w:val="single" w:sz="4" w:space="0" w:color="auto"/>
            </w:tcBorders>
            <w:vAlign w:val="center"/>
          </w:tcPr>
          <w:p w:rsidR="002E35EF" w:rsidRPr="009677EC" w:rsidRDefault="002E35EF" w:rsidP="009F5883">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lastRenderedPageBreak/>
              <w:t xml:space="preserve">Folia </w:t>
            </w:r>
            <w:proofErr w:type="spellStart"/>
            <w:r>
              <w:rPr>
                <w:rFonts w:ascii="Times New Roman" w:hAnsi="Times New Roman"/>
                <w:b/>
                <w:color w:val="000000"/>
                <w:kern w:val="0"/>
                <w:sz w:val="18"/>
                <w:szCs w:val="18"/>
                <w:lang w:eastAsia="pl-PL"/>
              </w:rPr>
              <w:t>laminacyjna</w:t>
            </w:r>
            <w:proofErr w:type="spellEnd"/>
          </w:p>
        </w:tc>
        <w:tc>
          <w:tcPr>
            <w:tcW w:w="3232" w:type="dxa"/>
            <w:tcBorders>
              <w:top w:val="single" w:sz="4" w:space="0" w:color="auto"/>
              <w:left w:val="single" w:sz="4" w:space="0" w:color="auto"/>
              <w:bottom w:val="single" w:sz="4" w:space="0" w:color="auto"/>
              <w:right w:val="single" w:sz="4" w:space="0" w:color="auto"/>
            </w:tcBorders>
            <w:vAlign w:val="center"/>
          </w:tcPr>
          <w:p w:rsidR="002E35EF" w:rsidRPr="009677EC" w:rsidRDefault="002E35EF" w:rsidP="009F5883">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 xml:space="preserve">PVB </w:t>
            </w:r>
          </w:p>
        </w:tc>
        <w:tc>
          <w:tcPr>
            <w:tcW w:w="1947" w:type="dxa"/>
            <w:tcBorders>
              <w:top w:val="single" w:sz="4" w:space="0" w:color="auto"/>
              <w:left w:val="single" w:sz="4" w:space="0" w:color="auto"/>
              <w:bottom w:val="single" w:sz="4" w:space="0" w:color="auto"/>
              <w:right w:val="single" w:sz="4" w:space="0" w:color="auto"/>
            </w:tcBorders>
            <w:vAlign w:val="center"/>
          </w:tcPr>
          <w:p w:rsidR="002E35EF" w:rsidRPr="009677EC" w:rsidRDefault="002E35EF" w:rsidP="009F5883">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niedopuszczalna</w:t>
            </w:r>
          </w:p>
        </w:tc>
        <w:tc>
          <w:tcPr>
            <w:tcW w:w="2207" w:type="dxa"/>
            <w:tcBorders>
              <w:top w:val="single" w:sz="4" w:space="0" w:color="auto"/>
              <w:left w:val="single" w:sz="4" w:space="0" w:color="auto"/>
              <w:bottom w:val="single" w:sz="4" w:space="0" w:color="auto"/>
              <w:right w:val="single" w:sz="4" w:space="0" w:color="auto"/>
            </w:tcBorders>
            <w:vAlign w:val="center"/>
          </w:tcPr>
          <w:p w:rsidR="002E35EF" w:rsidRPr="009677EC" w:rsidRDefault="002E35EF"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2E35EF" w:rsidRPr="009677EC" w:rsidTr="002E35EF">
        <w:trPr>
          <w:cantSplit/>
          <w:jc w:val="center"/>
        </w:trPr>
        <w:tc>
          <w:tcPr>
            <w:tcW w:w="1866" w:type="dxa"/>
            <w:tcBorders>
              <w:top w:val="single" w:sz="4" w:space="0" w:color="auto"/>
              <w:left w:val="single" w:sz="4" w:space="0" w:color="auto"/>
              <w:bottom w:val="single" w:sz="4" w:space="0" w:color="auto"/>
              <w:right w:val="single" w:sz="4" w:space="0" w:color="auto"/>
            </w:tcBorders>
            <w:vAlign w:val="center"/>
          </w:tcPr>
          <w:p w:rsidR="002E35EF" w:rsidRDefault="002E35EF" w:rsidP="009F5883">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Kompozycja zestawu szybowego</w:t>
            </w:r>
          </w:p>
        </w:tc>
        <w:tc>
          <w:tcPr>
            <w:tcW w:w="3232" w:type="dxa"/>
            <w:tcBorders>
              <w:top w:val="single" w:sz="4" w:space="0" w:color="auto"/>
              <w:left w:val="single" w:sz="4" w:space="0" w:color="auto"/>
              <w:bottom w:val="single" w:sz="4" w:space="0" w:color="auto"/>
              <w:right w:val="single" w:sz="4" w:space="0" w:color="auto"/>
            </w:tcBorders>
            <w:vAlign w:val="center"/>
          </w:tcPr>
          <w:p w:rsidR="002E35EF" w:rsidRPr="002E35EF" w:rsidRDefault="003A5E6C" w:rsidP="003A5E6C">
            <w:pPr>
              <w:suppressAutoHyphens w:val="0"/>
              <w:spacing w:line="276" w:lineRule="auto"/>
              <w:contextualSpacing/>
              <w:jc w:val="both"/>
              <w:rPr>
                <w:rFonts w:ascii="Times New Roman" w:hAnsi="Times New Roman"/>
                <w:color w:val="000000"/>
                <w:kern w:val="0"/>
                <w:sz w:val="18"/>
                <w:szCs w:val="18"/>
                <w:lang w:val="en-US" w:eastAsia="pl-PL"/>
              </w:rPr>
            </w:pPr>
            <w:r>
              <w:rPr>
                <w:rFonts w:ascii="Times New Roman" w:hAnsi="Times New Roman"/>
                <w:color w:val="000000"/>
                <w:kern w:val="0"/>
                <w:sz w:val="18"/>
                <w:szCs w:val="18"/>
                <w:lang w:val="en-US" w:eastAsia="pl-PL"/>
              </w:rPr>
              <w:t>1</w:t>
            </w:r>
            <w:r w:rsidR="002E35EF" w:rsidRPr="002E35EF">
              <w:rPr>
                <w:rFonts w:ascii="Times New Roman" w:hAnsi="Times New Roman"/>
                <w:color w:val="000000"/>
                <w:kern w:val="0"/>
                <w:sz w:val="18"/>
                <w:szCs w:val="18"/>
                <w:lang w:val="en-US" w:eastAsia="pl-PL"/>
              </w:rPr>
              <w:t>5mm</w:t>
            </w:r>
            <w:r w:rsidR="002E35EF">
              <w:rPr>
                <w:rFonts w:ascii="Times New Roman" w:hAnsi="Times New Roman"/>
                <w:color w:val="000000"/>
                <w:kern w:val="0"/>
                <w:sz w:val="18"/>
                <w:szCs w:val="18"/>
                <w:lang w:val="en-US" w:eastAsia="pl-PL"/>
              </w:rPr>
              <w:t>+</w:t>
            </w:r>
            <w:r w:rsidR="002E35EF" w:rsidRPr="002E35EF">
              <w:rPr>
                <w:rFonts w:ascii="Times New Roman" w:hAnsi="Times New Roman"/>
                <w:color w:val="000000"/>
                <w:kern w:val="0"/>
                <w:sz w:val="18"/>
                <w:szCs w:val="18"/>
                <w:lang w:val="en-US" w:eastAsia="pl-PL"/>
              </w:rPr>
              <w:t>PV / 16Ar / 6 ESG / 16Ar / 44.2</w:t>
            </w:r>
          </w:p>
        </w:tc>
        <w:tc>
          <w:tcPr>
            <w:tcW w:w="1947" w:type="dxa"/>
            <w:tcBorders>
              <w:top w:val="single" w:sz="4" w:space="0" w:color="auto"/>
              <w:left w:val="single" w:sz="4" w:space="0" w:color="auto"/>
              <w:bottom w:val="single" w:sz="4" w:space="0" w:color="auto"/>
              <w:right w:val="single" w:sz="4" w:space="0" w:color="auto"/>
            </w:tcBorders>
            <w:vAlign w:val="center"/>
          </w:tcPr>
          <w:p w:rsidR="002E35EF" w:rsidRPr="009677EC" w:rsidRDefault="002E35EF" w:rsidP="009F5883">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według obliczeń wytrzymałościowych</w:t>
            </w:r>
          </w:p>
        </w:tc>
        <w:tc>
          <w:tcPr>
            <w:tcW w:w="2207" w:type="dxa"/>
            <w:tcBorders>
              <w:top w:val="single" w:sz="4" w:space="0" w:color="auto"/>
              <w:left w:val="single" w:sz="4" w:space="0" w:color="auto"/>
              <w:bottom w:val="single" w:sz="4" w:space="0" w:color="auto"/>
              <w:right w:val="single" w:sz="4" w:space="0" w:color="auto"/>
            </w:tcBorders>
            <w:vAlign w:val="center"/>
          </w:tcPr>
          <w:p w:rsidR="002E35EF" w:rsidRPr="009677EC" w:rsidRDefault="002E35EF" w:rsidP="009F5883">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bl>
    <w:p w:rsidR="002E35EF" w:rsidRDefault="002E35EF" w:rsidP="006D1776">
      <w:pPr>
        <w:suppressAutoHyphens w:val="0"/>
        <w:spacing w:line="276" w:lineRule="auto"/>
        <w:contextualSpacing/>
        <w:jc w:val="both"/>
        <w:rPr>
          <w:rFonts w:ascii="Times New Roman" w:hAnsi="Times New Roman"/>
          <w:b/>
          <w:color w:val="000000"/>
          <w:kern w:val="0"/>
          <w:lang w:eastAsia="pl-PL"/>
        </w:rPr>
      </w:pPr>
    </w:p>
    <w:p w:rsidR="003A5E6C" w:rsidRPr="00C4365B" w:rsidRDefault="003A5E6C" w:rsidP="003A5E6C">
      <w:pPr>
        <w:pStyle w:val="Nagwek2"/>
        <w:spacing w:line="276" w:lineRule="auto"/>
        <w:rPr>
          <w:lang w:eastAsia="pl-PL"/>
        </w:rPr>
      </w:pPr>
      <w:bookmarkStart w:id="10" w:name="_Toc531860954"/>
      <w:r>
        <w:rPr>
          <w:rFonts w:ascii="Times New Roman" w:hAnsi="Times New Roman"/>
        </w:rPr>
        <w:t xml:space="preserve">Moduły szklane </w:t>
      </w:r>
      <w:proofErr w:type="spellStart"/>
      <w:r>
        <w:rPr>
          <w:rFonts w:ascii="Times New Roman" w:hAnsi="Times New Roman"/>
        </w:rPr>
        <w:t>samoodśnieżające</w:t>
      </w:r>
      <w:proofErr w:type="spellEnd"/>
      <w:r>
        <w:rPr>
          <w:rFonts w:ascii="Times New Roman" w:hAnsi="Times New Roman"/>
        </w:rPr>
        <w:t xml:space="preserve"> MS</w:t>
      </w:r>
      <w:bookmarkEnd w:id="10"/>
    </w:p>
    <w:p w:rsidR="003A5E6C" w:rsidRDefault="003A5E6C" w:rsidP="003A5E6C">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Na</w:t>
      </w:r>
      <w:r>
        <w:rPr>
          <w:rFonts w:ascii="Times New Roman" w:hAnsi="Times New Roman"/>
          <w:color w:val="000000"/>
          <w:kern w:val="0"/>
          <w:lang w:eastAsia="pl-PL"/>
        </w:rPr>
        <w:t xml:space="preserve"> dachu budynku w konstrukcji słupowo-ryglowej świetlika pomiędzy częścią biurową a produkcyjną zostaną zamontowane 48 </w:t>
      </w:r>
      <w:r w:rsidRPr="009677EC">
        <w:rPr>
          <w:rFonts w:ascii="Times New Roman" w:hAnsi="Times New Roman"/>
          <w:color w:val="000000"/>
          <w:kern w:val="0"/>
          <w:lang w:eastAsia="pl-PL"/>
        </w:rPr>
        <w:t>szt.</w:t>
      </w:r>
      <w:r>
        <w:rPr>
          <w:rFonts w:ascii="Times New Roman" w:hAnsi="Times New Roman"/>
          <w:color w:val="000000"/>
          <w:kern w:val="0"/>
          <w:lang w:eastAsia="pl-PL"/>
        </w:rPr>
        <w:t xml:space="preserve"> </w:t>
      </w:r>
      <w:proofErr w:type="spellStart"/>
      <w:r>
        <w:rPr>
          <w:rFonts w:ascii="Times New Roman" w:hAnsi="Times New Roman"/>
          <w:color w:val="000000"/>
          <w:kern w:val="0"/>
          <w:lang w:eastAsia="pl-PL"/>
        </w:rPr>
        <w:t>bezramkowych</w:t>
      </w:r>
      <w:proofErr w:type="spellEnd"/>
      <w:r w:rsidRPr="009677EC">
        <w:rPr>
          <w:rFonts w:ascii="Times New Roman" w:hAnsi="Times New Roman"/>
          <w:color w:val="000000"/>
          <w:kern w:val="0"/>
          <w:lang w:eastAsia="pl-PL"/>
        </w:rPr>
        <w:t xml:space="preserve"> modułów </w:t>
      </w:r>
      <w:proofErr w:type="spellStart"/>
      <w:r>
        <w:rPr>
          <w:rFonts w:ascii="Times New Roman" w:hAnsi="Times New Roman"/>
          <w:color w:val="000000"/>
          <w:kern w:val="0"/>
          <w:lang w:eastAsia="pl-PL"/>
        </w:rPr>
        <w:t>samoodśnieżających</w:t>
      </w:r>
      <w:proofErr w:type="spellEnd"/>
      <w:r>
        <w:rPr>
          <w:rFonts w:ascii="Times New Roman" w:hAnsi="Times New Roman"/>
          <w:color w:val="000000"/>
          <w:kern w:val="0"/>
          <w:lang w:eastAsia="pl-PL"/>
        </w:rPr>
        <w:t>,</w:t>
      </w:r>
      <w:r w:rsidRPr="009677EC">
        <w:rPr>
          <w:rFonts w:ascii="Times New Roman" w:hAnsi="Times New Roman"/>
          <w:color w:val="000000"/>
          <w:kern w:val="0"/>
          <w:lang w:eastAsia="pl-PL"/>
        </w:rPr>
        <w:t xml:space="preserve"> </w:t>
      </w:r>
      <w:r>
        <w:rPr>
          <w:rFonts w:ascii="Times New Roman" w:hAnsi="Times New Roman"/>
          <w:color w:val="000000"/>
          <w:kern w:val="0"/>
          <w:lang w:eastAsia="pl-PL"/>
        </w:rPr>
        <w:t xml:space="preserve">zintegrowanych z zestawem szybowym dwukomorowym. Parametry techniczne modułów fotowoltaiczny zostały przedstawione w Tabele 1, Tabele 2 oraz Tabele 4. Ze względu na stałe zacienienie świetlika  oraz geometrie budynku – zestawy szybowy dwukomorowy należy wykonać w technologii </w:t>
      </w:r>
      <w:proofErr w:type="spellStart"/>
      <w:r>
        <w:rPr>
          <w:rFonts w:ascii="Times New Roman" w:hAnsi="Times New Roman"/>
          <w:color w:val="000000"/>
          <w:kern w:val="0"/>
          <w:lang w:eastAsia="pl-PL"/>
        </w:rPr>
        <w:t>samoodsnieżającej</w:t>
      </w:r>
      <w:proofErr w:type="spellEnd"/>
      <w:r>
        <w:rPr>
          <w:rFonts w:ascii="Times New Roman" w:hAnsi="Times New Roman"/>
          <w:color w:val="000000"/>
          <w:kern w:val="0"/>
          <w:lang w:eastAsia="pl-PL"/>
        </w:rPr>
        <w:t xml:space="preserve"> – pozwoli to na zwiększenie udziału światła naturalnego w okresie zimowym a dodatkowo pozwoli w bezpieczny sposób zapobiec zaleganie śniegu w świetliku niskim bez konieczności mechanicznego odśnieżania.  </w:t>
      </w:r>
    </w:p>
    <w:p w:rsidR="003A5E6C" w:rsidRDefault="003A5E6C" w:rsidP="003A5E6C">
      <w:pPr>
        <w:suppressAutoHyphens w:val="0"/>
        <w:spacing w:line="276" w:lineRule="auto"/>
        <w:ind w:firstLine="284"/>
        <w:contextualSpacing/>
        <w:jc w:val="both"/>
        <w:rPr>
          <w:rFonts w:ascii="Times New Roman" w:hAnsi="Times New Roman"/>
          <w:color w:val="000000"/>
          <w:kern w:val="0"/>
          <w:lang w:eastAsia="pl-PL"/>
        </w:rPr>
      </w:pPr>
    </w:p>
    <w:p w:rsidR="003A5E6C" w:rsidRPr="002660AA" w:rsidRDefault="003A5E6C" w:rsidP="003A5E6C">
      <w:pPr>
        <w:suppressAutoHyphens w:val="0"/>
        <w:spacing w:line="276" w:lineRule="auto"/>
        <w:contextualSpacing/>
        <w:jc w:val="center"/>
        <w:rPr>
          <w:rFonts w:ascii="Times New Roman" w:hAnsi="Times New Roman"/>
          <w:i/>
          <w:color w:val="000000"/>
          <w:kern w:val="0"/>
          <w:sz w:val="22"/>
          <w:szCs w:val="22"/>
          <w:lang w:eastAsia="pl-PL"/>
        </w:rPr>
      </w:pPr>
      <w:r w:rsidRPr="002660AA">
        <w:rPr>
          <w:rFonts w:ascii="Times New Roman" w:hAnsi="Times New Roman"/>
          <w:i/>
          <w:color w:val="000000"/>
          <w:kern w:val="0"/>
          <w:sz w:val="22"/>
          <w:szCs w:val="22"/>
          <w:lang w:eastAsia="pl-PL"/>
        </w:rPr>
        <w:t xml:space="preserve">Tabela </w:t>
      </w:r>
      <w:r>
        <w:rPr>
          <w:rFonts w:ascii="Times New Roman" w:hAnsi="Times New Roman"/>
          <w:i/>
          <w:color w:val="000000"/>
          <w:kern w:val="0"/>
          <w:sz w:val="22"/>
          <w:szCs w:val="22"/>
          <w:lang w:eastAsia="pl-PL"/>
        </w:rPr>
        <w:t>4</w:t>
      </w:r>
      <w:r w:rsidRPr="002660AA">
        <w:rPr>
          <w:rFonts w:ascii="Times New Roman" w:hAnsi="Times New Roman"/>
          <w:i/>
          <w:color w:val="000000"/>
          <w:kern w:val="0"/>
          <w:sz w:val="22"/>
          <w:szCs w:val="22"/>
          <w:lang w:eastAsia="pl-PL"/>
        </w:rPr>
        <w:t xml:space="preserve"> –</w:t>
      </w:r>
      <w:r>
        <w:rPr>
          <w:rFonts w:ascii="Times New Roman" w:hAnsi="Times New Roman"/>
          <w:i/>
          <w:color w:val="000000"/>
          <w:kern w:val="0"/>
          <w:sz w:val="22"/>
          <w:szCs w:val="22"/>
          <w:lang w:eastAsia="pl-PL"/>
        </w:rPr>
        <w:t xml:space="preserve"> </w:t>
      </w:r>
      <w:r w:rsidRPr="002660AA">
        <w:rPr>
          <w:rFonts w:ascii="Times New Roman" w:hAnsi="Times New Roman"/>
          <w:i/>
          <w:color w:val="000000"/>
          <w:kern w:val="0"/>
          <w:sz w:val="22"/>
          <w:szCs w:val="22"/>
          <w:lang w:eastAsia="pl-PL"/>
        </w:rPr>
        <w:t xml:space="preserve">Parametry </w:t>
      </w:r>
      <w:r>
        <w:rPr>
          <w:rFonts w:ascii="Times New Roman" w:hAnsi="Times New Roman"/>
          <w:i/>
          <w:color w:val="000000"/>
          <w:kern w:val="0"/>
          <w:sz w:val="22"/>
          <w:szCs w:val="22"/>
          <w:lang w:eastAsia="pl-PL"/>
        </w:rPr>
        <w:t xml:space="preserve">techniczne </w:t>
      </w:r>
      <w:r w:rsidRPr="002660AA">
        <w:rPr>
          <w:rFonts w:ascii="Times New Roman" w:hAnsi="Times New Roman"/>
          <w:i/>
          <w:color w:val="000000"/>
          <w:kern w:val="0"/>
          <w:sz w:val="22"/>
          <w:szCs w:val="22"/>
          <w:lang w:eastAsia="pl-PL"/>
        </w:rPr>
        <w:t>zapro</w:t>
      </w:r>
      <w:r>
        <w:rPr>
          <w:rFonts w:ascii="Times New Roman" w:hAnsi="Times New Roman"/>
          <w:i/>
          <w:color w:val="000000"/>
          <w:kern w:val="0"/>
          <w:sz w:val="22"/>
          <w:szCs w:val="22"/>
          <w:lang w:eastAsia="pl-PL"/>
        </w:rPr>
        <w:t>jektowanego pojedynczego modułu MS</w:t>
      </w:r>
      <w:r w:rsidRPr="002660AA">
        <w:rPr>
          <w:rFonts w:ascii="Times New Roman" w:hAnsi="Times New Roman"/>
          <w:i/>
          <w:color w:val="000000"/>
          <w:kern w:val="0"/>
          <w:sz w:val="22"/>
          <w:szCs w:val="22"/>
          <w:lang w:eastAsia="pl-PL"/>
        </w:rPr>
        <w:t>:</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3232"/>
        <w:gridCol w:w="1947"/>
        <w:gridCol w:w="2207"/>
      </w:tblGrid>
      <w:tr w:rsidR="003A5E6C" w:rsidRPr="009677EC" w:rsidTr="008F45DC">
        <w:trPr>
          <w:cantSplit/>
          <w:trHeight w:val="616"/>
          <w:jc w:val="center"/>
        </w:trPr>
        <w:tc>
          <w:tcPr>
            <w:tcW w:w="1866" w:type="dxa"/>
            <w:vAlign w:val="center"/>
          </w:tcPr>
          <w:p w:rsidR="003A5E6C" w:rsidRPr="009677EC" w:rsidRDefault="003A5E6C"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PARAMETR</w:t>
            </w:r>
          </w:p>
        </w:tc>
        <w:tc>
          <w:tcPr>
            <w:tcW w:w="3232" w:type="dxa"/>
            <w:vAlign w:val="center"/>
          </w:tcPr>
          <w:p w:rsidR="003A5E6C" w:rsidRPr="009677EC" w:rsidRDefault="003A5E6C"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1947" w:type="dxa"/>
            <w:vAlign w:val="center"/>
          </w:tcPr>
          <w:p w:rsidR="003A5E6C" w:rsidRPr="009677EC" w:rsidRDefault="003A5E6C"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3A5E6C" w:rsidRPr="009677EC" w:rsidRDefault="003A5E6C"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3A5E6C" w:rsidRPr="009677EC" w:rsidTr="008F45DC">
        <w:trPr>
          <w:cantSplit/>
          <w:jc w:val="center"/>
        </w:trPr>
        <w:tc>
          <w:tcPr>
            <w:tcW w:w="1866" w:type="dxa"/>
            <w:vAlign w:val="center"/>
          </w:tcPr>
          <w:p w:rsidR="003A5E6C" w:rsidRPr="009677EC" w:rsidRDefault="003A5E6C" w:rsidP="003A5E6C">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 xml:space="preserve">Grubość laminatu modułu </w:t>
            </w:r>
          </w:p>
        </w:tc>
        <w:tc>
          <w:tcPr>
            <w:tcW w:w="3232" w:type="dxa"/>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 xml:space="preserve">10 </w:t>
            </w:r>
            <w:r w:rsidRPr="009677EC">
              <w:rPr>
                <w:rFonts w:ascii="Times New Roman" w:hAnsi="Times New Roman"/>
                <w:color w:val="000000"/>
                <w:kern w:val="0"/>
                <w:sz w:val="18"/>
                <w:szCs w:val="18"/>
                <w:lang w:eastAsia="pl-PL"/>
              </w:rPr>
              <w:t>mm</w:t>
            </w:r>
          </w:p>
        </w:tc>
        <w:tc>
          <w:tcPr>
            <w:tcW w:w="1947" w:type="dxa"/>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t>
            </w:r>
            <w:r>
              <w:rPr>
                <w:rFonts w:ascii="Times New Roman" w:hAnsi="Times New Roman"/>
                <w:color w:val="000000"/>
                <w:kern w:val="0"/>
                <w:sz w:val="18"/>
                <w:szCs w:val="18"/>
                <w:lang w:eastAsia="pl-PL"/>
              </w:rPr>
              <w:t>0,5mm</w:t>
            </w:r>
            <w:r w:rsidRPr="009677EC">
              <w:rPr>
                <w:rFonts w:ascii="Times New Roman" w:hAnsi="Times New Roman"/>
                <w:color w:val="000000"/>
                <w:kern w:val="0"/>
                <w:sz w:val="18"/>
                <w:szCs w:val="18"/>
                <w:lang w:eastAsia="pl-PL"/>
              </w:rPr>
              <w:t xml:space="preserve"> </w:t>
            </w:r>
            <w:r w:rsidRPr="009677EC">
              <w:rPr>
                <w:rFonts w:ascii="Times New Roman" w:hAnsi="Times New Roman"/>
                <w:color w:val="000000"/>
                <w:kern w:val="0"/>
                <w:sz w:val="18"/>
                <w:szCs w:val="18"/>
                <w:lang w:eastAsia="pl-PL"/>
              </w:rPr>
              <w:br/>
            </w:r>
            <w:r>
              <w:rPr>
                <w:rFonts w:ascii="Times New Roman" w:hAnsi="Times New Roman"/>
                <w:color w:val="000000"/>
                <w:kern w:val="0"/>
                <w:sz w:val="18"/>
                <w:szCs w:val="18"/>
                <w:lang w:eastAsia="pl-PL"/>
              </w:rPr>
              <w:t>-0,5mm</w:t>
            </w:r>
          </w:p>
        </w:tc>
        <w:tc>
          <w:tcPr>
            <w:tcW w:w="2207" w:type="dxa"/>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3A5E6C" w:rsidRPr="009677EC" w:rsidTr="008F45DC">
        <w:trPr>
          <w:cantSplit/>
          <w:jc w:val="center"/>
        </w:trPr>
        <w:tc>
          <w:tcPr>
            <w:tcW w:w="1866" w:type="dxa"/>
            <w:vAlign w:val="center"/>
          </w:tcPr>
          <w:p w:rsidR="003A5E6C" w:rsidRPr="009677EC" w:rsidRDefault="003A5E6C"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Szyba tylna</w:t>
            </w:r>
          </w:p>
        </w:tc>
        <w:tc>
          <w:tcPr>
            <w:tcW w:w="3232" w:type="dxa"/>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ESG</w:t>
            </w:r>
            <w:r>
              <w:rPr>
                <w:rFonts w:ascii="Times New Roman" w:hAnsi="Times New Roman"/>
                <w:color w:val="000000"/>
                <w:kern w:val="0"/>
                <w:sz w:val="18"/>
                <w:szCs w:val="18"/>
                <w:lang w:eastAsia="pl-PL"/>
              </w:rPr>
              <w:t xml:space="preserve"> barwiona w masie w kolorze grafitowym</w:t>
            </w:r>
          </w:p>
        </w:tc>
        <w:tc>
          <w:tcPr>
            <w:tcW w:w="1947" w:type="dxa"/>
            <w:vAlign w:val="center"/>
          </w:tcPr>
          <w:p w:rsidR="003A5E6C" w:rsidRPr="009677EC" w:rsidRDefault="003A5E6C" w:rsidP="008F45DC">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niedopuszczalna</w:t>
            </w:r>
          </w:p>
        </w:tc>
        <w:tc>
          <w:tcPr>
            <w:tcW w:w="2207" w:type="dxa"/>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3A5E6C" w:rsidRPr="009677EC" w:rsidTr="008F45DC">
        <w:trPr>
          <w:cantSplit/>
          <w:jc w:val="center"/>
        </w:trPr>
        <w:tc>
          <w:tcPr>
            <w:tcW w:w="1866" w:type="dxa"/>
            <w:vAlign w:val="center"/>
          </w:tcPr>
          <w:p w:rsidR="003A5E6C" w:rsidRPr="009677EC" w:rsidRDefault="00AD187C" w:rsidP="008F45DC">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Szy</w:t>
            </w:r>
            <w:r w:rsidR="003A5E6C">
              <w:rPr>
                <w:rFonts w:ascii="Times New Roman" w:hAnsi="Times New Roman"/>
                <w:b/>
                <w:color w:val="000000"/>
                <w:kern w:val="0"/>
                <w:sz w:val="18"/>
                <w:szCs w:val="18"/>
                <w:lang w:eastAsia="pl-PL"/>
              </w:rPr>
              <w:t>ba przednia</w:t>
            </w:r>
          </w:p>
        </w:tc>
        <w:tc>
          <w:tcPr>
            <w:tcW w:w="3232" w:type="dxa"/>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Szyba grzewcza</w:t>
            </w:r>
          </w:p>
        </w:tc>
        <w:tc>
          <w:tcPr>
            <w:tcW w:w="1947" w:type="dxa"/>
            <w:vAlign w:val="center"/>
          </w:tcPr>
          <w:p w:rsidR="003A5E6C" w:rsidRPr="009677EC" w:rsidRDefault="003A5E6C" w:rsidP="008F45DC">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niedopuszczalna</w:t>
            </w:r>
          </w:p>
        </w:tc>
        <w:tc>
          <w:tcPr>
            <w:tcW w:w="2207" w:type="dxa"/>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3A5E6C" w:rsidRPr="009677EC" w:rsidTr="008F45DC">
        <w:trPr>
          <w:cantSplit/>
          <w:jc w:val="center"/>
        </w:trPr>
        <w:tc>
          <w:tcPr>
            <w:tcW w:w="1866" w:type="dxa"/>
            <w:tcBorders>
              <w:top w:val="single" w:sz="4" w:space="0" w:color="auto"/>
              <w:left w:val="single" w:sz="4" w:space="0" w:color="auto"/>
              <w:bottom w:val="single" w:sz="4" w:space="0" w:color="auto"/>
              <w:right w:val="single" w:sz="4" w:space="0" w:color="auto"/>
            </w:tcBorders>
            <w:vAlign w:val="center"/>
          </w:tcPr>
          <w:p w:rsidR="003A5E6C" w:rsidRPr="009677EC" w:rsidRDefault="003A5E6C" w:rsidP="008F45DC">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 xml:space="preserve">Folia </w:t>
            </w:r>
            <w:proofErr w:type="spellStart"/>
            <w:r>
              <w:rPr>
                <w:rFonts w:ascii="Times New Roman" w:hAnsi="Times New Roman"/>
                <w:b/>
                <w:color w:val="000000"/>
                <w:kern w:val="0"/>
                <w:sz w:val="18"/>
                <w:szCs w:val="18"/>
                <w:lang w:eastAsia="pl-PL"/>
              </w:rPr>
              <w:t>laminacyjna</w:t>
            </w:r>
            <w:proofErr w:type="spellEnd"/>
          </w:p>
        </w:tc>
        <w:tc>
          <w:tcPr>
            <w:tcW w:w="3232" w:type="dxa"/>
            <w:tcBorders>
              <w:top w:val="single" w:sz="4" w:space="0" w:color="auto"/>
              <w:left w:val="single" w:sz="4" w:space="0" w:color="auto"/>
              <w:bottom w:val="single" w:sz="4" w:space="0" w:color="auto"/>
              <w:right w:val="single" w:sz="4" w:space="0" w:color="auto"/>
            </w:tcBorders>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 xml:space="preserve">PVB </w:t>
            </w:r>
          </w:p>
        </w:tc>
        <w:tc>
          <w:tcPr>
            <w:tcW w:w="1947" w:type="dxa"/>
            <w:tcBorders>
              <w:top w:val="single" w:sz="4" w:space="0" w:color="auto"/>
              <w:left w:val="single" w:sz="4" w:space="0" w:color="auto"/>
              <w:bottom w:val="single" w:sz="4" w:space="0" w:color="auto"/>
              <w:right w:val="single" w:sz="4" w:space="0" w:color="auto"/>
            </w:tcBorders>
            <w:vAlign w:val="center"/>
          </w:tcPr>
          <w:p w:rsidR="003A5E6C" w:rsidRPr="009677EC" w:rsidRDefault="003A5E6C" w:rsidP="008F45DC">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niedopuszczalna</w:t>
            </w:r>
          </w:p>
        </w:tc>
        <w:tc>
          <w:tcPr>
            <w:tcW w:w="2207" w:type="dxa"/>
            <w:tcBorders>
              <w:top w:val="single" w:sz="4" w:space="0" w:color="auto"/>
              <w:left w:val="single" w:sz="4" w:space="0" w:color="auto"/>
              <w:bottom w:val="single" w:sz="4" w:space="0" w:color="auto"/>
              <w:right w:val="single" w:sz="4" w:space="0" w:color="auto"/>
            </w:tcBorders>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3A5E6C" w:rsidRPr="009677EC" w:rsidTr="008F45DC">
        <w:trPr>
          <w:cantSplit/>
          <w:jc w:val="center"/>
        </w:trPr>
        <w:tc>
          <w:tcPr>
            <w:tcW w:w="1866" w:type="dxa"/>
            <w:tcBorders>
              <w:top w:val="single" w:sz="4" w:space="0" w:color="auto"/>
              <w:left w:val="single" w:sz="4" w:space="0" w:color="auto"/>
              <w:bottom w:val="single" w:sz="4" w:space="0" w:color="auto"/>
              <w:right w:val="single" w:sz="4" w:space="0" w:color="auto"/>
            </w:tcBorders>
            <w:vAlign w:val="center"/>
          </w:tcPr>
          <w:p w:rsidR="003A5E6C" w:rsidRDefault="003A5E6C" w:rsidP="008F45DC">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Kompozycja zestawu szybowego</w:t>
            </w:r>
          </w:p>
        </w:tc>
        <w:tc>
          <w:tcPr>
            <w:tcW w:w="3232" w:type="dxa"/>
            <w:tcBorders>
              <w:top w:val="single" w:sz="4" w:space="0" w:color="auto"/>
              <w:left w:val="single" w:sz="4" w:space="0" w:color="auto"/>
              <w:bottom w:val="single" w:sz="4" w:space="0" w:color="auto"/>
              <w:right w:val="single" w:sz="4" w:space="0" w:color="auto"/>
            </w:tcBorders>
            <w:vAlign w:val="center"/>
          </w:tcPr>
          <w:p w:rsidR="003A5E6C" w:rsidRPr="002E35EF" w:rsidRDefault="00B9101F" w:rsidP="003A5E6C">
            <w:pPr>
              <w:suppressAutoHyphens w:val="0"/>
              <w:spacing w:line="276" w:lineRule="auto"/>
              <w:contextualSpacing/>
              <w:jc w:val="both"/>
              <w:rPr>
                <w:rFonts w:ascii="Times New Roman" w:hAnsi="Times New Roman"/>
                <w:color w:val="000000"/>
                <w:kern w:val="0"/>
                <w:sz w:val="18"/>
                <w:szCs w:val="18"/>
                <w:lang w:val="en-US" w:eastAsia="pl-PL"/>
              </w:rPr>
            </w:pPr>
            <w:r>
              <w:rPr>
                <w:rFonts w:ascii="Times New Roman" w:hAnsi="Times New Roman"/>
                <w:color w:val="000000"/>
                <w:kern w:val="0"/>
                <w:sz w:val="18"/>
                <w:szCs w:val="18"/>
                <w:lang w:val="en-US" w:eastAsia="pl-PL"/>
              </w:rPr>
              <w:t>10</w:t>
            </w:r>
            <w:r w:rsidR="003A5E6C" w:rsidRPr="002E35EF">
              <w:rPr>
                <w:rFonts w:ascii="Times New Roman" w:hAnsi="Times New Roman"/>
                <w:color w:val="000000"/>
                <w:kern w:val="0"/>
                <w:sz w:val="18"/>
                <w:szCs w:val="18"/>
                <w:lang w:val="en-US" w:eastAsia="pl-PL"/>
              </w:rPr>
              <w:t>mm / 16Ar / 6 ESG / 16Ar / 44.2</w:t>
            </w:r>
          </w:p>
        </w:tc>
        <w:tc>
          <w:tcPr>
            <w:tcW w:w="1947" w:type="dxa"/>
            <w:tcBorders>
              <w:top w:val="single" w:sz="4" w:space="0" w:color="auto"/>
              <w:left w:val="single" w:sz="4" w:space="0" w:color="auto"/>
              <w:bottom w:val="single" w:sz="4" w:space="0" w:color="auto"/>
              <w:right w:val="single" w:sz="4" w:space="0" w:color="auto"/>
            </w:tcBorders>
            <w:vAlign w:val="center"/>
          </w:tcPr>
          <w:p w:rsidR="003A5E6C" w:rsidRPr="009677EC" w:rsidRDefault="003A5E6C" w:rsidP="008F45DC">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według obliczeń wytrzymałościowych</w:t>
            </w:r>
          </w:p>
        </w:tc>
        <w:tc>
          <w:tcPr>
            <w:tcW w:w="2207" w:type="dxa"/>
            <w:tcBorders>
              <w:top w:val="single" w:sz="4" w:space="0" w:color="auto"/>
              <w:left w:val="single" w:sz="4" w:space="0" w:color="auto"/>
              <w:bottom w:val="single" w:sz="4" w:space="0" w:color="auto"/>
              <w:right w:val="single" w:sz="4" w:space="0" w:color="auto"/>
            </w:tcBorders>
            <w:vAlign w:val="center"/>
          </w:tcPr>
          <w:p w:rsidR="003A5E6C" w:rsidRPr="009677EC" w:rsidRDefault="003A5E6C"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bl>
    <w:p w:rsidR="002E35EF" w:rsidRDefault="002E35EF" w:rsidP="006D1776">
      <w:pPr>
        <w:suppressAutoHyphens w:val="0"/>
        <w:spacing w:line="276" w:lineRule="auto"/>
        <w:contextualSpacing/>
        <w:jc w:val="both"/>
        <w:rPr>
          <w:rFonts w:ascii="Times New Roman" w:hAnsi="Times New Roman"/>
          <w:b/>
          <w:color w:val="000000"/>
          <w:kern w:val="0"/>
          <w:lang w:eastAsia="pl-PL"/>
        </w:rPr>
      </w:pPr>
    </w:p>
    <w:p w:rsidR="00C4365B" w:rsidRPr="00C4365B" w:rsidRDefault="00C4365B" w:rsidP="00C4365B">
      <w:pPr>
        <w:pStyle w:val="Nagwek2"/>
        <w:spacing w:line="276" w:lineRule="auto"/>
        <w:rPr>
          <w:lang w:eastAsia="pl-PL"/>
        </w:rPr>
      </w:pPr>
      <w:bookmarkStart w:id="11" w:name="_Toc531860955"/>
      <w:r>
        <w:rPr>
          <w:rFonts w:ascii="Times New Roman" w:hAnsi="Times New Roman"/>
        </w:rPr>
        <w:t xml:space="preserve">Moduły fotowoltaiczne </w:t>
      </w:r>
      <w:r w:rsidR="003A5E6C">
        <w:rPr>
          <w:rFonts w:ascii="Times New Roman" w:hAnsi="Times New Roman"/>
        </w:rPr>
        <w:t>dachowe MPV</w:t>
      </w:r>
      <w:r w:rsidR="009F5883">
        <w:rPr>
          <w:rFonts w:ascii="Times New Roman" w:hAnsi="Times New Roman"/>
        </w:rPr>
        <w:t>D</w:t>
      </w:r>
      <w:bookmarkEnd w:id="11"/>
    </w:p>
    <w:p w:rsidR="00C4365B" w:rsidRDefault="00C4365B" w:rsidP="009F5883">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 xml:space="preserve">Na </w:t>
      </w:r>
      <w:r w:rsidR="009F5883">
        <w:rPr>
          <w:rFonts w:ascii="Times New Roman" w:hAnsi="Times New Roman"/>
          <w:color w:val="000000"/>
          <w:kern w:val="0"/>
          <w:lang w:eastAsia="pl-PL"/>
        </w:rPr>
        <w:t>dachu</w:t>
      </w:r>
      <w:r w:rsidR="00817F7D">
        <w:rPr>
          <w:rFonts w:ascii="Times New Roman" w:hAnsi="Times New Roman"/>
          <w:color w:val="000000"/>
          <w:kern w:val="0"/>
          <w:lang w:eastAsia="pl-PL"/>
        </w:rPr>
        <w:t xml:space="preserve"> budynku zostaną zamontowane </w:t>
      </w:r>
      <w:r w:rsidR="003A5E6C">
        <w:rPr>
          <w:rFonts w:ascii="Times New Roman" w:hAnsi="Times New Roman"/>
          <w:color w:val="000000"/>
          <w:kern w:val="0"/>
          <w:lang w:eastAsia="pl-PL"/>
        </w:rPr>
        <w:t>116</w:t>
      </w:r>
      <w:r w:rsidRPr="009677EC">
        <w:rPr>
          <w:rFonts w:ascii="Times New Roman" w:hAnsi="Times New Roman"/>
          <w:color w:val="000000"/>
          <w:kern w:val="0"/>
          <w:lang w:eastAsia="pl-PL"/>
        </w:rPr>
        <w:t>zt.</w:t>
      </w:r>
      <w:r w:rsidR="009F5883">
        <w:rPr>
          <w:rFonts w:ascii="Times New Roman" w:hAnsi="Times New Roman"/>
          <w:color w:val="000000"/>
          <w:kern w:val="0"/>
          <w:lang w:eastAsia="pl-PL"/>
        </w:rPr>
        <w:t xml:space="preserve"> </w:t>
      </w:r>
      <w:r w:rsidRPr="009677EC">
        <w:rPr>
          <w:rFonts w:ascii="Times New Roman" w:hAnsi="Times New Roman"/>
          <w:color w:val="000000"/>
          <w:kern w:val="0"/>
          <w:lang w:eastAsia="pl-PL"/>
        </w:rPr>
        <w:t>modułów fotowoltaicznych</w:t>
      </w:r>
      <w:r>
        <w:rPr>
          <w:rFonts w:ascii="Times New Roman" w:hAnsi="Times New Roman"/>
          <w:color w:val="000000"/>
          <w:kern w:val="0"/>
          <w:lang w:eastAsia="pl-PL"/>
        </w:rPr>
        <w:t xml:space="preserve"> o mocy 320 </w:t>
      </w:r>
      <w:proofErr w:type="spellStart"/>
      <w:r>
        <w:rPr>
          <w:rFonts w:ascii="Times New Roman" w:hAnsi="Times New Roman"/>
          <w:color w:val="000000"/>
          <w:kern w:val="0"/>
          <w:lang w:eastAsia="pl-PL"/>
        </w:rPr>
        <w:t>Wp</w:t>
      </w:r>
      <w:proofErr w:type="spellEnd"/>
      <w:r>
        <w:rPr>
          <w:rFonts w:ascii="Times New Roman" w:hAnsi="Times New Roman"/>
          <w:color w:val="000000"/>
          <w:kern w:val="0"/>
          <w:lang w:eastAsia="pl-PL"/>
        </w:rPr>
        <w:t xml:space="preserve"> każdy,</w:t>
      </w:r>
      <w:r w:rsidRPr="009677EC">
        <w:rPr>
          <w:rFonts w:ascii="Times New Roman" w:hAnsi="Times New Roman"/>
          <w:color w:val="000000"/>
          <w:kern w:val="0"/>
          <w:lang w:eastAsia="pl-PL"/>
        </w:rPr>
        <w:t xml:space="preserve"> wykonane w technologii szkło-szkło</w:t>
      </w:r>
      <w:r w:rsidRPr="00171931">
        <w:rPr>
          <w:rFonts w:ascii="Times New Roman" w:hAnsi="Times New Roman"/>
          <w:color w:val="000000"/>
          <w:kern w:val="0"/>
          <w:lang w:eastAsia="pl-PL"/>
        </w:rPr>
        <w:t xml:space="preserve"> </w:t>
      </w:r>
      <w:r>
        <w:rPr>
          <w:rFonts w:ascii="Times New Roman" w:hAnsi="Times New Roman"/>
          <w:color w:val="000000"/>
          <w:kern w:val="0"/>
          <w:lang w:eastAsia="pl-PL"/>
        </w:rPr>
        <w:t xml:space="preserve">z </w:t>
      </w:r>
      <w:r w:rsidRPr="009677EC">
        <w:rPr>
          <w:rFonts w:ascii="Times New Roman" w:hAnsi="Times New Roman"/>
          <w:color w:val="000000"/>
          <w:kern w:val="0"/>
          <w:lang w:eastAsia="pl-PL"/>
        </w:rPr>
        <w:t>krzemow</w:t>
      </w:r>
      <w:r>
        <w:rPr>
          <w:rFonts w:ascii="Times New Roman" w:hAnsi="Times New Roman"/>
          <w:color w:val="000000"/>
          <w:kern w:val="0"/>
          <w:lang w:eastAsia="pl-PL"/>
        </w:rPr>
        <w:t xml:space="preserve">ymi, </w:t>
      </w:r>
      <w:r w:rsidRPr="009677EC">
        <w:rPr>
          <w:rFonts w:ascii="Times New Roman" w:hAnsi="Times New Roman"/>
          <w:color w:val="000000"/>
          <w:kern w:val="0"/>
          <w:lang w:eastAsia="pl-PL"/>
        </w:rPr>
        <w:t>monokrystaliczn</w:t>
      </w:r>
      <w:r>
        <w:rPr>
          <w:rFonts w:ascii="Times New Roman" w:hAnsi="Times New Roman"/>
          <w:color w:val="000000"/>
          <w:kern w:val="0"/>
          <w:lang w:eastAsia="pl-PL"/>
        </w:rPr>
        <w:t>ymi</w:t>
      </w:r>
      <w:r w:rsidRPr="009677EC">
        <w:rPr>
          <w:rFonts w:ascii="Times New Roman" w:hAnsi="Times New Roman"/>
          <w:color w:val="000000"/>
          <w:kern w:val="0"/>
          <w:lang w:eastAsia="pl-PL"/>
        </w:rPr>
        <w:t xml:space="preserve"> ogniwa</w:t>
      </w:r>
      <w:r>
        <w:rPr>
          <w:rFonts w:ascii="Times New Roman" w:hAnsi="Times New Roman"/>
          <w:color w:val="000000"/>
          <w:kern w:val="0"/>
          <w:lang w:eastAsia="pl-PL"/>
        </w:rPr>
        <w:t>mi</w:t>
      </w:r>
      <w:r w:rsidRPr="009677EC">
        <w:rPr>
          <w:rFonts w:ascii="Times New Roman" w:hAnsi="Times New Roman"/>
          <w:color w:val="000000"/>
          <w:kern w:val="0"/>
          <w:lang w:eastAsia="pl-PL"/>
        </w:rPr>
        <w:t xml:space="preserve"> fotowoltaiczn</w:t>
      </w:r>
      <w:r>
        <w:rPr>
          <w:rFonts w:ascii="Times New Roman" w:hAnsi="Times New Roman"/>
          <w:color w:val="000000"/>
          <w:kern w:val="0"/>
          <w:lang w:eastAsia="pl-PL"/>
        </w:rPr>
        <w:t>ymi</w:t>
      </w:r>
      <w:r w:rsidRPr="009677EC">
        <w:rPr>
          <w:rFonts w:ascii="Times New Roman" w:hAnsi="Times New Roman"/>
          <w:color w:val="000000"/>
          <w:kern w:val="0"/>
          <w:lang w:eastAsia="pl-PL"/>
        </w:rPr>
        <w:t xml:space="preserve"> 5BB z przednią metalizacją (ang. Front-</w:t>
      </w:r>
      <w:proofErr w:type="spellStart"/>
      <w:r w:rsidRPr="009677EC">
        <w:rPr>
          <w:rFonts w:ascii="Times New Roman" w:hAnsi="Times New Roman"/>
          <w:color w:val="000000"/>
          <w:kern w:val="0"/>
          <w:lang w:eastAsia="pl-PL"/>
        </w:rPr>
        <w:t>Contact</w:t>
      </w:r>
      <w:proofErr w:type="spellEnd"/>
      <w:r w:rsidRPr="009677EC">
        <w:rPr>
          <w:rFonts w:ascii="Times New Roman" w:hAnsi="Times New Roman"/>
          <w:color w:val="000000"/>
          <w:kern w:val="0"/>
          <w:lang w:eastAsia="pl-PL"/>
        </w:rPr>
        <w:t>)</w:t>
      </w:r>
      <w:r w:rsidR="009F5883">
        <w:rPr>
          <w:rFonts w:ascii="Times New Roman" w:hAnsi="Times New Roman"/>
          <w:color w:val="000000"/>
          <w:kern w:val="0"/>
          <w:lang w:eastAsia="pl-PL"/>
        </w:rPr>
        <w:t>.</w:t>
      </w:r>
    </w:p>
    <w:p w:rsidR="007F20B8" w:rsidRDefault="007F20B8" w:rsidP="009F5883">
      <w:pPr>
        <w:suppressAutoHyphens w:val="0"/>
        <w:spacing w:line="276" w:lineRule="auto"/>
        <w:ind w:firstLine="284"/>
        <w:contextualSpacing/>
        <w:jc w:val="both"/>
        <w:rPr>
          <w:rFonts w:ascii="Times New Roman" w:hAnsi="Times New Roman"/>
          <w:color w:val="000000"/>
          <w:kern w:val="0"/>
          <w:lang w:eastAsia="pl-PL"/>
        </w:rPr>
      </w:pPr>
      <w:r>
        <w:rPr>
          <w:rFonts w:ascii="Times New Roman" w:hAnsi="Times New Roman"/>
          <w:color w:val="000000"/>
          <w:kern w:val="0"/>
          <w:lang w:eastAsia="pl-PL"/>
        </w:rPr>
        <w:t>Parametry techniczne modułów fotowoltaiczn</w:t>
      </w:r>
      <w:r w:rsidR="00B9101F">
        <w:rPr>
          <w:rFonts w:ascii="Times New Roman" w:hAnsi="Times New Roman"/>
          <w:color w:val="000000"/>
          <w:kern w:val="0"/>
          <w:lang w:eastAsia="pl-PL"/>
        </w:rPr>
        <w:t>y zostały przedstawione w Tabeli</w:t>
      </w:r>
      <w:r>
        <w:rPr>
          <w:rFonts w:ascii="Times New Roman" w:hAnsi="Times New Roman"/>
          <w:color w:val="000000"/>
          <w:kern w:val="0"/>
          <w:lang w:eastAsia="pl-PL"/>
        </w:rPr>
        <w:t xml:space="preserve"> 1</w:t>
      </w:r>
      <w:r w:rsidR="003A5E6C">
        <w:rPr>
          <w:rFonts w:ascii="Times New Roman" w:hAnsi="Times New Roman"/>
          <w:color w:val="000000"/>
          <w:kern w:val="0"/>
          <w:lang w:eastAsia="pl-PL"/>
        </w:rPr>
        <w:t xml:space="preserve"> oraz Tabel</w:t>
      </w:r>
      <w:r w:rsidR="00B9101F">
        <w:rPr>
          <w:rFonts w:ascii="Times New Roman" w:hAnsi="Times New Roman"/>
          <w:color w:val="000000"/>
          <w:kern w:val="0"/>
          <w:lang w:eastAsia="pl-PL"/>
        </w:rPr>
        <w:t>i</w:t>
      </w:r>
      <w:r w:rsidR="003A5E6C">
        <w:rPr>
          <w:rFonts w:ascii="Times New Roman" w:hAnsi="Times New Roman"/>
          <w:color w:val="000000"/>
          <w:kern w:val="0"/>
          <w:lang w:eastAsia="pl-PL"/>
        </w:rPr>
        <w:t xml:space="preserve"> 5</w:t>
      </w:r>
      <w:r>
        <w:rPr>
          <w:rFonts w:ascii="Times New Roman" w:hAnsi="Times New Roman"/>
          <w:color w:val="000000"/>
          <w:kern w:val="0"/>
          <w:lang w:eastAsia="pl-PL"/>
        </w:rPr>
        <w:t>.</w:t>
      </w:r>
    </w:p>
    <w:p w:rsidR="00C4365B" w:rsidRPr="00A469C5" w:rsidRDefault="00C4365B" w:rsidP="00C4365B">
      <w:pPr>
        <w:suppressAutoHyphens w:val="0"/>
        <w:spacing w:line="276" w:lineRule="auto"/>
        <w:ind w:firstLine="284"/>
        <w:contextualSpacing/>
        <w:jc w:val="both"/>
        <w:rPr>
          <w:rFonts w:ascii="Times New Roman" w:hAnsi="Times New Roman"/>
          <w:color w:val="000000"/>
          <w:kern w:val="0"/>
          <w:lang w:eastAsia="pl-PL"/>
        </w:rPr>
      </w:pPr>
      <w:r w:rsidRPr="00A469C5">
        <w:rPr>
          <w:rFonts w:ascii="Times New Roman" w:hAnsi="Times New Roman"/>
          <w:color w:val="000000"/>
          <w:kern w:val="0"/>
          <w:lang w:eastAsia="pl-PL"/>
        </w:rPr>
        <w:t>Parametry modułów fotowoltaicznych przeznaczonych dla dachów przedstawiono w poniższej tabeli</w:t>
      </w:r>
    </w:p>
    <w:p w:rsidR="00C4365B" w:rsidRPr="0098104B" w:rsidRDefault="00C4365B" w:rsidP="00C4365B">
      <w:pPr>
        <w:suppressAutoHyphens w:val="0"/>
        <w:spacing w:line="276" w:lineRule="auto"/>
        <w:ind w:firstLine="284"/>
        <w:contextualSpacing/>
        <w:jc w:val="both"/>
        <w:rPr>
          <w:rFonts w:ascii="Times New Roman" w:hAnsi="Times New Roman"/>
          <w:color w:val="000000"/>
          <w:kern w:val="0"/>
          <w:sz w:val="16"/>
          <w:szCs w:val="16"/>
          <w:lang w:eastAsia="pl-PL"/>
        </w:rPr>
      </w:pPr>
    </w:p>
    <w:p w:rsidR="007F20B8" w:rsidRPr="002660AA" w:rsidRDefault="007F20B8" w:rsidP="007F20B8">
      <w:pPr>
        <w:suppressAutoHyphens w:val="0"/>
        <w:spacing w:line="276" w:lineRule="auto"/>
        <w:contextualSpacing/>
        <w:jc w:val="center"/>
        <w:rPr>
          <w:rFonts w:ascii="Times New Roman" w:hAnsi="Times New Roman"/>
          <w:i/>
          <w:color w:val="000000"/>
          <w:kern w:val="0"/>
          <w:sz w:val="22"/>
          <w:szCs w:val="22"/>
          <w:lang w:eastAsia="pl-PL"/>
        </w:rPr>
      </w:pPr>
      <w:r w:rsidRPr="002660AA">
        <w:rPr>
          <w:rFonts w:ascii="Times New Roman" w:hAnsi="Times New Roman"/>
          <w:i/>
          <w:color w:val="000000"/>
          <w:kern w:val="0"/>
          <w:sz w:val="22"/>
          <w:szCs w:val="22"/>
          <w:lang w:eastAsia="pl-PL"/>
        </w:rPr>
        <w:t xml:space="preserve">Tabela </w:t>
      </w:r>
      <w:r w:rsidR="003A5E6C">
        <w:rPr>
          <w:rFonts w:ascii="Times New Roman" w:hAnsi="Times New Roman"/>
          <w:i/>
          <w:color w:val="000000"/>
          <w:kern w:val="0"/>
          <w:sz w:val="22"/>
          <w:szCs w:val="22"/>
          <w:lang w:eastAsia="pl-PL"/>
        </w:rPr>
        <w:t>5</w:t>
      </w:r>
      <w:r w:rsidRPr="002660AA">
        <w:rPr>
          <w:rFonts w:ascii="Times New Roman" w:hAnsi="Times New Roman"/>
          <w:i/>
          <w:color w:val="000000"/>
          <w:kern w:val="0"/>
          <w:sz w:val="22"/>
          <w:szCs w:val="22"/>
          <w:lang w:eastAsia="pl-PL"/>
        </w:rPr>
        <w:t xml:space="preserve"> –</w:t>
      </w:r>
      <w:r>
        <w:rPr>
          <w:rFonts w:ascii="Times New Roman" w:hAnsi="Times New Roman"/>
          <w:i/>
          <w:color w:val="000000"/>
          <w:kern w:val="0"/>
          <w:sz w:val="22"/>
          <w:szCs w:val="22"/>
          <w:lang w:eastAsia="pl-PL"/>
        </w:rPr>
        <w:t xml:space="preserve"> </w:t>
      </w:r>
      <w:r w:rsidRPr="002660AA">
        <w:rPr>
          <w:rFonts w:ascii="Times New Roman" w:hAnsi="Times New Roman"/>
          <w:i/>
          <w:color w:val="000000"/>
          <w:kern w:val="0"/>
          <w:sz w:val="22"/>
          <w:szCs w:val="22"/>
          <w:lang w:eastAsia="pl-PL"/>
        </w:rPr>
        <w:t xml:space="preserve">Parametry </w:t>
      </w:r>
      <w:r>
        <w:rPr>
          <w:rFonts w:ascii="Times New Roman" w:hAnsi="Times New Roman"/>
          <w:i/>
          <w:color w:val="000000"/>
          <w:kern w:val="0"/>
          <w:sz w:val="22"/>
          <w:szCs w:val="22"/>
          <w:lang w:eastAsia="pl-PL"/>
        </w:rPr>
        <w:t xml:space="preserve">techniczne </w:t>
      </w:r>
      <w:r w:rsidRPr="002660AA">
        <w:rPr>
          <w:rFonts w:ascii="Times New Roman" w:hAnsi="Times New Roman"/>
          <w:i/>
          <w:color w:val="000000"/>
          <w:kern w:val="0"/>
          <w:sz w:val="22"/>
          <w:szCs w:val="22"/>
          <w:lang w:eastAsia="pl-PL"/>
        </w:rPr>
        <w:t xml:space="preserve">zaprojektowanego pojedynczego modułu </w:t>
      </w:r>
      <w:r w:rsidR="003A5E6C">
        <w:rPr>
          <w:rFonts w:ascii="Times New Roman" w:hAnsi="Times New Roman"/>
          <w:i/>
          <w:color w:val="000000"/>
          <w:kern w:val="0"/>
          <w:sz w:val="22"/>
          <w:szCs w:val="22"/>
          <w:lang w:eastAsia="pl-PL"/>
        </w:rPr>
        <w:t>M</w:t>
      </w:r>
      <w:r w:rsidRPr="002660AA">
        <w:rPr>
          <w:rFonts w:ascii="Times New Roman" w:hAnsi="Times New Roman"/>
          <w:i/>
          <w:color w:val="000000"/>
          <w:kern w:val="0"/>
          <w:sz w:val="22"/>
          <w:szCs w:val="22"/>
          <w:lang w:eastAsia="pl-PL"/>
        </w:rPr>
        <w:t>PV</w:t>
      </w:r>
      <w:r>
        <w:rPr>
          <w:rFonts w:ascii="Times New Roman" w:hAnsi="Times New Roman"/>
          <w:i/>
          <w:color w:val="000000"/>
          <w:kern w:val="0"/>
          <w:sz w:val="22"/>
          <w:szCs w:val="22"/>
          <w:lang w:eastAsia="pl-PL"/>
        </w:rPr>
        <w:t>D</w:t>
      </w:r>
      <w:r w:rsidRPr="002660AA">
        <w:rPr>
          <w:rFonts w:ascii="Times New Roman" w:hAnsi="Times New Roman"/>
          <w:i/>
          <w:color w:val="000000"/>
          <w:kern w:val="0"/>
          <w:sz w:val="22"/>
          <w:szCs w:val="22"/>
          <w:lang w:eastAsia="pl-PL"/>
        </w:rPr>
        <w:t>:</w:t>
      </w: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401"/>
        <w:gridCol w:w="1947"/>
        <w:gridCol w:w="2207"/>
      </w:tblGrid>
      <w:tr w:rsidR="00C4365B" w:rsidRPr="009677EC" w:rsidTr="00C4365B">
        <w:trPr>
          <w:cantSplit/>
          <w:trHeight w:val="616"/>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PARAMETR</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Typ ogniw w module  PV</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KRZEMOWE MONOKRYSTALICZNE 5BB</w:t>
            </w:r>
          </w:p>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(technologia „front-</w:t>
            </w:r>
            <w:proofErr w:type="spellStart"/>
            <w:r w:rsidRPr="009677EC">
              <w:rPr>
                <w:rFonts w:ascii="Times New Roman" w:hAnsi="Times New Roman"/>
                <w:color w:val="000000"/>
                <w:kern w:val="0"/>
                <w:sz w:val="18"/>
                <w:szCs w:val="18"/>
                <w:lang w:eastAsia="pl-PL"/>
              </w:rPr>
              <w:t>contact</w:t>
            </w:r>
            <w:proofErr w:type="spellEnd"/>
            <w:r w:rsidRPr="009677EC">
              <w:rPr>
                <w:rFonts w:ascii="Times New Roman" w:hAnsi="Times New Roman"/>
                <w:color w:val="000000"/>
                <w:kern w:val="0"/>
                <w:sz w:val="18"/>
                <w:szCs w:val="18"/>
                <w:lang w:eastAsia="pl-PL"/>
              </w:rPr>
              <w:t>”)</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Ogniwa „</w:t>
            </w:r>
            <w:proofErr w:type="spellStart"/>
            <w:r w:rsidRPr="009677EC">
              <w:rPr>
                <w:rFonts w:ascii="Times New Roman" w:hAnsi="Times New Roman"/>
                <w:color w:val="000000"/>
                <w:kern w:val="0"/>
                <w:sz w:val="18"/>
                <w:szCs w:val="18"/>
                <w:lang w:eastAsia="pl-PL"/>
              </w:rPr>
              <w:t>back-contact</w:t>
            </w:r>
            <w:proofErr w:type="spellEnd"/>
            <w:r w:rsidRPr="009677EC">
              <w:rPr>
                <w:rFonts w:ascii="Times New Roman" w:hAnsi="Times New Roman"/>
                <w:color w:val="000000"/>
                <w:kern w:val="0"/>
                <w:sz w:val="18"/>
                <w:szCs w:val="18"/>
                <w:lang w:eastAsia="pl-PL"/>
              </w:rPr>
              <w:t>”</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Moc znamionowa modułu PV</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320</w:t>
            </w:r>
            <w:r w:rsidRPr="009677EC">
              <w:rPr>
                <w:rFonts w:ascii="Times New Roman" w:hAnsi="Times New Roman"/>
                <w:color w:val="000000"/>
                <w:kern w:val="0"/>
                <w:sz w:val="18"/>
                <w:szCs w:val="18"/>
                <w:lang w:eastAsia="pl-PL"/>
              </w:rPr>
              <w:t xml:space="preserve"> </w:t>
            </w:r>
            <w:proofErr w:type="spellStart"/>
            <w:r w:rsidRPr="009677EC">
              <w:rPr>
                <w:rFonts w:ascii="Times New Roman" w:hAnsi="Times New Roman"/>
                <w:color w:val="000000"/>
                <w:kern w:val="0"/>
                <w:sz w:val="18"/>
                <w:szCs w:val="18"/>
                <w:lang w:eastAsia="pl-PL"/>
              </w:rPr>
              <w:t>Wp</w:t>
            </w:r>
            <w:proofErr w:type="spellEnd"/>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mniej niedopuszczalne</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Tolerancja mocy</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+5W</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Niedopuszczalne stosowanie modułów z ujemną tolerancją mocy</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Barwa ogniw fotowoltaicznych</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Ciemno-granatowa, niebieski</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lastRenderedPageBreak/>
              <w:t>Wymiary ogniwa</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156mm x 156mm</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 xml:space="preserve">+1mm </w:t>
            </w:r>
            <w:r w:rsidRPr="009677EC">
              <w:rPr>
                <w:rFonts w:ascii="Times New Roman" w:hAnsi="Times New Roman"/>
                <w:color w:val="000000"/>
                <w:kern w:val="0"/>
                <w:sz w:val="18"/>
                <w:szCs w:val="18"/>
                <w:lang w:eastAsia="pl-PL"/>
              </w:rPr>
              <w:br/>
              <w:t xml:space="preserve">-0% </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shd w:val="clear" w:color="auto" w:fill="auto"/>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Flash test</w:t>
            </w:r>
          </w:p>
        </w:tc>
        <w:tc>
          <w:tcPr>
            <w:tcW w:w="2401" w:type="dxa"/>
            <w:shd w:val="clear" w:color="auto" w:fill="auto"/>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Wymagany dla każdego modułu</w:t>
            </w:r>
          </w:p>
        </w:tc>
        <w:tc>
          <w:tcPr>
            <w:tcW w:w="1947" w:type="dxa"/>
            <w:shd w:val="clear" w:color="auto" w:fill="auto"/>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Świadectwo badań – Flash Test dla każdego typu modułu  dostarczany wraz z ofertą</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LID</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3%</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większa niedopuszczalna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Utrata wydajności w ciągu 25 lat</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12 lat – 10%</w:t>
            </w:r>
          </w:p>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25 lat - 17%</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większa niedopuszczalna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Szyba przednia</w:t>
            </w:r>
          </w:p>
        </w:tc>
        <w:tc>
          <w:tcPr>
            <w:tcW w:w="2401" w:type="dxa"/>
            <w:vAlign w:val="center"/>
          </w:tcPr>
          <w:p w:rsidR="00C4365B" w:rsidRPr="009677EC" w:rsidRDefault="007F20B8" w:rsidP="00C4365B">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3,2</w:t>
            </w:r>
            <w:r w:rsidR="00C4365B">
              <w:rPr>
                <w:rFonts w:ascii="Times New Roman" w:hAnsi="Times New Roman"/>
                <w:color w:val="000000"/>
                <w:kern w:val="0"/>
                <w:sz w:val="18"/>
                <w:szCs w:val="18"/>
                <w:lang w:eastAsia="pl-PL"/>
              </w:rPr>
              <w:t xml:space="preserve"> </w:t>
            </w:r>
            <w:r w:rsidR="00C4365B" w:rsidRPr="009677EC">
              <w:rPr>
                <w:rFonts w:ascii="Times New Roman" w:hAnsi="Times New Roman"/>
                <w:color w:val="000000"/>
                <w:kern w:val="0"/>
                <w:sz w:val="18"/>
                <w:szCs w:val="18"/>
                <w:lang w:eastAsia="pl-PL"/>
              </w:rPr>
              <w:t>mm</w:t>
            </w:r>
            <w:r>
              <w:rPr>
                <w:rFonts w:ascii="Times New Roman" w:hAnsi="Times New Roman"/>
                <w:color w:val="000000"/>
                <w:kern w:val="0"/>
                <w:sz w:val="18"/>
                <w:szCs w:val="18"/>
                <w:lang w:eastAsia="pl-PL"/>
              </w:rPr>
              <w:t xml:space="preserve"> </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 xml:space="preserve">+0% </w:t>
            </w:r>
            <w:r w:rsidRPr="009677EC">
              <w:rPr>
                <w:rFonts w:ascii="Times New Roman" w:hAnsi="Times New Roman"/>
                <w:color w:val="000000"/>
                <w:kern w:val="0"/>
                <w:sz w:val="18"/>
                <w:szCs w:val="18"/>
                <w:lang w:eastAsia="pl-PL"/>
              </w:rPr>
              <w:br/>
              <w:t>-% brak ograniczeń</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Wymiary</w:t>
            </w:r>
          </w:p>
        </w:tc>
        <w:tc>
          <w:tcPr>
            <w:tcW w:w="2401" w:type="dxa"/>
            <w:vAlign w:val="center"/>
          </w:tcPr>
          <w:p w:rsidR="00C4365B" w:rsidRPr="009677EC" w:rsidRDefault="003A5E6C" w:rsidP="009F5883">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997</w:t>
            </w:r>
            <w:r w:rsidR="00C4365B" w:rsidRPr="009677EC">
              <w:rPr>
                <w:rFonts w:ascii="Times New Roman" w:hAnsi="Times New Roman"/>
                <w:color w:val="000000"/>
                <w:kern w:val="0"/>
                <w:sz w:val="18"/>
                <w:szCs w:val="18"/>
                <w:lang w:eastAsia="pl-PL"/>
              </w:rPr>
              <w:t xml:space="preserve"> x 1</w:t>
            </w:r>
            <w:r w:rsidR="009F5883">
              <w:rPr>
                <w:rFonts w:ascii="Times New Roman" w:hAnsi="Times New Roman"/>
                <w:color w:val="000000"/>
                <w:kern w:val="0"/>
                <w:sz w:val="18"/>
                <w:szCs w:val="18"/>
                <w:lang w:eastAsia="pl-PL"/>
              </w:rPr>
              <w:t>801</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w:t>
            </w:r>
            <w:r>
              <w:rPr>
                <w:rFonts w:ascii="Times New Roman" w:hAnsi="Times New Roman"/>
                <w:color w:val="000000"/>
                <w:kern w:val="0"/>
                <w:sz w:val="18"/>
                <w:szCs w:val="18"/>
                <w:lang w:eastAsia="pl-PL"/>
              </w:rPr>
              <w:t>5</w:t>
            </w:r>
            <w:r w:rsidRPr="009677EC">
              <w:rPr>
                <w:rFonts w:ascii="Times New Roman" w:hAnsi="Times New Roman"/>
                <w:color w:val="000000"/>
                <w:kern w:val="0"/>
                <w:sz w:val="18"/>
                <w:szCs w:val="18"/>
                <w:lang w:eastAsia="pl-PL"/>
              </w:rPr>
              <w:t>mm</w:t>
            </w:r>
            <w:r w:rsidRPr="009677EC">
              <w:rPr>
                <w:rFonts w:ascii="Times New Roman" w:hAnsi="Times New Roman"/>
                <w:color w:val="000000"/>
                <w:kern w:val="0"/>
                <w:sz w:val="18"/>
                <w:szCs w:val="18"/>
                <w:lang w:eastAsia="pl-PL"/>
              </w:rPr>
              <w:br/>
              <w:t>-</w:t>
            </w:r>
            <w:r>
              <w:rPr>
                <w:rFonts w:ascii="Times New Roman" w:hAnsi="Times New Roman"/>
                <w:color w:val="000000"/>
                <w:kern w:val="0"/>
                <w:sz w:val="18"/>
                <w:szCs w:val="18"/>
                <w:lang w:eastAsia="pl-PL"/>
              </w:rPr>
              <w:t>5</w:t>
            </w:r>
            <w:r w:rsidRPr="009677EC">
              <w:rPr>
                <w:rFonts w:ascii="Times New Roman" w:hAnsi="Times New Roman"/>
                <w:color w:val="000000"/>
                <w:kern w:val="0"/>
                <w:sz w:val="18"/>
                <w:szCs w:val="18"/>
                <w:lang w:eastAsia="pl-PL"/>
              </w:rPr>
              <w:t>mm</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 xml:space="preserve">Współczynnik </w:t>
            </w:r>
            <w:proofErr w:type="spellStart"/>
            <w:r w:rsidRPr="009677EC">
              <w:rPr>
                <w:rFonts w:ascii="Times New Roman" w:hAnsi="Times New Roman"/>
                <w:b/>
                <w:color w:val="000000"/>
                <w:kern w:val="0"/>
                <w:sz w:val="18"/>
                <w:szCs w:val="18"/>
                <w:lang w:eastAsia="pl-PL"/>
              </w:rPr>
              <w:t>temperatowy</w:t>
            </w:r>
            <w:proofErr w:type="spellEnd"/>
            <w:r w:rsidRPr="009677EC">
              <w:rPr>
                <w:rFonts w:ascii="Times New Roman" w:hAnsi="Times New Roman"/>
                <w:b/>
                <w:color w:val="000000"/>
                <w:kern w:val="0"/>
                <w:sz w:val="18"/>
                <w:szCs w:val="18"/>
                <w:lang w:eastAsia="pl-PL"/>
              </w:rPr>
              <w:t xml:space="preserve"> </w:t>
            </w:r>
            <w:proofErr w:type="spellStart"/>
            <w:r w:rsidRPr="009677EC">
              <w:rPr>
                <w:rFonts w:ascii="Times New Roman" w:hAnsi="Times New Roman"/>
                <w:b/>
                <w:color w:val="000000"/>
                <w:kern w:val="0"/>
                <w:sz w:val="18"/>
                <w:szCs w:val="18"/>
                <w:lang w:eastAsia="pl-PL"/>
              </w:rPr>
              <w:t>nodulów</w:t>
            </w:r>
            <w:proofErr w:type="spellEnd"/>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-0,4 %/</w:t>
            </w:r>
            <w:proofErr w:type="spellStart"/>
            <w:r w:rsidRPr="009677EC">
              <w:rPr>
                <w:rFonts w:ascii="Times New Roman" w:hAnsi="Times New Roman"/>
                <w:color w:val="000000"/>
                <w:kern w:val="0"/>
                <w:sz w:val="18"/>
                <w:szCs w:val="18"/>
                <w:lang w:eastAsia="pl-PL"/>
              </w:rPr>
              <w:t>oC</w:t>
            </w:r>
            <w:proofErr w:type="spellEnd"/>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 xml:space="preserve">+0% </w:t>
            </w:r>
            <w:r w:rsidRPr="009677EC">
              <w:rPr>
                <w:rFonts w:ascii="Times New Roman" w:hAnsi="Times New Roman"/>
                <w:color w:val="000000"/>
                <w:kern w:val="0"/>
                <w:sz w:val="18"/>
                <w:szCs w:val="18"/>
                <w:lang w:eastAsia="pl-PL"/>
              </w:rPr>
              <w:br/>
              <w:t>-% brak ograniczeń</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Dioda bocznikująca</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3 szt.</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mniej niedopuszczalne</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Temperatura</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-40 do +85°C</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Max. Napięcie DC</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1 000V</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C4365B" w:rsidRPr="009677EC" w:rsidTr="00C4365B">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Odporność na prąd wsteczny</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Min. 14A</w:t>
            </w:r>
          </w:p>
        </w:tc>
        <w:tc>
          <w:tcPr>
            <w:tcW w:w="194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niedopuszczalna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Oświadczenie producenta</w:t>
            </w:r>
          </w:p>
        </w:tc>
      </w:tr>
      <w:tr w:rsidR="00C4365B" w:rsidRPr="009677EC" w:rsidTr="00C4365B">
        <w:trPr>
          <w:cantSplit/>
          <w:jc w:val="center"/>
        </w:trPr>
        <w:tc>
          <w:tcPr>
            <w:tcW w:w="1866" w:type="dxa"/>
            <w:vMerge w:val="restart"/>
            <w:vAlign w:val="center"/>
          </w:tcPr>
          <w:p w:rsidR="00C4365B" w:rsidRPr="009677EC" w:rsidRDefault="00C4365B" w:rsidP="00C4365B">
            <w:pPr>
              <w:pStyle w:val="Bezodstpw"/>
              <w:spacing w:line="276" w:lineRule="auto"/>
              <w:rPr>
                <w:rFonts w:ascii="Times New Roman" w:hAnsi="Times New Roman"/>
                <w:b/>
                <w:sz w:val="18"/>
                <w:szCs w:val="18"/>
              </w:rPr>
            </w:pPr>
            <w:proofErr w:type="spellStart"/>
            <w:r w:rsidRPr="009677EC">
              <w:rPr>
                <w:rFonts w:ascii="Times New Roman" w:hAnsi="Times New Roman"/>
                <w:b/>
                <w:sz w:val="18"/>
                <w:szCs w:val="18"/>
              </w:rPr>
              <w:t>Normy</w:t>
            </w:r>
            <w:proofErr w:type="spellEnd"/>
            <w:r w:rsidRPr="009677EC">
              <w:rPr>
                <w:rFonts w:ascii="Times New Roman" w:hAnsi="Times New Roman"/>
                <w:b/>
                <w:sz w:val="18"/>
                <w:szCs w:val="18"/>
              </w:rPr>
              <w:t xml:space="preserve">, </w:t>
            </w:r>
            <w:proofErr w:type="spellStart"/>
            <w:r w:rsidRPr="009677EC">
              <w:rPr>
                <w:rFonts w:ascii="Times New Roman" w:hAnsi="Times New Roman"/>
                <w:b/>
                <w:sz w:val="18"/>
                <w:szCs w:val="18"/>
              </w:rPr>
              <w:t>certyfikaty</w:t>
            </w:r>
            <w:proofErr w:type="spellEnd"/>
          </w:p>
        </w:tc>
        <w:tc>
          <w:tcPr>
            <w:tcW w:w="2401"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PN-EN 61730: 2007; 2012; 2013; 2014</w:t>
            </w:r>
          </w:p>
        </w:tc>
        <w:tc>
          <w:tcPr>
            <w:tcW w:w="1947"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równoważna</w:t>
            </w:r>
          </w:p>
        </w:tc>
        <w:tc>
          <w:tcPr>
            <w:tcW w:w="2207"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Certyfikat</w:t>
            </w:r>
          </w:p>
        </w:tc>
      </w:tr>
      <w:tr w:rsidR="00C4365B" w:rsidRPr="009677EC" w:rsidTr="00C4365B">
        <w:trPr>
          <w:cantSplit/>
          <w:jc w:val="center"/>
        </w:trPr>
        <w:tc>
          <w:tcPr>
            <w:tcW w:w="1866" w:type="dxa"/>
            <w:vMerge/>
            <w:vAlign w:val="center"/>
          </w:tcPr>
          <w:p w:rsidR="00C4365B" w:rsidRPr="009677EC" w:rsidRDefault="00C4365B" w:rsidP="00C4365B">
            <w:pPr>
              <w:pStyle w:val="Bezodstpw"/>
              <w:spacing w:line="276" w:lineRule="auto"/>
              <w:rPr>
                <w:rFonts w:ascii="Times New Roman" w:hAnsi="Times New Roman"/>
                <w:b/>
                <w:sz w:val="18"/>
                <w:szCs w:val="18"/>
              </w:rPr>
            </w:pPr>
          </w:p>
        </w:tc>
        <w:tc>
          <w:tcPr>
            <w:tcW w:w="2401"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PN-EN 61215: 2005</w:t>
            </w:r>
          </w:p>
        </w:tc>
        <w:tc>
          <w:tcPr>
            <w:tcW w:w="1947"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równoważna</w:t>
            </w:r>
          </w:p>
        </w:tc>
        <w:tc>
          <w:tcPr>
            <w:tcW w:w="2207"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Certyfikat</w:t>
            </w:r>
          </w:p>
        </w:tc>
      </w:tr>
      <w:tr w:rsidR="00C4365B" w:rsidRPr="009677EC" w:rsidTr="00C4365B">
        <w:trPr>
          <w:cantSplit/>
          <w:jc w:val="center"/>
        </w:trPr>
        <w:tc>
          <w:tcPr>
            <w:tcW w:w="1866" w:type="dxa"/>
            <w:vMerge/>
            <w:vAlign w:val="center"/>
          </w:tcPr>
          <w:p w:rsidR="00C4365B" w:rsidRPr="009677EC" w:rsidRDefault="00C4365B" w:rsidP="00C4365B">
            <w:pPr>
              <w:pStyle w:val="Bezodstpw"/>
              <w:spacing w:line="276" w:lineRule="auto"/>
              <w:rPr>
                <w:rFonts w:ascii="Times New Roman" w:hAnsi="Times New Roman"/>
                <w:b/>
                <w:sz w:val="18"/>
                <w:szCs w:val="18"/>
              </w:rPr>
            </w:pPr>
          </w:p>
        </w:tc>
        <w:tc>
          <w:tcPr>
            <w:tcW w:w="2401"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IEC 61701</w:t>
            </w:r>
          </w:p>
        </w:tc>
        <w:tc>
          <w:tcPr>
            <w:tcW w:w="1947"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równoważna</w:t>
            </w:r>
          </w:p>
        </w:tc>
        <w:tc>
          <w:tcPr>
            <w:tcW w:w="2207"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Certyfikat</w:t>
            </w:r>
          </w:p>
        </w:tc>
      </w:tr>
      <w:tr w:rsidR="00C4365B" w:rsidRPr="009677EC" w:rsidTr="00C4365B">
        <w:trPr>
          <w:cantSplit/>
          <w:jc w:val="center"/>
        </w:trPr>
        <w:tc>
          <w:tcPr>
            <w:tcW w:w="1866" w:type="dxa"/>
            <w:vMerge/>
            <w:vAlign w:val="center"/>
          </w:tcPr>
          <w:p w:rsidR="00C4365B" w:rsidRPr="009677EC" w:rsidRDefault="00C4365B" w:rsidP="00C4365B">
            <w:pPr>
              <w:pStyle w:val="Bezodstpw"/>
              <w:spacing w:line="276" w:lineRule="auto"/>
              <w:rPr>
                <w:rFonts w:ascii="Times New Roman" w:hAnsi="Times New Roman"/>
                <w:b/>
                <w:sz w:val="18"/>
                <w:szCs w:val="18"/>
              </w:rPr>
            </w:pPr>
          </w:p>
        </w:tc>
        <w:tc>
          <w:tcPr>
            <w:tcW w:w="2401"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IEC 62716</w:t>
            </w:r>
          </w:p>
        </w:tc>
        <w:tc>
          <w:tcPr>
            <w:tcW w:w="1947"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równoważna</w:t>
            </w:r>
          </w:p>
        </w:tc>
        <w:tc>
          <w:tcPr>
            <w:tcW w:w="2207" w:type="dxa"/>
            <w:tcBorders>
              <w:top w:val="single" w:sz="4" w:space="0" w:color="auto"/>
              <w:left w:val="single" w:sz="4" w:space="0" w:color="auto"/>
              <w:bottom w:val="single" w:sz="4" w:space="0" w:color="auto"/>
              <w:right w:val="single" w:sz="4" w:space="0" w:color="auto"/>
            </w:tcBorders>
            <w:vAlign w:val="center"/>
          </w:tcPr>
          <w:p w:rsidR="00C4365B" w:rsidRPr="009677EC" w:rsidRDefault="00C4365B" w:rsidP="00C4365B">
            <w:pPr>
              <w:spacing w:line="276" w:lineRule="auto"/>
              <w:contextualSpacing/>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Certyfikat</w:t>
            </w:r>
          </w:p>
        </w:tc>
      </w:tr>
    </w:tbl>
    <w:p w:rsidR="00C4365B" w:rsidRPr="00C4365B" w:rsidRDefault="00C4365B" w:rsidP="00C4365B">
      <w:pPr>
        <w:suppressAutoHyphens w:val="0"/>
        <w:spacing w:line="276" w:lineRule="auto"/>
        <w:ind w:firstLine="284"/>
        <w:contextualSpacing/>
        <w:jc w:val="both"/>
        <w:rPr>
          <w:rFonts w:ascii="Times New Roman" w:hAnsi="Times New Roman"/>
          <w:color w:val="000000"/>
          <w:kern w:val="0"/>
          <w:lang w:eastAsia="pl-PL"/>
        </w:rPr>
      </w:pPr>
    </w:p>
    <w:p w:rsidR="00C4365B" w:rsidRPr="007F0F97" w:rsidRDefault="00C4365B" w:rsidP="00C4365B">
      <w:pPr>
        <w:suppressAutoHyphens w:val="0"/>
        <w:spacing w:line="276" w:lineRule="auto"/>
        <w:ind w:firstLine="284"/>
        <w:contextualSpacing/>
        <w:jc w:val="both"/>
        <w:rPr>
          <w:rFonts w:ascii="Times New Roman" w:hAnsi="Times New Roman"/>
          <w:color w:val="000000"/>
          <w:kern w:val="0"/>
          <w:lang w:eastAsia="pl-PL"/>
        </w:rPr>
      </w:pPr>
      <w:r w:rsidRPr="00877384">
        <w:rPr>
          <w:rFonts w:ascii="Times New Roman" w:hAnsi="Times New Roman"/>
          <w:color w:val="000000"/>
          <w:kern w:val="0"/>
          <w:lang w:eastAsia="pl-PL"/>
        </w:rPr>
        <w:t>W celu potwierdzenia jakości oferowanych produktów wymagane jest aby Producent modułów fotowoltaicznych posiadał certyfikaty ISO 9001, ISO 14001, BS OHSAS 18001 w zakresie rozwoju i prototypowania modułów, produkcji modułów fotowoltaicznych lub równoważne</w:t>
      </w:r>
      <w:r w:rsidR="00F46705">
        <w:rPr>
          <w:rFonts w:ascii="Times New Roman" w:hAnsi="Times New Roman"/>
          <w:color w:val="000000"/>
          <w:kern w:val="0"/>
          <w:lang w:eastAsia="pl-PL"/>
        </w:rPr>
        <w:t>.</w:t>
      </w:r>
    </w:p>
    <w:p w:rsidR="009B5AE7" w:rsidRDefault="00F63BCE" w:rsidP="007F0F97">
      <w:pPr>
        <w:pStyle w:val="Nagwek1"/>
        <w:spacing w:line="276" w:lineRule="auto"/>
        <w:contextualSpacing/>
        <w:rPr>
          <w:rFonts w:ascii="Times New Roman" w:hAnsi="Times New Roman"/>
          <w:lang w:eastAsia="pl-PL"/>
        </w:rPr>
      </w:pPr>
      <w:bookmarkStart w:id="12" w:name="_Toc491850661"/>
      <w:bookmarkStart w:id="13" w:name="_Toc531860956"/>
      <w:r>
        <w:rPr>
          <w:rFonts w:ascii="Times New Roman" w:hAnsi="Times New Roman"/>
          <w:lang w:eastAsia="pl-PL"/>
        </w:rPr>
        <w:t>Falownik</w:t>
      </w:r>
      <w:r w:rsidR="009B5AE7" w:rsidRPr="009677EC">
        <w:rPr>
          <w:rFonts w:ascii="Times New Roman" w:hAnsi="Times New Roman"/>
          <w:lang w:eastAsia="pl-PL"/>
        </w:rPr>
        <w:t xml:space="preserve"> fotowoltaiczn</w:t>
      </w:r>
      <w:bookmarkEnd w:id="12"/>
      <w:r>
        <w:rPr>
          <w:rFonts w:ascii="Times New Roman" w:hAnsi="Times New Roman"/>
          <w:lang w:eastAsia="pl-PL"/>
        </w:rPr>
        <w:t>y</w:t>
      </w:r>
      <w:bookmarkEnd w:id="13"/>
    </w:p>
    <w:p w:rsidR="00C4365B" w:rsidRPr="00C4365B" w:rsidRDefault="00C4365B" w:rsidP="00C4365B">
      <w:pPr>
        <w:suppressAutoHyphens w:val="0"/>
        <w:spacing w:line="276" w:lineRule="auto"/>
        <w:ind w:firstLine="284"/>
        <w:contextualSpacing/>
        <w:jc w:val="both"/>
        <w:rPr>
          <w:rFonts w:ascii="Times New Roman" w:hAnsi="Times New Roman"/>
          <w:color w:val="000000"/>
          <w:kern w:val="0"/>
          <w:lang w:eastAsia="pl-PL"/>
        </w:rPr>
      </w:pPr>
      <w:r w:rsidRPr="00C4365B">
        <w:rPr>
          <w:rFonts w:ascii="Times New Roman" w:hAnsi="Times New Roman"/>
          <w:color w:val="000000"/>
          <w:kern w:val="0"/>
          <w:lang w:eastAsia="pl-PL"/>
        </w:rPr>
        <w:t xml:space="preserve">Zadaniem falowników fotowoltaicznych jest przekształcenie wygenerowanej energii przez moduły fotowoltaiczne na prąd przemienny oraz przekazanie jej do instalacji elektrycznej obiektu. </w:t>
      </w:r>
    </w:p>
    <w:p w:rsidR="00C4365B" w:rsidRPr="00C4365B" w:rsidRDefault="00C4365B" w:rsidP="00C4365B">
      <w:pPr>
        <w:suppressAutoHyphens w:val="0"/>
        <w:spacing w:line="276" w:lineRule="auto"/>
        <w:ind w:firstLine="284"/>
        <w:contextualSpacing/>
        <w:jc w:val="both"/>
        <w:rPr>
          <w:rFonts w:ascii="Times New Roman" w:hAnsi="Times New Roman"/>
          <w:color w:val="000000"/>
          <w:kern w:val="0"/>
          <w:lang w:eastAsia="pl-PL"/>
        </w:rPr>
      </w:pPr>
      <w:r w:rsidRPr="00C4365B">
        <w:rPr>
          <w:rFonts w:ascii="Times New Roman" w:hAnsi="Times New Roman"/>
          <w:color w:val="000000"/>
          <w:kern w:val="0"/>
          <w:lang w:eastAsia="pl-PL"/>
        </w:rPr>
        <w:t>W przypadku odłączenia zasilania AC falownika (za pomocą wyłącznika AC w instalacji)  lub po ustawieniu przełącznika wł./wył. falownika w położeniu wył., napięcie DC spada do  bezpiecznego napięcia 1 V dla  każdego optymalizatora.</w:t>
      </w:r>
    </w:p>
    <w:p w:rsidR="00C4365B" w:rsidRPr="00C4365B" w:rsidRDefault="00C4365B" w:rsidP="00C4365B">
      <w:pPr>
        <w:suppressAutoHyphens w:val="0"/>
        <w:spacing w:line="276" w:lineRule="auto"/>
        <w:ind w:firstLine="284"/>
        <w:contextualSpacing/>
        <w:jc w:val="both"/>
        <w:rPr>
          <w:rFonts w:ascii="Times New Roman" w:hAnsi="Times New Roman"/>
          <w:color w:val="000000"/>
          <w:kern w:val="0"/>
          <w:lang w:eastAsia="pl-PL"/>
        </w:rPr>
      </w:pPr>
      <w:r w:rsidRPr="00C4365B">
        <w:rPr>
          <w:rFonts w:ascii="Times New Roman" w:hAnsi="Times New Roman"/>
          <w:color w:val="000000"/>
          <w:kern w:val="0"/>
          <w:lang w:eastAsia="pl-PL"/>
        </w:rPr>
        <w:t>Parametry łańcuchów po stronie napięcia stałego zostały dobrane tak by nie przekraczały w żadnych warunkach dopuszczalnych parametrów wejściowych falowników.</w:t>
      </w:r>
    </w:p>
    <w:p w:rsidR="00D85300" w:rsidRPr="009677EC" w:rsidRDefault="00D85300" w:rsidP="00D85300">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Falownik musi posiadać wbudowany rozłącznik DC, umożliwiający pomiar izolacji po stronie DC oraz posiadać zabezpieczenie przed odwrotną polaryzacją. Obudowa falownika musi posiadać stopień ochrony minimum IP65. Falowniki musza być wyposażone w manualny rozłącznik po stronie generatora DC na czas serwisu oraz system kontroli temperatury pracy elektroniki sterującej.</w:t>
      </w:r>
    </w:p>
    <w:p w:rsidR="00D85300" w:rsidRPr="009677EC" w:rsidRDefault="00D85300" w:rsidP="00D85300">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 xml:space="preserve"> Falowniki muszą spełniać kryteria przyłączenia jednostek wytwórczych do sieci elektroenergetycznych.</w:t>
      </w:r>
    </w:p>
    <w:p w:rsidR="00D85300" w:rsidRPr="009677EC" w:rsidRDefault="00D85300" w:rsidP="00D85300">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Zastosowane falowniki muszą spełniać wymogi następujących dyrektyw oraz norm:</w:t>
      </w:r>
    </w:p>
    <w:p w:rsidR="00305283" w:rsidRPr="009677EC" w:rsidRDefault="00305283" w:rsidP="00305283">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Zastosowane falowniki muszą spełniać wymogi następujących dyrektyw oraz norm:</w:t>
      </w:r>
    </w:p>
    <w:p w:rsidR="00305283" w:rsidRPr="009677EC" w:rsidRDefault="00305283" w:rsidP="00305283">
      <w:pPr>
        <w:suppressAutoHyphens w:val="0"/>
        <w:spacing w:line="276" w:lineRule="auto"/>
        <w:ind w:firstLine="284"/>
        <w:contextualSpacing/>
        <w:jc w:val="both"/>
        <w:rPr>
          <w:rFonts w:ascii="Times New Roman" w:hAnsi="Times New Roman"/>
          <w:color w:val="000000"/>
          <w:kern w:val="0"/>
          <w:lang w:eastAsia="pl-PL"/>
        </w:rPr>
      </w:pPr>
      <w:r>
        <w:rPr>
          <w:rFonts w:ascii="Times New Roman" w:hAnsi="Times New Roman"/>
          <w:color w:val="000000"/>
          <w:kern w:val="0"/>
          <w:lang w:eastAsia="pl-PL"/>
        </w:rPr>
        <w:t>- dyrektywy 2014/35/EU,</w:t>
      </w:r>
      <w:r w:rsidRPr="009677EC">
        <w:rPr>
          <w:rFonts w:ascii="Times New Roman" w:hAnsi="Times New Roman"/>
          <w:color w:val="000000"/>
          <w:kern w:val="0"/>
          <w:lang w:eastAsia="pl-PL"/>
        </w:rPr>
        <w:t xml:space="preserve"> 201</w:t>
      </w:r>
      <w:r>
        <w:rPr>
          <w:rFonts w:ascii="Times New Roman" w:hAnsi="Times New Roman"/>
          <w:color w:val="000000"/>
          <w:kern w:val="0"/>
          <w:lang w:eastAsia="pl-PL"/>
        </w:rPr>
        <w:t>4</w:t>
      </w:r>
      <w:r w:rsidRPr="009677EC">
        <w:rPr>
          <w:rFonts w:ascii="Times New Roman" w:hAnsi="Times New Roman"/>
          <w:color w:val="000000"/>
          <w:kern w:val="0"/>
          <w:lang w:eastAsia="pl-PL"/>
        </w:rPr>
        <w:t>/</w:t>
      </w:r>
      <w:r>
        <w:rPr>
          <w:rFonts w:ascii="Times New Roman" w:hAnsi="Times New Roman"/>
          <w:color w:val="000000"/>
          <w:kern w:val="0"/>
          <w:lang w:eastAsia="pl-PL"/>
        </w:rPr>
        <w:t>30</w:t>
      </w:r>
      <w:r w:rsidRPr="009677EC">
        <w:rPr>
          <w:rFonts w:ascii="Times New Roman" w:hAnsi="Times New Roman"/>
          <w:color w:val="000000"/>
          <w:kern w:val="0"/>
          <w:lang w:eastAsia="pl-PL"/>
        </w:rPr>
        <w:t>/UE</w:t>
      </w:r>
      <w:r>
        <w:rPr>
          <w:rFonts w:ascii="Times New Roman" w:hAnsi="Times New Roman"/>
          <w:color w:val="000000"/>
          <w:kern w:val="0"/>
          <w:lang w:eastAsia="pl-PL"/>
        </w:rPr>
        <w:t xml:space="preserve">, </w:t>
      </w:r>
      <w:proofErr w:type="spellStart"/>
      <w:r>
        <w:rPr>
          <w:rFonts w:ascii="Times New Roman" w:hAnsi="Times New Roman"/>
          <w:color w:val="000000"/>
          <w:kern w:val="0"/>
          <w:lang w:eastAsia="pl-PL"/>
        </w:rPr>
        <w:t>RoHS</w:t>
      </w:r>
      <w:proofErr w:type="spellEnd"/>
      <w:r>
        <w:rPr>
          <w:rFonts w:ascii="Times New Roman" w:hAnsi="Times New Roman"/>
          <w:color w:val="000000"/>
          <w:kern w:val="0"/>
          <w:lang w:eastAsia="pl-PL"/>
        </w:rPr>
        <w:t xml:space="preserve"> 2011/65/EU</w:t>
      </w:r>
      <w:r w:rsidRPr="009677EC">
        <w:rPr>
          <w:rFonts w:ascii="Times New Roman" w:hAnsi="Times New Roman"/>
          <w:color w:val="000000"/>
          <w:kern w:val="0"/>
          <w:lang w:eastAsia="pl-PL"/>
        </w:rPr>
        <w:t>;</w:t>
      </w:r>
    </w:p>
    <w:p w:rsidR="00305283" w:rsidRDefault="00305283" w:rsidP="00305283">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lastRenderedPageBreak/>
        <w:t>- normy EN 62109</w:t>
      </w:r>
      <w:r>
        <w:rPr>
          <w:rFonts w:ascii="Times New Roman" w:hAnsi="Times New Roman"/>
          <w:color w:val="000000"/>
          <w:kern w:val="0"/>
          <w:lang w:eastAsia="pl-PL"/>
        </w:rPr>
        <w:t xml:space="preserve">-1; </w:t>
      </w:r>
      <w:r w:rsidRPr="009677EC">
        <w:rPr>
          <w:rFonts w:ascii="Times New Roman" w:hAnsi="Times New Roman"/>
          <w:color w:val="000000"/>
          <w:kern w:val="0"/>
          <w:lang w:eastAsia="pl-PL"/>
        </w:rPr>
        <w:t>62109</w:t>
      </w:r>
      <w:r>
        <w:rPr>
          <w:rFonts w:ascii="Times New Roman" w:hAnsi="Times New Roman"/>
          <w:color w:val="000000"/>
          <w:kern w:val="0"/>
          <w:lang w:eastAsia="pl-PL"/>
        </w:rPr>
        <w:t>-2; 61000-6-2; 610006-3</w:t>
      </w:r>
    </w:p>
    <w:p w:rsidR="00D85300" w:rsidRDefault="00D85300" w:rsidP="00D85300">
      <w:pPr>
        <w:suppressAutoHyphens w:val="0"/>
        <w:spacing w:line="276" w:lineRule="auto"/>
        <w:ind w:firstLine="284"/>
        <w:contextualSpacing/>
        <w:jc w:val="both"/>
        <w:rPr>
          <w:rFonts w:ascii="Times New Roman" w:hAnsi="Times New Roman"/>
          <w:color w:val="000000"/>
          <w:kern w:val="0"/>
          <w:lang w:eastAsia="pl-PL"/>
        </w:rPr>
      </w:pPr>
      <w:r w:rsidRPr="009677EC">
        <w:rPr>
          <w:rFonts w:ascii="Times New Roman" w:hAnsi="Times New Roman"/>
          <w:color w:val="000000"/>
          <w:kern w:val="0"/>
          <w:lang w:eastAsia="pl-PL"/>
        </w:rPr>
        <w:t xml:space="preserve">Falowniki fotowoltaiczne zostaną zamontowane na dachu obiektu. Falowniki fotowoltaiczne należy zamontować zgodnie z zaleceniami i uwagami producenta. Nad falownikami fotowoltaicznymi wykonać zadaszenie ograniczające </w:t>
      </w:r>
      <w:r>
        <w:rPr>
          <w:rFonts w:ascii="Times New Roman" w:hAnsi="Times New Roman"/>
          <w:color w:val="000000"/>
          <w:kern w:val="0"/>
          <w:lang w:eastAsia="pl-PL"/>
        </w:rPr>
        <w:t>odziaływaniu słońca oraz deszczu</w:t>
      </w:r>
      <w:r w:rsidRPr="009677EC">
        <w:rPr>
          <w:rFonts w:ascii="Times New Roman" w:hAnsi="Times New Roman"/>
          <w:color w:val="000000"/>
          <w:kern w:val="0"/>
          <w:lang w:eastAsia="pl-PL"/>
        </w:rPr>
        <w:t xml:space="preserve"> na jednostki. Falowniki fotowoltaiczne zaprojektowano na ścianie północnej nadbudowy, co dodatkowo zapobiega bezpośredniemu padaniu promieniowania słonecznego.</w:t>
      </w:r>
      <w:r>
        <w:rPr>
          <w:rFonts w:ascii="Times New Roman" w:hAnsi="Times New Roman"/>
          <w:color w:val="000000"/>
          <w:kern w:val="0"/>
          <w:lang w:eastAsia="pl-PL"/>
        </w:rPr>
        <w:t xml:space="preserve"> </w:t>
      </w:r>
      <w:r w:rsidRPr="009677EC">
        <w:rPr>
          <w:rFonts w:ascii="Times New Roman" w:hAnsi="Times New Roman"/>
          <w:color w:val="000000"/>
          <w:kern w:val="0"/>
          <w:lang w:eastAsia="pl-PL"/>
        </w:rPr>
        <w:t>Parametry dobranych falowników fotowoltaicznych zostały przedstawione w poniższej tabele.</w:t>
      </w:r>
    </w:p>
    <w:p w:rsidR="00C4365B" w:rsidRPr="00553D23" w:rsidRDefault="00C4365B" w:rsidP="00C4365B">
      <w:pPr>
        <w:jc w:val="both"/>
      </w:pPr>
    </w:p>
    <w:p w:rsidR="00305283" w:rsidRPr="002660AA" w:rsidRDefault="00305283" w:rsidP="00305283">
      <w:pPr>
        <w:suppressAutoHyphens w:val="0"/>
        <w:spacing w:line="276" w:lineRule="auto"/>
        <w:contextualSpacing/>
        <w:jc w:val="center"/>
        <w:rPr>
          <w:rFonts w:ascii="Times New Roman" w:hAnsi="Times New Roman"/>
          <w:i/>
          <w:color w:val="000000"/>
          <w:kern w:val="0"/>
          <w:sz w:val="22"/>
          <w:szCs w:val="22"/>
          <w:lang w:eastAsia="pl-PL"/>
        </w:rPr>
      </w:pPr>
      <w:r w:rsidRPr="002660AA">
        <w:rPr>
          <w:rFonts w:ascii="Times New Roman" w:hAnsi="Times New Roman"/>
          <w:i/>
          <w:color w:val="000000"/>
          <w:kern w:val="0"/>
          <w:sz w:val="22"/>
          <w:szCs w:val="22"/>
          <w:lang w:eastAsia="pl-PL"/>
        </w:rPr>
        <w:t xml:space="preserve">Tabela </w:t>
      </w:r>
      <w:r w:rsidR="007D683F">
        <w:rPr>
          <w:rFonts w:ascii="Times New Roman" w:hAnsi="Times New Roman"/>
          <w:i/>
          <w:color w:val="000000"/>
          <w:kern w:val="0"/>
          <w:sz w:val="22"/>
          <w:szCs w:val="22"/>
          <w:lang w:eastAsia="pl-PL"/>
        </w:rPr>
        <w:t>6</w:t>
      </w:r>
      <w:r w:rsidRPr="002660AA">
        <w:rPr>
          <w:rFonts w:ascii="Times New Roman" w:hAnsi="Times New Roman"/>
          <w:i/>
          <w:color w:val="000000"/>
          <w:kern w:val="0"/>
          <w:sz w:val="22"/>
          <w:szCs w:val="22"/>
          <w:lang w:eastAsia="pl-PL"/>
        </w:rPr>
        <w:t xml:space="preserve"> –</w:t>
      </w:r>
      <w:r>
        <w:rPr>
          <w:rFonts w:ascii="Times New Roman" w:hAnsi="Times New Roman"/>
          <w:i/>
          <w:color w:val="000000"/>
          <w:kern w:val="0"/>
          <w:sz w:val="22"/>
          <w:szCs w:val="22"/>
          <w:lang w:eastAsia="pl-PL"/>
        </w:rPr>
        <w:t xml:space="preserve"> </w:t>
      </w:r>
      <w:r w:rsidRPr="002660AA">
        <w:rPr>
          <w:rFonts w:ascii="Times New Roman" w:hAnsi="Times New Roman"/>
          <w:i/>
          <w:color w:val="000000"/>
          <w:kern w:val="0"/>
          <w:sz w:val="22"/>
          <w:szCs w:val="22"/>
          <w:lang w:eastAsia="pl-PL"/>
        </w:rPr>
        <w:t xml:space="preserve">Parametry </w:t>
      </w:r>
      <w:r>
        <w:rPr>
          <w:rFonts w:ascii="Times New Roman" w:hAnsi="Times New Roman"/>
          <w:i/>
          <w:color w:val="000000"/>
          <w:kern w:val="0"/>
          <w:sz w:val="22"/>
          <w:szCs w:val="22"/>
          <w:lang w:eastAsia="pl-PL"/>
        </w:rPr>
        <w:t>techniczne</w:t>
      </w:r>
      <w:r w:rsidR="003A5E6C">
        <w:rPr>
          <w:rFonts w:ascii="Times New Roman" w:hAnsi="Times New Roman"/>
          <w:i/>
          <w:color w:val="000000"/>
          <w:kern w:val="0"/>
          <w:sz w:val="22"/>
          <w:szCs w:val="22"/>
          <w:lang w:eastAsia="pl-PL"/>
        </w:rPr>
        <w:t xml:space="preserve"> dobranego falownika 17</w:t>
      </w:r>
      <w:r>
        <w:rPr>
          <w:rFonts w:ascii="Times New Roman" w:hAnsi="Times New Roman"/>
          <w:i/>
          <w:color w:val="000000"/>
          <w:kern w:val="0"/>
          <w:sz w:val="22"/>
          <w:szCs w:val="22"/>
          <w:lang w:eastAsia="pl-PL"/>
        </w:rPr>
        <w:t>kW</w:t>
      </w:r>
      <w:r w:rsidRPr="002660AA">
        <w:rPr>
          <w:rFonts w:ascii="Times New Roman" w:hAnsi="Times New Roman"/>
          <w:i/>
          <w:color w:val="000000"/>
          <w:kern w:val="0"/>
          <w:sz w:val="22"/>
          <w:szCs w:val="22"/>
          <w:lang w:eastAsia="pl-PL"/>
        </w:rPr>
        <w:t>:</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401"/>
        <w:gridCol w:w="2391"/>
        <w:gridCol w:w="2207"/>
      </w:tblGrid>
      <w:tr w:rsidR="00C4365B" w:rsidRPr="009677EC" w:rsidTr="00D85300">
        <w:trPr>
          <w:cantSplit/>
          <w:trHeight w:val="616"/>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PARAMETR</w:t>
            </w:r>
          </w:p>
        </w:tc>
        <w:tc>
          <w:tcPr>
            <w:tcW w:w="2401"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2391"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C4365B" w:rsidRPr="009677EC" w:rsidTr="00D85300">
        <w:trPr>
          <w:cantSplit/>
          <w:jc w:val="center"/>
        </w:trPr>
        <w:tc>
          <w:tcPr>
            <w:tcW w:w="1866" w:type="dxa"/>
            <w:vAlign w:val="center"/>
          </w:tcPr>
          <w:p w:rsidR="00C4365B" w:rsidRPr="009677EC" w:rsidRDefault="00C4365B" w:rsidP="00C4365B">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Moc maksymalna AC</w:t>
            </w:r>
          </w:p>
        </w:tc>
        <w:tc>
          <w:tcPr>
            <w:tcW w:w="2401" w:type="dxa"/>
            <w:vAlign w:val="center"/>
          </w:tcPr>
          <w:p w:rsidR="00C4365B" w:rsidRPr="009677EC" w:rsidRDefault="007D683F" w:rsidP="00C4365B">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17</w:t>
            </w:r>
            <w:r w:rsidR="00C4365B">
              <w:rPr>
                <w:rFonts w:ascii="Times New Roman" w:hAnsi="Times New Roman"/>
                <w:color w:val="000000"/>
                <w:kern w:val="0"/>
                <w:sz w:val="18"/>
                <w:szCs w:val="18"/>
                <w:lang w:eastAsia="pl-PL"/>
              </w:rPr>
              <w:t> 000 W</w:t>
            </w:r>
          </w:p>
        </w:tc>
        <w:tc>
          <w:tcPr>
            <w:tcW w:w="2391"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mniej niedopuszczalne</w:t>
            </w:r>
          </w:p>
        </w:tc>
        <w:tc>
          <w:tcPr>
            <w:tcW w:w="2207" w:type="dxa"/>
            <w:vAlign w:val="center"/>
          </w:tcPr>
          <w:p w:rsidR="00C4365B" w:rsidRPr="009677EC" w:rsidRDefault="00C4365B" w:rsidP="00C4365B">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vAlign w:val="center"/>
          </w:tcPr>
          <w:p w:rsidR="00F635DC" w:rsidRPr="009677EC"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Napięcie wyjściowe AC - faza do fazy /</w:t>
            </w:r>
            <w:r w:rsidRPr="00D85300">
              <w:rPr>
                <w:rFonts w:ascii="Times New Roman" w:hAnsi="Times New Roman"/>
                <w:b/>
                <w:color w:val="000000"/>
                <w:kern w:val="0"/>
                <w:sz w:val="18"/>
                <w:szCs w:val="18"/>
                <w:lang w:eastAsia="pl-PL"/>
              </w:rPr>
              <w:br/>
              <w:t>faza do przewodu zerowego (napięcie znamionowe)</w:t>
            </w:r>
          </w:p>
        </w:tc>
        <w:tc>
          <w:tcPr>
            <w:tcW w:w="2401" w:type="dxa"/>
            <w:vAlign w:val="center"/>
          </w:tcPr>
          <w:p w:rsidR="00F635DC" w:rsidRPr="009677EC" w:rsidRDefault="00F635DC" w:rsidP="00F635DC">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380 / 220 ; 400 / 230</w:t>
            </w:r>
          </w:p>
        </w:tc>
        <w:tc>
          <w:tcPr>
            <w:tcW w:w="2391" w:type="dxa"/>
            <w:vAlign w:val="center"/>
          </w:tcPr>
          <w:p w:rsidR="00F635DC" w:rsidRPr="009677EC" w:rsidRDefault="00F635DC" w:rsidP="00F635DC">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 xml:space="preserve">W przypadku zastosowania falowników jednofazowych należy zastosować 3 jednostki o takie mocy wyjściowej AC </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vAlign w:val="center"/>
          </w:tcPr>
          <w:p w:rsidR="00F635DC" w:rsidRPr="009677EC"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Moc maksymalna DC</w:t>
            </w:r>
          </w:p>
        </w:tc>
        <w:tc>
          <w:tcPr>
            <w:tcW w:w="2401" w:type="dxa"/>
            <w:vAlign w:val="center"/>
          </w:tcPr>
          <w:p w:rsidR="00F635DC" w:rsidRPr="009677EC" w:rsidRDefault="007D683F" w:rsidP="007D683F">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22 950</w:t>
            </w:r>
            <w:r w:rsidR="00F635DC">
              <w:rPr>
                <w:rFonts w:ascii="Times New Roman" w:hAnsi="Times New Roman"/>
                <w:color w:val="000000"/>
                <w:kern w:val="0"/>
                <w:sz w:val="18"/>
                <w:szCs w:val="18"/>
                <w:lang w:eastAsia="pl-PL"/>
              </w:rPr>
              <w:t xml:space="preserve"> W</w:t>
            </w:r>
          </w:p>
        </w:tc>
        <w:tc>
          <w:tcPr>
            <w:tcW w:w="2391" w:type="dxa"/>
            <w:vAlign w:val="center"/>
          </w:tcPr>
          <w:p w:rsidR="00F635DC" w:rsidRPr="009677EC" w:rsidRDefault="00F635DC" w:rsidP="00F63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 mniej niż łączna moc modułów PV</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vAlign w:val="center"/>
          </w:tcPr>
          <w:p w:rsidR="00F635DC" w:rsidRPr="009677EC"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Max. napięcie wejściowe</w:t>
            </w:r>
          </w:p>
        </w:tc>
        <w:tc>
          <w:tcPr>
            <w:tcW w:w="2401" w:type="dxa"/>
            <w:vAlign w:val="center"/>
          </w:tcPr>
          <w:p w:rsidR="00F635DC" w:rsidRPr="009677EC" w:rsidRDefault="00F635DC" w:rsidP="00F63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900 V DC</w:t>
            </w:r>
          </w:p>
        </w:tc>
        <w:tc>
          <w:tcPr>
            <w:tcW w:w="2391" w:type="dxa"/>
          </w:tcPr>
          <w:p w:rsidR="00F635DC" w:rsidRDefault="00F635DC" w:rsidP="00F635DC">
            <w:r w:rsidRPr="00A94A26">
              <w:rPr>
                <w:rFonts w:ascii="Times New Roman" w:hAnsi="Times New Roman"/>
                <w:color w:val="000000"/>
                <w:kern w:val="0"/>
                <w:sz w:val="18"/>
                <w:szCs w:val="18"/>
                <w:lang w:eastAsia="pl-PL"/>
              </w:rPr>
              <w:t>niedopuszczalna</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shd w:val="clear" w:color="auto" w:fill="auto"/>
          </w:tcPr>
          <w:p w:rsidR="00F635DC" w:rsidRPr="00D85300"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Częstotliwość sieci AC / zakres</w:t>
            </w:r>
          </w:p>
        </w:tc>
        <w:tc>
          <w:tcPr>
            <w:tcW w:w="2401" w:type="dxa"/>
            <w:shd w:val="clear" w:color="auto" w:fill="auto"/>
            <w:vAlign w:val="center"/>
          </w:tcPr>
          <w:p w:rsidR="00F635DC" w:rsidRPr="009677EC" w:rsidRDefault="00F635DC" w:rsidP="00F635DC">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 xml:space="preserve">50/60 </w:t>
            </w:r>
            <w:proofErr w:type="spellStart"/>
            <w:r w:rsidRPr="00D85300">
              <w:rPr>
                <w:rFonts w:ascii="Times New Roman" w:hAnsi="Times New Roman"/>
                <w:color w:val="000000"/>
                <w:kern w:val="0"/>
                <w:sz w:val="18"/>
                <w:szCs w:val="18"/>
                <w:lang w:eastAsia="pl-PL"/>
              </w:rPr>
              <w:t>Hz</w:t>
            </w:r>
            <w:proofErr w:type="spellEnd"/>
            <w:r w:rsidRPr="00D85300">
              <w:rPr>
                <w:rFonts w:ascii="Times New Roman" w:hAnsi="Times New Roman"/>
                <w:color w:val="000000"/>
                <w:kern w:val="0"/>
                <w:sz w:val="18"/>
                <w:szCs w:val="18"/>
                <w:lang w:eastAsia="pl-PL"/>
              </w:rPr>
              <w:t xml:space="preserve"> ± 5</w:t>
            </w:r>
          </w:p>
        </w:tc>
        <w:tc>
          <w:tcPr>
            <w:tcW w:w="2391" w:type="dxa"/>
            <w:shd w:val="clear" w:color="auto" w:fill="auto"/>
          </w:tcPr>
          <w:p w:rsidR="00F635DC" w:rsidRDefault="00F635DC" w:rsidP="00F635DC">
            <w:r w:rsidRPr="00A94A26">
              <w:rPr>
                <w:rFonts w:ascii="Times New Roman" w:hAnsi="Times New Roman"/>
                <w:color w:val="000000"/>
                <w:kern w:val="0"/>
                <w:sz w:val="18"/>
                <w:szCs w:val="18"/>
                <w:lang w:eastAsia="pl-PL"/>
              </w:rPr>
              <w:t>niedopuszczalna</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shd w:val="clear" w:color="auto" w:fill="auto"/>
          </w:tcPr>
          <w:p w:rsidR="00F635DC" w:rsidRPr="00D85300"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Maks. prąd wyjściowy</w:t>
            </w:r>
          </w:p>
        </w:tc>
        <w:tc>
          <w:tcPr>
            <w:tcW w:w="2401" w:type="dxa"/>
            <w:shd w:val="clear" w:color="auto" w:fill="auto"/>
            <w:vAlign w:val="center"/>
          </w:tcPr>
          <w:p w:rsidR="00F635DC" w:rsidRPr="00D85300" w:rsidRDefault="007D683F" w:rsidP="00F63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26</w:t>
            </w:r>
            <w:r w:rsidR="00305283">
              <w:rPr>
                <w:rFonts w:ascii="Times New Roman" w:hAnsi="Times New Roman"/>
                <w:color w:val="000000"/>
                <w:kern w:val="0"/>
                <w:sz w:val="18"/>
                <w:szCs w:val="18"/>
                <w:lang w:eastAsia="pl-PL"/>
              </w:rPr>
              <w:t>6</w:t>
            </w:r>
            <w:r w:rsidR="00F635DC">
              <w:rPr>
                <w:rFonts w:ascii="Times New Roman" w:hAnsi="Times New Roman"/>
                <w:color w:val="000000"/>
                <w:kern w:val="0"/>
                <w:sz w:val="18"/>
                <w:szCs w:val="18"/>
                <w:lang w:eastAsia="pl-PL"/>
              </w:rPr>
              <w:t>A</w:t>
            </w:r>
          </w:p>
        </w:tc>
        <w:tc>
          <w:tcPr>
            <w:tcW w:w="2391" w:type="dxa"/>
            <w:shd w:val="clear" w:color="auto" w:fill="auto"/>
          </w:tcPr>
          <w:p w:rsidR="00F635DC" w:rsidRDefault="00F635DC" w:rsidP="00F635DC">
            <w:r w:rsidRPr="00A94A26">
              <w:rPr>
                <w:rFonts w:ascii="Times New Roman" w:hAnsi="Times New Roman"/>
                <w:color w:val="000000"/>
                <w:kern w:val="0"/>
                <w:sz w:val="18"/>
                <w:szCs w:val="18"/>
                <w:lang w:eastAsia="pl-PL"/>
              </w:rPr>
              <w:t>niedopuszczalna</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tcPr>
          <w:p w:rsidR="00F635DC" w:rsidRPr="00D85300"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Max. wydajność / wydajność wg norm EU</w:t>
            </w:r>
          </w:p>
        </w:tc>
        <w:tc>
          <w:tcPr>
            <w:tcW w:w="2401" w:type="dxa"/>
            <w:vAlign w:val="center"/>
          </w:tcPr>
          <w:p w:rsidR="00F635DC" w:rsidRPr="00D85300" w:rsidRDefault="007D683F" w:rsidP="00F63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98% / 97,7</w:t>
            </w:r>
            <w:r w:rsidR="00F635DC" w:rsidRPr="00D85300">
              <w:rPr>
                <w:rFonts w:ascii="Times New Roman" w:hAnsi="Times New Roman"/>
                <w:color w:val="000000"/>
                <w:kern w:val="0"/>
                <w:sz w:val="18"/>
                <w:szCs w:val="18"/>
                <w:lang w:eastAsia="pl-PL"/>
              </w:rPr>
              <w:t>%</w:t>
            </w:r>
          </w:p>
        </w:tc>
        <w:tc>
          <w:tcPr>
            <w:tcW w:w="2391" w:type="dxa"/>
          </w:tcPr>
          <w:p w:rsidR="00F635DC" w:rsidRDefault="00F635DC" w:rsidP="00F635DC">
            <w:r w:rsidRPr="00A94A26">
              <w:rPr>
                <w:rFonts w:ascii="Times New Roman" w:hAnsi="Times New Roman"/>
                <w:color w:val="000000"/>
                <w:kern w:val="0"/>
                <w:sz w:val="18"/>
                <w:szCs w:val="18"/>
                <w:lang w:eastAsia="pl-PL"/>
              </w:rPr>
              <w:t>niedopuszczalna</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tcPr>
          <w:p w:rsidR="00F635DC" w:rsidRPr="00D85300"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Gwarancja</w:t>
            </w:r>
          </w:p>
        </w:tc>
        <w:tc>
          <w:tcPr>
            <w:tcW w:w="2401" w:type="dxa"/>
            <w:vAlign w:val="center"/>
          </w:tcPr>
          <w:p w:rsidR="00F635DC" w:rsidRPr="00D85300" w:rsidRDefault="00F635DC" w:rsidP="00F635DC">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12-25 lat</w:t>
            </w:r>
          </w:p>
        </w:tc>
        <w:tc>
          <w:tcPr>
            <w:tcW w:w="2391" w:type="dxa"/>
          </w:tcPr>
          <w:p w:rsidR="00F635DC" w:rsidRDefault="00F635DC" w:rsidP="00F635DC">
            <w:r w:rsidRPr="00A94A26">
              <w:rPr>
                <w:rFonts w:ascii="Times New Roman" w:hAnsi="Times New Roman"/>
                <w:color w:val="000000"/>
                <w:kern w:val="0"/>
                <w:sz w:val="18"/>
                <w:szCs w:val="18"/>
                <w:lang w:eastAsia="pl-PL"/>
              </w:rPr>
              <w:t>niedopuszczalna</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tcPr>
          <w:p w:rsidR="00F635DC" w:rsidRPr="00D85300" w:rsidRDefault="00F635DC" w:rsidP="00F635DC">
            <w:pPr>
              <w:suppressAutoHyphens w:val="0"/>
              <w:spacing w:line="276" w:lineRule="auto"/>
              <w:contextualSpacing/>
              <w:jc w:val="both"/>
              <w:rPr>
                <w:b/>
                <w:color w:val="000000"/>
                <w:kern w:val="0"/>
                <w:sz w:val="18"/>
                <w:szCs w:val="18"/>
                <w:lang w:eastAsia="pl-PL"/>
              </w:rPr>
            </w:pPr>
            <w:r w:rsidRPr="00D85300">
              <w:rPr>
                <w:b/>
                <w:color w:val="000000"/>
                <w:kern w:val="0"/>
                <w:sz w:val="18"/>
                <w:szCs w:val="18"/>
                <w:lang w:eastAsia="pl-PL"/>
              </w:rPr>
              <w:t>Możliwość instalacji wewnątrz i na zewnątrz budynków</w:t>
            </w:r>
          </w:p>
        </w:tc>
        <w:tc>
          <w:tcPr>
            <w:tcW w:w="2401" w:type="dxa"/>
            <w:vAlign w:val="center"/>
          </w:tcPr>
          <w:p w:rsidR="00F635DC" w:rsidRPr="00D85300" w:rsidRDefault="00F635DC" w:rsidP="00F635DC">
            <w:pPr>
              <w:suppressAutoHyphens w:val="0"/>
              <w:spacing w:line="276" w:lineRule="auto"/>
              <w:contextualSpacing/>
              <w:jc w:val="both"/>
              <w:rPr>
                <w:color w:val="000000"/>
                <w:kern w:val="0"/>
                <w:sz w:val="18"/>
                <w:szCs w:val="18"/>
                <w:lang w:eastAsia="pl-PL"/>
              </w:rPr>
            </w:pPr>
            <w:r w:rsidRPr="00D85300">
              <w:rPr>
                <w:color w:val="000000"/>
                <w:kern w:val="0"/>
                <w:sz w:val="18"/>
                <w:szCs w:val="18"/>
                <w:lang w:eastAsia="pl-PL"/>
              </w:rPr>
              <w:t>TAK</w:t>
            </w:r>
          </w:p>
        </w:tc>
        <w:tc>
          <w:tcPr>
            <w:tcW w:w="2391" w:type="dxa"/>
          </w:tcPr>
          <w:p w:rsidR="00F635DC" w:rsidRDefault="00F635DC" w:rsidP="00F635DC">
            <w:r w:rsidRPr="00A94A26">
              <w:rPr>
                <w:rFonts w:ascii="Times New Roman" w:hAnsi="Times New Roman"/>
                <w:color w:val="000000"/>
                <w:kern w:val="0"/>
                <w:sz w:val="18"/>
                <w:szCs w:val="18"/>
                <w:lang w:eastAsia="pl-PL"/>
              </w:rPr>
              <w:t>niedopuszczalna</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tcPr>
          <w:p w:rsidR="00F635DC" w:rsidRPr="00D85300"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b/>
                <w:color w:val="000000"/>
                <w:kern w:val="0"/>
                <w:sz w:val="18"/>
                <w:szCs w:val="18"/>
                <w:lang w:eastAsia="pl-PL"/>
              </w:rPr>
              <w:t>Pobór mocy na potrzeby własne (w nocy)</w:t>
            </w:r>
          </w:p>
        </w:tc>
        <w:tc>
          <w:tcPr>
            <w:tcW w:w="2401" w:type="dxa"/>
            <w:vAlign w:val="center"/>
          </w:tcPr>
          <w:p w:rsidR="00F635DC" w:rsidRPr="00D85300" w:rsidRDefault="00F635DC" w:rsidP="00305283">
            <w:pPr>
              <w:suppressAutoHyphens w:val="0"/>
              <w:spacing w:line="276" w:lineRule="auto"/>
              <w:contextualSpacing/>
              <w:jc w:val="both"/>
              <w:rPr>
                <w:rFonts w:ascii="Times New Roman" w:hAnsi="Times New Roman"/>
                <w:color w:val="000000"/>
                <w:kern w:val="0"/>
                <w:sz w:val="18"/>
                <w:szCs w:val="18"/>
                <w:lang w:eastAsia="pl-PL"/>
              </w:rPr>
            </w:pPr>
            <w:r w:rsidRPr="00D85300">
              <w:rPr>
                <w:color w:val="000000"/>
                <w:kern w:val="0"/>
                <w:sz w:val="18"/>
                <w:szCs w:val="18"/>
                <w:lang w:eastAsia="pl-PL"/>
              </w:rPr>
              <w:t xml:space="preserve">max </w:t>
            </w:r>
            <w:r w:rsidR="00305283">
              <w:rPr>
                <w:color w:val="000000"/>
                <w:kern w:val="0"/>
                <w:sz w:val="18"/>
                <w:szCs w:val="18"/>
                <w:lang w:eastAsia="pl-PL"/>
              </w:rPr>
              <w:t>2,5</w:t>
            </w:r>
            <w:r w:rsidRPr="00D85300">
              <w:rPr>
                <w:color w:val="000000"/>
                <w:kern w:val="0"/>
                <w:sz w:val="18"/>
                <w:szCs w:val="18"/>
                <w:lang w:eastAsia="pl-PL"/>
              </w:rPr>
              <w:t xml:space="preserve"> W</w:t>
            </w:r>
          </w:p>
        </w:tc>
        <w:tc>
          <w:tcPr>
            <w:tcW w:w="2391" w:type="dxa"/>
          </w:tcPr>
          <w:p w:rsidR="00F635DC" w:rsidRDefault="00F635DC" w:rsidP="00F635DC">
            <w:r w:rsidRPr="00A94A26">
              <w:rPr>
                <w:rFonts w:ascii="Times New Roman" w:hAnsi="Times New Roman"/>
                <w:color w:val="000000"/>
                <w:kern w:val="0"/>
                <w:sz w:val="18"/>
                <w:szCs w:val="18"/>
                <w:lang w:eastAsia="pl-PL"/>
              </w:rPr>
              <w:t>niedopuszczalna</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r w:rsidR="00F635DC" w:rsidRPr="009677EC" w:rsidTr="00B51B9B">
        <w:trPr>
          <w:cantSplit/>
          <w:jc w:val="center"/>
        </w:trPr>
        <w:tc>
          <w:tcPr>
            <w:tcW w:w="1866" w:type="dxa"/>
          </w:tcPr>
          <w:p w:rsidR="00F635DC" w:rsidRPr="00D85300" w:rsidRDefault="00F635DC" w:rsidP="00F635DC">
            <w:pPr>
              <w:suppressAutoHyphens w:val="0"/>
              <w:spacing w:line="276" w:lineRule="auto"/>
              <w:contextualSpacing/>
              <w:jc w:val="both"/>
              <w:rPr>
                <w:rFonts w:ascii="Times New Roman" w:hAnsi="Times New Roman"/>
                <w:b/>
                <w:color w:val="000000"/>
                <w:kern w:val="0"/>
                <w:sz w:val="18"/>
                <w:szCs w:val="18"/>
                <w:lang w:eastAsia="pl-PL"/>
              </w:rPr>
            </w:pPr>
            <w:r w:rsidRPr="00D85300">
              <w:rPr>
                <w:b/>
                <w:color w:val="000000"/>
                <w:kern w:val="0"/>
                <w:sz w:val="18"/>
                <w:szCs w:val="18"/>
                <w:lang w:eastAsia="pl-PL"/>
              </w:rPr>
              <w:t xml:space="preserve">Interfejsy: </w:t>
            </w:r>
          </w:p>
        </w:tc>
        <w:tc>
          <w:tcPr>
            <w:tcW w:w="2401" w:type="dxa"/>
            <w:vAlign w:val="center"/>
          </w:tcPr>
          <w:p w:rsidR="00F635DC" w:rsidRPr="001703D5" w:rsidRDefault="00F635DC" w:rsidP="00F635DC">
            <w:pPr>
              <w:suppressAutoHyphens w:val="0"/>
              <w:spacing w:line="276" w:lineRule="auto"/>
              <w:contextualSpacing/>
              <w:jc w:val="both"/>
              <w:rPr>
                <w:rFonts w:ascii="Times New Roman" w:hAnsi="Times New Roman"/>
                <w:color w:val="000000"/>
                <w:kern w:val="0"/>
                <w:sz w:val="18"/>
                <w:szCs w:val="18"/>
                <w:lang w:val="en-US" w:eastAsia="pl-PL"/>
              </w:rPr>
            </w:pPr>
            <w:r w:rsidRPr="001703D5">
              <w:rPr>
                <w:color w:val="000000"/>
                <w:kern w:val="0"/>
                <w:sz w:val="18"/>
                <w:szCs w:val="18"/>
                <w:lang w:val="en-US" w:eastAsia="pl-PL"/>
              </w:rPr>
              <w:t xml:space="preserve">RS485, Ethernet, </w:t>
            </w:r>
            <w:proofErr w:type="spellStart"/>
            <w:r w:rsidRPr="001703D5">
              <w:rPr>
                <w:color w:val="000000"/>
                <w:kern w:val="0"/>
                <w:sz w:val="18"/>
                <w:szCs w:val="18"/>
                <w:lang w:val="en-US" w:eastAsia="pl-PL"/>
              </w:rPr>
              <w:t>Zigbee</w:t>
            </w:r>
            <w:proofErr w:type="spellEnd"/>
            <w:r w:rsidRPr="001703D5">
              <w:rPr>
                <w:color w:val="000000"/>
                <w:kern w:val="0"/>
                <w:sz w:val="18"/>
                <w:szCs w:val="18"/>
                <w:lang w:val="en-US" w:eastAsia="pl-PL"/>
              </w:rPr>
              <w:t>, Wi-Fi, GSM</w:t>
            </w:r>
          </w:p>
        </w:tc>
        <w:tc>
          <w:tcPr>
            <w:tcW w:w="2391" w:type="dxa"/>
          </w:tcPr>
          <w:p w:rsidR="00F635DC" w:rsidRDefault="00F635DC" w:rsidP="00F635DC">
            <w:r w:rsidRPr="00A94A26">
              <w:rPr>
                <w:rFonts w:ascii="Times New Roman" w:hAnsi="Times New Roman"/>
                <w:color w:val="000000"/>
                <w:kern w:val="0"/>
                <w:sz w:val="18"/>
                <w:szCs w:val="18"/>
                <w:lang w:eastAsia="pl-PL"/>
              </w:rPr>
              <w:t>niedopuszczalna</w:t>
            </w:r>
          </w:p>
        </w:tc>
        <w:tc>
          <w:tcPr>
            <w:tcW w:w="2207" w:type="dxa"/>
          </w:tcPr>
          <w:p w:rsidR="00F635DC" w:rsidRDefault="00F635DC" w:rsidP="00F635DC">
            <w:r w:rsidRPr="006C69C3">
              <w:rPr>
                <w:rFonts w:ascii="Times New Roman" w:hAnsi="Times New Roman"/>
                <w:color w:val="000000"/>
                <w:kern w:val="0"/>
                <w:sz w:val="18"/>
                <w:szCs w:val="18"/>
                <w:lang w:eastAsia="pl-PL"/>
              </w:rPr>
              <w:t>Karta katalogowa</w:t>
            </w:r>
          </w:p>
        </w:tc>
      </w:tr>
    </w:tbl>
    <w:p w:rsidR="00C4365B" w:rsidRDefault="00C4365B" w:rsidP="00C4365B">
      <w:pPr>
        <w:ind w:left="993" w:hanging="567"/>
        <w:jc w:val="both"/>
        <w:rPr>
          <w:b/>
          <w:sz w:val="20"/>
        </w:rPr>
      </w:pPr>
    </w:p>
    <w:p w:rsidR="00305283" w:rsidRPr="002660AA" w:rsidRDefault="007D683F" w:rsidP="00305283">
      <w:pPr>
        <w:suppressAutoHyphens w:val="0"/>
        <w:spacing w:line="276" w:lineRule="auto"/>
        <w:contextualSpacing/>
        <w:jc w:val="center"/>
        <w:rPr>
          <w:rFonts w:ascii="Times New Roman" w:hAnsi="Times New Roman"/>
          <w:i/>
          <w:color w:val="000000"/>
          <w:kern w:val="0"/>
          <w:sz w:val="22"/>
          <w:szCs w:val="22"/>
          <w:lang w:eastAsia="pl-PL"/>
        </w:rPr>
      </w:pPr>
      <w:r>
        <w:rPr>
          <w:rFonts w:ascii="Times New Roman" w:hAnsi="Times New Roman"/>
          <w:i/>
          <w:color w:val="000000"/>
          <w:kern w:val="0"/>
          <w:sz w:val="22"/>
          <w:szCs w:val="22"/>
          <w:lang w:eastAsia="pl-PL"/>
        </w:rPr>
        <w:t>Tabela 7</w:t>
      </w:r>
      <w:r w:rsidR="00305283" w:rsidRPr="002660AA">
        <w:rPr>
          <w:rFonts w:ascii="Times New Roman" w:hAnsi="Times New Roman"/>
          <w:i/>
          <w:color w:val="000000"/>
          <w:kern w:val="0"/>
          <w:sz w:val="22"/>
          <w:szCs w:val="22"/>
          <w:lang w:eastAsia="pl-PL"/>
        </w:rPr>
        <w:t xml:space="preserve"> –</w:t>
      </w:r>
      <w:r w:rsidR="00305283">
        <w:rPr>
          <w:rFonts w:ascii="Times New Roman" w:hAnsi="Times New Roman"/>
          <w:i/>
          <w:color w:val="000000"/>
          <w:kern w:val="0"/>
          <w:sz w:val="22"/>
          <w:szCs w:val="22"/>
          <w:lang w:eastAsia="pl-PL"/>
        </w:rPr>
        <w:t xml:space="preserve"> </w:t>
      </w:r>
      <w:r w:rsidR="00305283" w:rsidRPr="002660AA">
        <w:rPr>
          <w:rFonts w:ascii="Times New Roman" w:hAnsi="Times New Roman"/>
          <w:i/>
          <w:color w:val="000000"/>
          <w:kern w:val="0"/>
          <w:sz w:val="22"/>
          <w:szCs w:val="22"/>
          <w:lang w:eastAsia="pl-PL"/>
        </w:rPr>
        <w:t xml:space="preserve">Parametry </w:t>
      </w:r>
      <w:r w:rsidR="00305283">
        <w:rPr>
          <w:rFonts w:ascii="Times New Roman" w:hAnsi="Times New Roman"/>
          <w:i/>
          <w:color w:val="000000"/>
          <w:kern w:val="0"/>
          <w:sz w:val="22"/>
          <w:szCs w:val="22"/>
          <w:lang w:eastAsia="pl-PL"/>
        </w:rPr>
        <w:t>techniczne dobranego falownika 12,5kW</w:t>
      </w:r>
      <w:r w:rsidR="00305283" w:rsidRPr="002660AA">
        <w:rPr>
          <w:rFonts w:ascii="Times New Roman" w:hAnsi="Times New Roman"/>
          <w:i/>
          <w:color w:val="000000"/>
          <w:kern w:val="0"/>
          <w:sz w:val="22"/>
          <w:szCs w:val="22"/>
          <w:lang w:eastAsia="pl-PL"/>
        </w:rPr>
        <w:t>:</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401"/>
        <w:gridCol w:w="2391"/>
        <w:gridCol w:w="2207"/>
      </w:tblGrid>
      <w:tr w:rsidR="00305283" w:rsidRPr="009677EC" w:rsidTr="00050E97">
        <w:trPr>
          <w:cantSplit/>
          <w:trHeight w:val="616"/>
          <w:jc w:val="center"/>
        </w:trPr>
        <w:tc>
          <w:tcPr>
            <w:tcW w:w="1866" w:type="dxa"/>
            <w:vAlign w:val="center"/>
          </w:tcPr>
          <w:p w:rsidR="00305283" w:rsidRPr="009677EC"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PARAMETR</w:t>
            </w:r>
          </w:p>
        </w:tc>
        <w:tc>
          <w:tcPr>
            <w:tcW w:w="2401" w:type="dxa"/>
            <w:vAlign w:val="center"/>
          </w:tcPr>
          <w:p w:rsidR="00305283" w:rsidRPr="009677EC"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2391" w:type="dxa"/>
            <w:vAlign w:val="center"/>
          </w:tcPr>
          <w:p w:rsidR="00305283" w:rsidRPr="009677EC"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305283" w:rsidRPr="009677EC"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305283" w:rsidRPr="009677EC" w:rsidTr="00050E97">
        <w:trPr>
          <w:cantSplit/>
          <w:jc w:val="center"/>
        </w:trPr>
        <w:tc>
          <w:tcPr>
            <w:tcW w:w="1866" w:type="dxa"/>
            <w:vAlign w:val="center"/>
          </w:tcPr>
          <w:p w:rsidR="00305283" w:rsidRPr="009677EC"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Moc maksymalna AC</w:t>
            </w:r>
          </w:p>
        </w:tc>
        <w:tc>
          <w:tcPr>
            <w:tcW w:w="2401" w:type="dxa"/>
            <w:vAlign w:val="center"/>
          </w:tcPr>
          <w:p w:rsidR="00305283" w:rsidRPr="009677EC" w:rsidRDefault="00305283" w:rsidP="00305283">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12 500 W</w:t>
            </w:r>
          </w:p>
        </w:tc>
        <w:tc>
          <w:tcPr>
            <w:tcW w:w="2391" w:type="dxa"/>
            <w:vAlign w:val="center"/>
          </w:tcPr>
          <w:p w:rsidR="00305283" w:rsidRPr="009677EC"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mniej niedopuszczalne</w:t>
            </w:r>
          </w:p>
        </w:tc>
        <w:tc>
          <w:tcPr>
            <w:tcW w:w="2207" w:type="dxa"/>
            <w:vAlign w:val="center"/>
          </w:tcPr>
          <w:p w:rsidR="00305283" w:rsidRPr="009677EC"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vAlign w:val="center"/>
          </w:tcPr>
          <w:p w:rsidR="00305283" w:rsidRPr="009677EC"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Napięcie wyjściowe AC - faza do fazy /</w:t>
            </w:r>
            <w:r w:rsidRPr="00D85300">
              <w:rPr>
                <w:rFonts w:ascii="Times New Roman" w:hAnsi="Times New Roman"/>
                <w:b/>
                <w:color w:val="000000"/>
                <w:kern w:val="0"/>
                <w:sz w:val="18"/>
                <w:szCs w:val="18"/>
                <w:lang w:eastAsia="pl-PL"/>
              </w:rPr>
              <w:br/>
              <w:t>faza do przewodu zerowego (napięcie znamionowe)</w:t>
            </w:r>
          </w:p>
        </w:tc>
        <w:tc>
          <w:tcPr>
            <w:tcW w:w="2401" w:type="dxa"/>
            <w:vAlign w:val="center"/>
          </w:tcPr>
          <w:p w:rsidR="00305283" w:rsidRPr="009677EC"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380 / 220 ; 400 / 230</w:t>
            </w:r>
          </w:p>
        </w:tc>
        <w:tc>
          <w:tcPr>
            <w:tcW w:w="2391" w:type="dxa"/>
            <w:vAlign w:val="center"/>
          </w:tcPr>
          <w:p w:rsidR="00305283" w:rsidRPr="009677EC" w:rsidRDefault="00305283" w:rsidP="00050E97">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 xml:space="preserve">W przypadku zastosowania falowników jednofazowych należy zastosować 3 jednostki o takie mocy wyjściowej AC </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vAlign w:val="center"/>
          </w:tcPr>
          <w:p w:rsidR="00305283" w:rsidRPr="009677EC"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Moc maksymalna DC</w:t>
            </w:r>
          </w:p>
        </w:tc>
        <w:tc>
          <w:tcPr>
            <w:tcW w:w="2401" w:type="dxa"/>
            <w:vAlign w:val="center"/>
          </w:tcPr>
          <w:p w:rsidR="00305283" w:rsidRPr="009677EC" w:rsidRDefault="00305283" w:rsidP="00305283">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16 850 W</w:t>
            </w:r>
          </w:p>
        </w:tc>
        <w:tc>
          <w:tcPr>
            <w:tcW w:w="2391" w:type="dxa"/>
            <w:vAlign w:val="center"/>
          </w:tcPr>
          <w:p w:rsidR="00305283" w:rsidRPr="009677EC"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 mniej niż łączna moc modułów PV</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vAlign w:val="center"/>
          </w:tcPr>
          <w:p w:rsidR="00305283" w:rsidRPr="009677EC"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Max. napięcie wejściowe</w:t>
            </w:r>
          </w:p>
        </w:tc>
        <w:tc>
          <w:tcPr>
            <w:tcW w:w="2401" w:type="dxa"/>
            <w:vAlign w:val="center"/>
          </w:tcPr>
          <w:p w:rsidR="00305283" w:rsidRPr="009677EC"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900 V DC</w:t>
            </w:r>
          </w:p>
        </w:tc>
        <w:tc>
          <w:tcPr>
            <w:tcW w:w="2391" w:type="dxa"/>
          </w:tcPr>
          <w:p w:rsidR="00305283" w:rsidRDefault="00305283" w:rsidP="00050E97">
            <w:r w:rsidRPr="00A94A26">
              <w:rPr>
                <w:rFonts w:ascii="Times New Roman" w:hAnsi="Times New Roman"/>
                <w:color w:val="000000"/>
                <w:kern w:val="0"/>
                <w:sz w:val="18"/>
                <w:szCs w:val="18"/>
                <w:lang w:eastAsia="pl-PL"/>
              </w:rPr>
              <w:t>niedopuszczalna</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shd w:val="clear" w:color="auto" w:fill="auto"/>
          </w:tcPr>
          <w:p w:rsidR="00305283" w:rsidRPr="00D85300"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Częstotliwość sieci AC / zakres</w:t>
            </w:r>
          </w:p>
        </w:tc>
        <w:tc>
          <w:tcPr>
            <w:tcW w:w="2401" w:type="dxa"/>
            <w:shd w:val="clear" w:color="auto" w:fill="auto"/>
            <w:vAlign w:val="center"/>
          </w:tcPr>
          <w:p w:rsidR="00305283" w:rsidRPr="009677EC"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 xml:space="preserve">50/60 </w:t>
            </w:r>
            <w:proofErr w:type="spellStart"/>
            <w:r w:rsidRPr="00D85300">
              <w:rPr>
                <w:rFonts w:ascii="Times New Roman" w:hAnsi="Times New Roman"/>
                <w:color w:val="000000"/>
                <w:kern w:val="0"/>
                <w:sz w:val="18"/>
                <w:szCs w:val="18"/>
                <w:lang w:eastAsia="pl-PL"/>
              </w:rPr>
              <w:t>Hz</w:t>
            </w:r>
            <w:proofErr w:type="spellEnd"/>
            <w:r w:rsidRPr="00D85300">
              <w:rPr>
                <w:rFonts w:ascii="Times New Roman" w:hAnsi="Times New Roman"/>
                <w:color w:val="000000"/>
                <w:kern w:val="0"/>
                <w:sz w:val="18"/>
                <w:szCs w:val="18"/>
                <w:lang w:eastAsia="pl-PL"/>
              </w:rPr>
              <w:t xml:space="preserve"> ± 5</w:t>
            </w:r>
          </w:p>
        </w:tc>
        <w:tc>
          <w:tcPr>
            <w:tcW w:w="2391" w:type="dxa"/>
            <w:shd w:val="clear" w:color="auto" w:fill="auto"/>
          </w:tcPr>
          <w:p w:rsidR="00305283" w:rsidRDefault="00305283" w:rsidP="00050E97">
            <w:r w:rsidRPr="00A94A26">
              <w:rPr>
                <w:rFonts w:ascii="Times New Roman" w:hAnsi="Times New Roman"/>
                <w:color w:val="000000"/>
                <w:kern w:val="0"/>
                <w:sz w:val="18"/>
                <w:szCs w:val="18"/>
                <w:lang w:eastAsia="pl-PL"/>
              </w:rPr>
              <w:t>niedopuszczalna</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shd w:val="clear" w:color="auto" w:fill="auto"/>
          </w:tcPr>
          <w:p w:rsidR="00305283" w:rsidRPr="00D85300"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Maks. prąd wyjściowy</w:t>
            </w:r>
          </w:p>
        </w:tc>
        <w:tc>
          <w:tcPr>
            <w:tcW w:w="2401" w:type="dxa"/>
            <w:shd w:val="clear" w:color="auto" w:fill="auto"/>
            <w:vAlign w:val="center"/>
          </w:tcPr>
          <w:p w:rsidR="00305283" w:rsidRPr="00D85300"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20A</w:t>
            </w:r>
          </w:p>
        </w:tc>
        <w:tc>
          <w:tcPr>
            <w:tcW w:w="2391" w:type="dxa"/>
            <w:shd w:val="clear" w:color="auto" w:fill="auto"/>
          </w:tcPr>
          <w:p w:rsidR="00305283" w:rsidRDefault="00305283" w:rsidP="00050E97">
            <w:r w:rsidRPr="00A94A26">
              <w:rPr>
                <w:rFonts w:ascii="Times New Roman" w:hAnsi="Times New Roman"/>
                <w:color w:val="000000"/>
                <w:kern w:val="0"/>
                <w:sz w:val="18"/>
                <w:szCs w:val="18"/>
                <w:lang w:eastAsia="pl-PL"/>
              </w:rPr>
              <w:t>niedopuszczalna</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tcPr>
          <w:p w:rsidR="00305283" w:rsidRPr="00D85300"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lastRenderedPageBreak/>
              <w:t>Max. wydajność / wydajność wg norm EU</w:t>
            </w:r>
          </w:p>
        </w:tc>
        <w:tc>
          <w:tcPr>
            <w:tcW w:w="2401" w:type="dxa"/>
            <w:vAlign w:val="center"/>
          </w:tcPr>
          <w:p w:rsidR="00305283" w:rsidRPr="00D85300"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98% / 97,6</w:t>
            </w:r>
            <w:r w:rsidRPr="00D85300">
              <w:rPr>
                <w:rFonts w:ascii="Times New Roman" w:hAnsi="Times New Roman"/>
                <w:color w:val="000000"/>
                <w:kern w:val="0"/>
                <w:sz w:val="18"/>
                <w:szCs w:val="18"/>
                <w:lang w:eastAsia="pl-PL"/>
              </w:rPr>
              <w:t>%</w:t>
            </w:r>
          </w:p>
        </w:tc>
        <w:tc>
          <w:tcPr>
            <w:tcW w:w="2391" w:type="dxa"/>
          </w:tcPr>
          <w:p w:rsidR="00305283" w:rsidRDefault="00305283" w:rsidP="00050E97">
            <w:r w:rsidRPr="00A94A26">
              <w:rPr>
                <w:rFonts w:ascii="Times New Roman" w:hAnsi="Times New Roman"/>
                <w:color w:val="000000"/>
                <w:kern w:val="0"/>
                <w:sz w:val="18"/>
                <w:szCs w:val="18"/>
                <w:lang w:eastAsia="pl-PL"/>
              </w:rPr>
              <w:t>niedopuszczalna</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tcPr>
          <w:p w:rsidR="00305283" w:rsidRPr="00D85300"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Gwarancja</w:t>
            </w:r>
          </w:p>
        </w:tc>
        <w:tc>
          <w:tcPr>
            <w:tcW w:w="2401" w:type="dxa"/>
            <w:vAlign w:val="center"/>
          </w:tcPr>
          <w:p w:rsidR="00305283" w:rsidRPr="00D85300"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12-25 lat</w:t>
            </w:r>
          </w:p>
        </w:tc>
        <w:tc>
          <w:tcPr>
            <w:tcW w:w="2391" w:type="dxa"/>
          </w:tcPr>
          <w:p w:rsidR="00305283" w:rsidRDefault="00305283" w:rsidP="00050E97">
            <w:r w:rsidRPr="00A94A26">
              <w:rPr>
                <w:rFonts w:ascii="Times New Roman" w:hAnsi="Times New Roman"/>
                <w:color w:val="000000"/>
                <w:kern w:val="0"/>
                <w:sz w:val="18"/>
                <w:szCs w:val="18"/>
                <w:lang w:eastAsia="pl-PL"/>
              </w:rPr>
              <w:t>niedopuszczalna</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tcPr>
          <w:p w:rsidR="00305283" w:rsidRPr="00D85300" w:rsidRDefault="00305283" w:rsidP="00050E97">
            <w:pPr>
              <w:suppressAutoHyphens w:val="0"/>
              <w:spacing w:line="276" w:lineRule="auto"/>
              <w:contextualSpacing/>
              <w:jc w:val="both"/>
              <w:rPr>
                <w:b/>
                <w:color w:val="000000"/>
                <w:kern w:val="0"/>
                <w:sz w:val="18"/>
                <w:szCs w:val="18"/>
                <w:lang w:eastAsia="pl-PL"/>
              </w:rPr>
            </w:pPr>
            <w:r w:rsidRPr="00D85300">
              <w:rPr>
                <w:b/>
                <w:color w:val="000000"/>
                <w:kern w:val="0"/>
                <w:sz w:val="18"/>
                <w:szCs w:val="18"/>
                <w:lang w:eastAsia="pl-PL"/>
              </w:rPr>
              <w:t>Możliwość instalacji wewnątrz i na zewnątrz budynków</w:t>
            </w:r>
          </w:p>
        </w:tc>
        <w:tc>
          <w:tcPr>
            <w:tcW w:w="2401" w:type="dxa"/>
            <w:vAlign w:val="center"/>
          </w:tcPr>
          <w:p w:rsidR="00305283" w:rsidRPr="00D85300" w:rsidRDefault="00305283" w:rsidP="00050E97">
            <w:pPr>
              <w:suppressAutoHyphens w:val="0"/>
              <w:spacing w:line="276" w:lineRule="auto"/>
              <w:contextualSpacing/>
              <w:jc w:val="both"/>
              <w:rPr>
                <w:color w:val="000000"/>
                <w:kern w:val="0"/>
                <w:sz w:val="18"/>
                <w:szCs w:val="18"/>
                <w:lang w:eastAsia="pl-PL"/>
              </w:rPr>
            </w:pPr>
            <w:r w:rsidRPr="00D85300">
              <w:rPr>
                <w:color w:val="000000"/>
                <w:kern w:val="0"/>
                <w:sz w:val="18"/>
                <w:szCs w:val="18"/>
                <w:lang w:eastAsia="pl-PL"/>
              </w:rPr>
              <w:t>TAK</w:t>
            </w:r>
          </w:p>
        </w:tc>
        <w:tc>
          <w:tcPr>
            <w:tcW w:w="2391" w:type="dxa"/>
          </w:tcPr>
          <w:p w:rsidR="00305283" w:rsidRDefault="00305283" w:rsidP="00050E97">
            <w:r w:rsidRPr="00A94A26">
              <w:rPr>
                <w:rFonts w:ascii="Times New Roman" w:hAnsi="Times New Roman"/>
                <w:color w:val="000000"/>
                <w:kern w:val="0"/>
                <w:sz w:val="18"/>
                <w:szCs w:val="18"/>
                <w:lang w:eastAsia="pl-PL"/>
              </w:rPr>
              <w:t>niedopuszczalna</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tcPr>
          <w:p w:rsidR="00305283" w:rsidRPr="00D85300"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b/>
                <w:color w:val="000000"/>
                <w:kern w:val="0"/>
                <w:sz w:val="18"/>
                <w:szCs w:val="18"/>
                <w:lang w:eastAsia="pl-PL"/>
              </w:rPr>
              <w:t>Pobór mocy na potrzeby własne (w nocy)</w:t>
            </w:r>
          </w:p>
        </w:tc>
        <w:tc>
          <w:tcPr>
            <w:tcW w:w="2401" w:type="dxa"/>
            <w:vAlign w:val="center"/>
          </w:tcPr>
          <w:p w:rsidR="00305283" w:rsidRPr="00D85300" w:rsidRDefault="00305283" w:rsidP="00050E97">
            <w:pPr>
              <w:suppressAutoHyphens w:val="0"/>
              <w:spacing w:line="276" w:lineRule="auto"/>
              <w:contextualSpacing/>
              <w:jc w:val="both"/>
              <w:rPr>
                <w:rFonts w:ascii="Times New Roman" w:hAnsi="Times New Roman"/>
                <w:color w:val="000000"/>
                <w:kern w:val="0"/>
                <w:sz w:val="18"/>
                <w:szCs w:val="18"/>
                <w:lang w:eastAsia="pl-PL"/>
              </w:rPr>
            </w:pPr>
            <w:r w:rsidRPr="00D85300">
              <w:rPr>
                <w:color w:val="000000"/>
                <w:kern w:val="0"/>
                <w:sz w:val="18"/>
                <w:szCs w:val="18"/>
                <w:lang w:eastAsia="pl-PL"/>
              </w:rPr>
              <w:t xml:space="preserve">max </w:t>
            </w:r>
            <w:r>
              <w:rPr>
                <w:color w:val="000000"/>
                <w:kern w:val="0"/>
                <w:sz w:val="18"/>
                <w:szCs w:val="18"/>
                <w:lang w:eastAsia="pl-PL"/>
              </w:rPr>
              <w:t>2,5</w:t>
            </w:r>
            <w:r w:rsidRPr="00D85300">
              <w:rPr>
                <w:color w:val="000000"/>
                <w:kern w:val="0"/>
                <w:sz w:val="18"/>
                <w:szCs w:val="18"/>
                <w:lang w:eastAsia="pl-PL"/>
              </w:rPr>
              <w:t xml:space="preserve"> W</w:t>
            </w:r>
          </w:p>
        </w:tc>
        <w:tc>
          <w:tcPr>
            <w:tcW w:w="2391" w:type="dxa"/>
          </w:tcPr>
          <w:p w:rsidR="00305283" w:rsidRDefault="00305283" w:rsidP="00050E97">
            <w:r w:rsidRPr="00A94A26">
              <w:rPr>
                <w:rFonts w:ascii="Times New Roman" w:hAnsi="Times New Roman"/>
                <w:color w:val="000000"/>
                <w:kern w:val="0"/>
                <w:sz w:val="18"/>
                <w:szCs w:val="18"/>
                <w:lang w:eastAsia="pl-PL"/>
              </w:rPr>
              <w:t>niedopuszczalna</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r w:rsidR="00305283" w:rsidRPr="009677EC" w:rsidTr="00050E97">
        <w:trPr>
          <w:cantSplit/>
          <w:jc w:val="center"/>
        </w:trPr>
        <w:tc>
          <w:tcPr>
            <w:tcW w:w="1866" w:type="dxa"/>
          </w:tcPr>
          <w:p w:rsidR="00305283" w:rsidRPr="00D85300" w:rsidRDefault="00305283" w:rsidP="00050E97">
            <w:pPr>
              <w:suppressAutoHyphens w:val="0"/>
              <w:spacing w:line="276" w:lineRule="auto"/>
              <w:contextualSpacing/>
              <w:jc w:val="both"/>
              <w:rPr>
                <w:rFonts w:ascii="Times New Roman" w:hAnsi="Times New Roman"/>
                <w:b/>
                <w:color w:val="000000"/>
                <w:kern w:val="0"/>
                <w:sz w:val="18"/>
                <w:szCs w:val="18"/>
                <w:lang w:eastAsia="pl-PL"/>
              </w:rPr>
            </w:pPr>
            <w:r w:rsidRPr="00D85300">
              <w:rPr>
                <w:b/>
                <w:color w:val="000000"/>
                <w:kern w:val="0"/>
                <w:sz w:val="18"/>
                <w:szCs w:val="18"/>
                <w:lang w:eastAsia="pl-PL"/>
              </w:rPr>
              <w:t xml:space="preserve">Interfejsy: </w:t>
            </w:r>
          </w:p>
        </w:tc>
        <w:tc>
          <w:tcPr>
            <w:tcW w:w="2401" w:type="dxa"/>
            <w:vAlign w:val="center"/>
          </w:tcPr>
          <w:p w:rsidR="00305283" w:rsidRPr="001703D5" w:rsidRDefault="00305283" w:rsidP="00050E97">
            <w:pPr>
              <w:suppressAutoHyphens w:val="0"/>
              <w:spacing w:line="276" w:lineRule="auto"/>
              <w:contextualSpacing/>
              <w:jc w:val="both"/>
              <w:rPr>
                <w:rFonts w:ascii="Times New Roman" w:hAnsi="Times New Roman"/>
                <w:color w:val="000000"/>
                <w:kern w:val="0"/>
                <w:sz w:val="18"/>
                <w:szCs w:val="18"/>
                <w:lang w:val="en-US" w:eastAsia="pl-PL"/>
              </w:rPr>
            </w:pPr>
            <w:r w:rsidRPr="001703D5">
              <w:rPr>
                <w:color w:val="000000"/>
                <w:kern w:val="0"/>
                <w:sz w:val="18"/>
                <w:szCs w:val="18"/>
                <w:lang w:val="en-US" w:eastAsia="pl-PL"/>
              </w:rPr>
              <w:t xml:space="preserve">RS485, Ethernet, </w:t>
            </w:r>
            <w:proofErr w:type="spellStart"/>
            <w:r w:rsidRPr="001703D5">
              <w:rPr>
                <w:color w:val="000000"/>
                <w:kern w:val="0"/>
                <w:sz w:val="18"/>
                <w:szCs w:val="18"/>
                <w:lang w:val="en-US" w:eastAsia="pl-PL"/>
              </w:rPr>
              <w:t>Zigbee</w:t>
            </w:r>
            <w:proofErr w:type="spellEnd"/>
            <w:r w:rsidRPr="001703D5">
              <w:rPr>
                <w:color w:val="000000"/>
                <w:kern w:val="0"/>
                <w:sz w:val="18"/>
                <w:szCs w:val="18"/>
                <w:lang w:val="en-US" w:eastAsia="pl-PL"/>
              </w:rPr>
              <w:t>, Wi-Fi, GSM</w:t>
            </w:r>
          </w:p>
        </w:tc>
        <w:tc>
          <w:tcPr>
            <w:tcW w:w="2391" w:type="dxa"/>
          </w:tcPr>
          <w:p w:rsidR="00305283" w:rsidRDefault="00305283" w:rsidP="00050E97">
            <w:r w:rsidRPr="00A94A26">
              <w:rPr>
                <w:rFonts w:ascii="Times New Roman" w:hAnsi="Times New Roman"/>
                <w:color w:val="000000"/>
                <w:kern w:val="0"/>
                <w:sz w:val="18"/>
                <w:szCs w:val="18"/>
                <w:lang w:eastAsia="pl-PL"/>
              </w:rPr>
              <w:t>niedopuszczalna</w:t>
            </w:r>
          </w:p>
        </w:tc>
        <w:tc>
          <w:tcPr>
            <w:tcW w:w="2207" w:type="dxa"/>
          </w:tcPr>
          <w:p w:rsidR="00305283" w:rsidRDefault="00305283" w:rsidP="00050E97">
            <w:r w:rsidRPr="006C69C3">
              <w:rPr>
                <w:rFonts w:ascii="Times New Roman" w:hAnsi="Times New Roman"/>
                <w:color w:val="000000"/>
                <w:kern w:val="0"/>
                <w:sz w:val="18"/>
                <w:szCs w:val="18"/>
                <w:lang w:eastAsia="pl-PL"/>
              </w:rPr>
              <w:t>Karta katalogowa</w:t>
            </w:r>
          </w:p>
        </w:tc>
      </w:tr>
    </w:tbl>
    <w:p w:rsidR="00305283" w:rsidRDefault="00305283" w:rsidP="00C4365B">
      <w:pPr>
        <w:ind w:left="993" w:hanging="567"/>
        <w:jc w:val="both"/>
        <w:rPr>
          <w:b/>
          <w:sz w:val="20"/>
        </w:rPr>
      </w:pPr>
    </w:p>
    <w:p w:rsidR="007D683F" w:rsidRPr="002660AA" w:rsidRDefault="007D683F" w:rsidP="007D683F">
      <w:pPr>
        <w:suppressAutoHyphens w:val="0"/>
        <w:spacing w:line="276" w:lineRule="auto"/>
        <w:contextualSpacing/>
        <w:jc w:val="center"/>
        <w:rPr>
          <w:rFonts w:ascii="Times New Roman" w:hAnsi="Times New Roman"/>
          <w:i/>
          <w:color w:val="000000"/>
          <w:kern w:val="0"/>
          <w:sz w:val="22"/>
          <w:szCs w:val="22"/>
          <w:lang w:eastAsia="pl-PL"/>
        </w:rPr>
      </w:pPr>
      <w:r>
        <w:rPr>
          <w:rFonts w:ascii="Times New Roman" w:hAnsi="Times New Roman"/>
          <w:i/>
          <w:color w:val="000000"/>
          <w:kern w:val="0"/>
          <w:sz w:val="22"/>
          <w:szCs w:val="22"/>
          <w:lang w:eastAsia="pl-PL"/>
        </w:rPr>
        <w:t>Tabela 8</w:t>
      </w:r>
      <w:r w:rsidRPr="002660AA">
        <w:rPr>
          <w:rFonts w:ascii="Times New Roman" w:hAnsi="Times New Roman"/>
          <w:i/>
          <w:color w:val="000000"/>
          <w:kern w:val="0"/>
          <w:sz w:val="22"/>
          <w:szCs w:val="22"/>
          <w:lang w:eastAsia="pl-PL"/>
        </w:rPr>
        <w:t xml:space="preserve"> –</w:t>
      </w:r>
      <w:r>
        <w:rPr>
          <w:rFonts w:ascii="Times New Roman" w:hAnsi="Times New Roman"/>
          <w:i/>
          <w:color w:val="000000"/>
          <w:kern w:val="0"/>
          <w:sz w:val="22"/>
          <w:szCs w:val="22"/>
          <w:lang w:eastAsia="pl-PL"/>
        </w:rPr>
        <w:t xml:space="preserve"> </w:t>
      </w:r>
      <w:r w:rsidRPr="002660AA">
        <w:rPr>
          <w:rFonts w:ascii="Times New Roman" w:hAnsi="Times New Roman"/>
          <w:i/>
          <w:color w:val="000000"/>
          <w:kern w:val="0"/>
          <w:sz w:val="22"/>
          <w:szCs w:val="22"/>
          <w:lang w:eastAsia="pl-PL"/>
        </w:rPr>
        <w:t xml:space="preserve">Parametry </w:t>
      </w:r>
      <w:r>
        <w:rPr>
          <w:rFonts w:ascii="Times New Roman" w:hAnsi="Times New Roman"/>
          <w:i/>
          <w:color w:val="000000"/>
          <w:kern w:val="0"/>
          <w:sz w:val="22"/>
          <w:szCs w:val="22"/>
          <w:lang w:eastAsia="pl-PL"/>
        </w:rPr>
        <w:t>techniczne dobranego falownika 25kW</w:t>
      </w:r>
      <w:r w:rsidRPr="002660AA">
        <w:rPr>
          <w:rFonts w:ascii="Times New Roman" w:hAnsi="Times New Roman"/>
          <w:i/>
          <w:color w:val="000000"/>
          <w:kern w:val="0"/>
          <w:sz w:val="22"/>
          <w:szCs w:val="22"/>
          <w:lang w:eastAsia="pl-PL"/>
        </w:rPr>
        <w:t>:</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401"/>
        <w:gridCol w:w="2391"/>
        <w:gridCol w:w="2207"/>
      </w:tblGrid>
      <w:tr w:rsidR="007D683F" w:rsidRPr="009677EC" w:rsidTr="008F45DC">
        <w:trPr>
          <w:cantSplit/>
          <w:trHeight w:val="616"/>
          <w:jc w:val="center"/>
        </w:trPr>
        <w:tc>
          <w:tcPr>
            <w:tcW w:w="1866"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PARAMETR</w:t>
            </w:r>
          </w:p>
        </w:tc>
        <w:tc>
          <w:tcPr>
            <w:tcW w:w="2401"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2391"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7D683F" w:rsidRPr="009677EC" w:rsidTr="008F45DC">
        <w:trPr>
          <w:cantSplit/>
          <w:jc w:val="center"/>
        </w:trPr>
        <w:tc>
          <w:tcPr>
            <w:tcW w:w="1866"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Moc maksymalna AC</w:t>
            </w:r>
          </w:p>
        </w:tc>
        <w:tc>
          <w:tcPr>
            <w:tcW w:w="2401"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25 000 W</w:t>
            </w:r>
          </w:p>
        </w:tc>
        <w:tc>
          <w:tcPr>
            <w:tcW w:w="2391"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mniej niedopuszczalne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Napięcie wyjściowe AC - faza do fazy /</w:t>
            </w:r>
            <w:r w:rsidRPr="00D85300">
              <w:rPr>
                <w:rFonts w:ascii="Times New Roman" w:hAnsi="Times New Roman"/>
                <w:b/>
                <w:color w:val="000000"/>
                <w:kern w:val="0"/>
                <w:sz w:val="18"/>
                <w:szCs w:val="18"/>
                <w:lang w:eastAsia="pl-PL"/>
              </w:rPr>
              <w:br/>
              <w:t>faza do przewodu zerowego (napięcie znamionowe)</w:t>
            </w:r>
          </w:p>
        </w:tc>
        <w:tc>
          <w:tcPr>
            <w:tcW w:w="2401"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380 / 220 ; 400 / 230</w:t>
            </w:r>
          </w:p>
        </w:tc>
        <w:tc>
          <w:tcPr>
            <w:tcW w:w="2391" w:type="dxa"/>
            <w:vAlign w:val="center"/>
          </w:tcPr>
          <w:p w:rsidR="007D683F" w:rsidRPr="009677EC" w:rsidRDefault="007D683F" w:rsidP="008F45DC">
            <w:pPr>
              <w:suppressAutoHyphens w:val="0"/>
              <w:spacing w:line="276" w:lineRule="auto"/>
              <w:contextualSpacing/>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 xml:space="preserve">W przypadku zastosowania falowników jednofazowych należy zastosować 3 jednostki o takie mocy wyjściowej AC </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Moc maksymalna DC</w:t>
            </w:r>
          </w:p>
        </w:tc>
        <w:tc>
          <w:tcPr>
            <w:tcW w:w="2401" w:type="dxa"/>
            <w:vAlign w:val="center"/>
          </w:tcPr>
          <w:p w:rsidR="007D683F" w:rsidRPr="009677EC" w:rsidRDefault="007D683F" w:rsidP="007D683F">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37 250 W</w:t>
            </w:r>
          </w:p>
        </w:tc>
        <w:tc>
          <w:tcPr>
            <w:tcW w:w="2391"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 mniej niż łączna moc modułów PV</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Max. napięcie wejściowe</w:t>
            </w:r>
          </w:p>
        </w:tc>
        <w:tc>
          <w:tcPr>
            <w:tcW w:w="2401"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900 V DC</w:t>
            </w:r>
          </w:p>
        </w:tc>
        <w:tc>
          <w:tcPr>
            <w:tcW w:w="2391" w:type="dxa"/>
          </w:tcPr>
          <w:p w:rsidR="007D683F" w:rsidRDefault="007D683F" w:rsidP="008F45DC">
            <w:r w:rsidRPr="00A94A26">
              <w:rPr>
                <w:rFonts w:ascii="Times New Roman" w:hAnsi="Times New Roman"/>
                <w:color w:val="000000"/>
                <w:kern w:val="0"/>
                <w:sz w:val="18"/>
                <w:szCs w:val="18"/>
                <w:lang w:eastAsia="pl-PL"/>
              </w:rPr>
              <w:t>niedopuszczalna</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shd w:val="clear" w:color="auto" w:fill="auto"/>
          </w:tcPr>
          <w:p w:rsidR="007D683F" w:rsidRPr="00D85300"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Częstotliwość sieci AC / zakres</w:t>
            </w:r>
          </w:p>
        </w:tc>
        <w:tc>
          <w:tcPr>
            <w:tcW w:w="2401" w:type="dxa"/>
            <w:shd w:val="clear" w:color="auto" w:fill="auto"/>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 xml:space="preserve">50/60 </w:t>
            </w:r>
            <w:proofErr w:type="spellStart"/>
            <w:r w:rsidRPr="00D85300">
              <w:rPr>
                <w:rFonts w:ascii="Times New Roman" w:hAnsi="Times New Roman"/>
                <w:color w:val="000000"/>
                <w:kern w:val="0"/>
                <w:sz w:val="18"/>
                <w:szCs w:val="18"/>
                <w:lang w:eastAsia="pl-PL"/>
              </w:rPr>
              <w:t>Hz</w:t>
            </w:r>
            <w:proofErr w:type="spellEnd"/>
            <w:r w:rsidRPr="00D85300">
              <w:rPr>
                <w:rFonts w:ascii="Times New Roman" w:hAnsi="Times New Roman"/>
                <w:color w:val="000000"/>
                <w:kern w:val="0"/>
                <w:sz w:val="18"/>
                <w:szCs w:val="18"/>
                <w:lang w:eastAsia="pl-PL"/>
              </w:rPr>
              <w:t xml:space="preserve"> ± 5</w:t>
            </w:r>
          </w:p>
        </w:tc>
        <w:tc>
          <w:tcPr>
            <w:tcW w:w="2391" w:type="dxa"/>
            <w:shd w:val="clear" w:color="auto" w:fill="auto"/>
          </w:tcPr>
          <w:p w:rsidR="007D683F" w:rsidRDefault="007D683F" w:rsidP="008F45DC">
            <w:r w:rsidRPr="00A94A26">
              <w:rPr>
                <w:rFonts w:ascii="Times New Roman" w:hAnsi="Times New Roman"/>
                <w:color w:val="000000"/>
                <w:kern w:val="0"/>
                <w:sz w:val="18"/>
                <w:szCs w:val="18"/>
                <w:lang w:eastAsia="pl-PL"/>
              </w:rPr>
              <w:t>niedopuszczalna</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shd w:val="clear" w:color="auto" w:fill="auto"/>
          </w:tcPr>
          <w:p w:rsidR="007D683F" w:rsidRPr="00D85300"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Maks. prąd wyjściowy</w:t>
            </w:r>
          </w:p>
        </w:tc>
        <w:tc>
          <w:tcPr>
            <w:tcW w:w="2401" w:type="dxa"/>
            <w:shd w:val="clear" w:color="auto" w:fill="auto"/>
            <w:vAlign w:val="center"/>
          </w:tcPr>
          <w:p w:rsidR="007D683F" w:rsidRPr="00D85300"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40A</w:t>
            </w:r>
          </w:p>
        </w:tc>
        <w:tc>
          <w:tcPr>
            <w:tcW w:w="2391" w:type="dxa"/>
            <w:shd w:val="clear" w:color="auto" w:fill="auto"/>
          </w:tcPr>
          <w:p w:rsidR="007D683F" w:rsidRDefault="007D683F" w:rsidP="008F45DC">
            <w:r w:rsidRPr="00A94A26">
              <w:rPr>
                <w:rFonts w:ascii="Times New Roman" w:hAnsi="Times New Roman"/>
                <w:color w:val="000000"/>
                <w:kern w:val="0"/>
                <w:sz w:val="18"/>
                <w:szCs w:val="18"/>
                <w:lang w:eastAsia="pl-PL"/>
              </w:rPr>
              <w:t>niedopuszczalna</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D85300"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Max. wydajność / wydajność wg norm EU</w:t>
            </w:r>
          </w:p>
        </w:tc>
        <w:tc>
          <w:tcPr>
            <w:tcW w:w="2401" w:type="dxa"/>
            <w:vAlign w:val="center"/>
          </w:tcPr>
          <w:p w:rsidR="007D683F" w:rsidRPr="00D85300"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98,3% / 98</w:t>
            </w:r>
            <w:r w:rsidRPr="00D85300">
              <w:rPr>
                <w:rFonts w:ascii="Times New Roman" w:hAnsi="Times New Roman"/>
                <w:color w:val="000000"/>
                <w:kern w:val="0"/>
                <w:sz w:val="18"/>
                <w:szCs w:val="18"/>
                <w:lang w:eastAsia="pl-PL"/>
              </w:rPr>
              <w:t>%</w:t>
            </w:r>
          </w:p>
        </w:tc>
        <w:tc>
          <w:tcPr>
            <w:tcW w:w="2391" w:type="dxa"/>
          </w:tcPr>
          <w:p w:rsidR="007D683F" w:rsidRDefault="007D683F" w:rsidP="008F45DC">
            <w:r w:rsidRPr="00A94A26">
              <w:rPr>
                <w:rFonts w:ascii="Times New Roman" w:hAnsi="Times New Roman"/>
                <w:color w:val="000000"/>
                <w:kern w:val="0"/>
                <w:sz w:val="18"/>
                <w:szCs w:val="18"/>
                <w:lang w:eastAsia="pl-PL"/>
              </w:rPr>
              <w:t>niedopuszczalna</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D85300"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rFonts w:ascii="Times New Roman" w:hAnsi="Times New Roman"/>
                <w:b/>
                <w:color w:val="000000"/>
                <w:kern w:val="0"/>
                <w:sz w:val="18"/>
                <w:szCs w:val="18"/>
                <w:lang w:eastAsia="pl-PL"/>
              </w:rPr>
              <w:t>Gwarancja</w:t>
            </w:r>
          </w:p>
        </w:tc>
        <w:tc>
          <w:tcPr>
            <w:tcW w:w="2401" w:type="dxa"/>
            <w:vAlign w:val="center"/>
          </w:tcPr>
          <w:p w:rsidR="007D683F" w:rsidRPr="00D85300"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D85300">
              <w:rPr>
                <w:rFonts w:ascii="Times New Roman" w:hAnsi="Times New Roman"/>
                <w:color w:val="000000"/>
                <w:kern w:val="0"/>
                <w:sz w:val="18"/>
                <w:szCs w:val="18"/>
                <w:lang w:eastAsia="pl-PL"/>
              </w:rPr>
              <w:t>12-25 lat</w:t>
            </w:r>
          </w:p>
        </w:tc>
        <w:tc>
          <w:tcPr>
            <w:tcW w:w="2391" w:type="dxa"/>
          </w:tcPr>
          <w:p w:rsidR="007D683F" w:rsidRDefault="007D683F" w:rsidP="008F45DC">
            <w:r w:rsidRPr="00A94A26">
              <w:rPr>
                <w:rFonts w:ascii="Times New Roman" w:hAnsi="Times New Roman"/>
                <w:color w:val="000000"/>
                <w:kern w:val="0"/>
                <w:sz w:val="18"/>
                <w:szCs w:val="18"/>
                <w:lang w:eastAsia="pl-PL"/>
              </w:rPr>
              <w:t>niedopuszczalna</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D85300" w:rsidRDefault="007D683F" w:rsidP="008F45DC">
            <w:pPr>
              <w:suppressAutoHyphens w:val="0"/>
              <w:spacing w:line="276" w:lineRule="auto"/>
              <w:contextualSpacing/>
              <w:jc w:val="both"/>
              <w:rPr>
                <w:b/>
                <w:color w:val="000000"/>
                <w:kern w:val="0"/>
                <w:sz w:val="18"/>
                <w:szCs w:val="18"/>
                <w:lang w:eastAsia="pl-PL"/>
              </w:rPr>
            </w:pPr>
            <w:r w:rsidRPr="00D85300">
              <w:rPr>
                <w:b/>
                <w:color w:val="000000"/>
                <w:kern w:val="0"/>
                <w:sz w:val="18"/>
                <w:szCs w:val="18"/>
                <w:lang w:eastAsia="pl-PL"/>
              </w:rPr>
              <w:t>Możliwość instalacji wewnątrz i na zewnątrz budynków</w:t>
            </w:r>
          </w:p>
        </w:tc>
        <w:tc>
          <w:tcPr>
            <w:tcW w:w="2401" w:type="dxa"/>
            <w:vAlign w:val="center"/>
          </w:tcPr>
          <w:p w:rsidR="007D683F" w:rsidRPr="00D85300" w:rsidRDefault="007D683F" w:rsidP="008F45DC">
            <w:pPr>
              <w:suppressAutoHyphens w:val="0"/>
              <w:spacing w:line="276" w:lineRule="auto"/>
              <w:contextualSpacing/>
              <w:jc w:val="both"/>
              <w:rPr>
                <w:color w:val="000000"/>
                <w:kern w:val="0"/>
                <w:sz w:val="18"/>
                <w:szCs w:val="18"/>
                <w:lang w:eastAsia="pl-PL"/>
              </w:rPr>
            </w:pPr>
            <w:r w:rsidRPr="00D85300">
              <w:rPr>
                <w:color w:val="000000"/>
                <w:kern w:val="0"/>
                <w:sz w:val="18"/>
                <w:szCs w:val="18"/>
                <w:lang w:eastAsia="pl-PL"/>
              </w:rPr>
              <w:t>TAK</w:t>
            </w:r>
          </w:p>
        </w:tc>
        <w:tc>
          <w:tcPr>
            <w:tcW w:w="2391" w:type="dxa"/>
          </w:tcPr>
          <w:p w:rsidR="007D683F" w:rsidRDefault="007D683F" w:rsidP="008F45DC">
            <w:r w:rsidRPr="00A94A26">
              <w:rPr>
                <w:rFonts w:ascii="Times New Roman" w:hAnsi="Times New Roman"/>
                <w:color w:val="000000"/>
                <w:kern w:val="0"/>
                <w:sz w:val="18"/>
                <w:szCs w:val="18"/>
                <w:lang w:eastAsia="pl-PL"/>
              </w:rPr>
              <w:t>niedopuszczalna</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D85300"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b/>
                <w:color w:val="000000"/>
                <w:kern w:val="0"/>
                <w:sz w:val="18"/>
                <w:szCs w:val="18"/>
                <w:lang w:eastAsia="pl-PL"/>
              </w:rPr>
              <w:t>Pobór mocy na potrzeby własne (w nocy)</w:t>
            </w:r>
          </w:p>
        </w:tc>
        <w:tc>
          <w:tcPr>
            <w:tcW w:w="2401" w:type="dxa"/>
            <w:vAlign w:val="center"/>
          </w:tcPr>
          <w:p w:rsidR="007D683F" w:rsidRPr="00D85300"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D85300">
              <w:rPr>
                <w:color w:val="000000"/>
                <w:kern w:val="0"/>
                <w:sz w:val="18"/>
                <w:szCs w:val="18"/>
                <w:lang w:eastAsia="pl-PL"/>
              </w:rPr>
              <w:t xml:space="preserve">max </w:t>
            </w:r>
            <w:r>
              <w:rPr>
                <w:color w:val="000000"/>
                <w:kern w:val="0"/>
                <w:sz w:val="18"/>
                <w:szCs w:val="18"/>
                <w:lang w:eastAsia="pl-PL"/>
              </w:rPr>
              <w:t>4</w:t>
            </w:r>
            <w:r w:rsidRPr="00D85300">
              <w:rPr>
                <w:color w:val="000000"/>
                <w:kern w:val="0"/>
                <w:sz w:val="18"/>
                <w:szCs w:val="18"/>
                <w:lang w:eastAsia="pl-PL"/>
              </w:rPr>
              <w:t xml:space="preserve"> W</w:t>
            </w:r>
          </w:p>
        </w:tc>
        <w:tc>
          <w:tcPr>
            <w:tcW w:w="2391" w:type="dxa"/>
          </w:tcPr>
          <w:p w:rsidR="007D683F" w:rsidRDefault="007D683F" w:rsidP="008F45DC">
            <w:r w:rsidRPr="00A94A26">
              <w:rPr>
                <w:rFonts w:ascii="Times New Roman" w:hAnsi="Times New Roman"/>
                <w:color w:val="000000"/>
                <w:kern w:val="0"/>
                <w:sz w:val="18"/>
                <w:szCs w:val="18"/>
                <w:lang w:eastAsia="pl-PL"/>
              </w:rPr>
              <w:t>niedopuszczalna</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D85300"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D85300">
              <w:rPr>
                <w:b/>
                <w:color w:val="000000"/>
                <w:kern w:val="0"/>
                <w:sz w:val="18"/>
                <w:szCs w:val="18"/>
                <w:lang w:eastAsia="pl-PL"/>
              </w:rPr>
              <w:t xml:space="preserve">Interfejsy: </w:t>
            </w:r>
          </w:p>
        </w:tc>
        <w:tc>
          <w:tcPr>
            <w:tcW w:w="2401" w:type="dxa"/>
            <w:vAlign w:val="center"/>
          </w:tcPr>
          <w:p w:rsidR="007D683F" w:rsidRPr="001703D5" w:rsidRDefault="007D683F" w:rsidP="008F45DC">
            <w:pPr>
              <w:suppressAutoHyphens w:val="0"/>
              <w:spacing w:line="276" w:lineRule="auto"/>
              <w:contextualSpacing/>
              <w:jc w:val="both"/>
              <w:rPr>
                <w:rFonts w:ascii="Times New Roman" w:hAnsi="Times New Roman"/>
                <w:color w:val="000000"/>
                <w:kern w:val="0"/>
                <w:sz w:val="18"/>
                <w:szCs w:val="18"/>
                <w:lang w:val="en-US" w:eastAsia="pl-PL"/>
              </w:rPr>
            </w:pPr>
            <w:r w:rsidRPr="001703D5">
              <w:rPr>
                <w:color w:val="000000"/>
                <w:kern w:val="0"/>
                <w:sz w:val="18"/>
                <w:szCs w:val="18"/>
                <w:lang w:val="en-US" w:eastAsia="pl-PL"/>
              </w:rPr>
              <w:t xml:space="preserve">RS485, Ethernet, </w:t>
            </w:r>
            <w:proofErr w:type="spellStart"/>
            <w:r w:rsidRPr="001703D5">
              <w:rPr>
                <w:color w:val="000000"/>
                <w:kern w:val="0"/>
                <w:sz w:val="18"/>
                <w:szCs w:val="18"/>
                <w:lang w:val="en-US" w:eastAsia="pl-PL"/>
              </w:rPr>
              <w:t>Zigbee</w:t>
            </w:r>
            <w:proofErr w:type="spellEnd"/>
            <w:r w:rsidRPr="001703D5">
              <w:rPr>
                <w:color w:val="000000"/>
                <w:kern w:val="0"/>
                <w:sz w:val="18"/>
                <w:szCs w:val="18"/>
                <w:lang w:val="en-US" w:eastAsia="pl-PL"/>
              </w:rPr>
              <w:t>, Wi-Fi, GSM</w:t>
            </w:r>
          </w:p>
        </w:tc>
        <w:tc>
          <w:tcPr>
            <w:tcW w:w="2391" w:type="dxa"/>
          </w:tcPr>
          <w:p w:rsidR="007D683F" w:rsidRDefault="007D683F" w:rsidP="008F45DC">
            <w:r w:rsidRPr="00A94A26">
              <w:rPr>
                <w:rFonts w:ascii="Times New Roman" w:hAnsi="Times New Roman"/>
                <w:color w:val="000000"/>
                <w:kern w:val="0"/>
                <w:sz w:val="18"/>
                <w:szCs w:val="18"/>
                <w:lang w:eastAsia="pl-PL"/>
              </w:rPr>
              <w:t>niedopuszczalna</w:t>
            </w:r>
          </w:p>
        </w:tc>
        <w:tc>
          <w:tcPr>
            <w:tcW w:w="2207" w:type="dxa"/>
          </w:tcPr>
          <w:p w:rsidR="007D683F" w:rsidRDefault="007D683F" w:rsidP="008F45DC">
            <w:r w:rsidRPr="006C69C3">
              <w:rPr>
                <w:rFonts w:ascii="Times New Roman" w:hAnsi="Times New Roman"/>
                <w:color w:val="000000"/>
                <w:kern w:val="0"/>
                <w:sz w:val="18"/>
                <w:szCs w:val="18"/>
                <w:lang w:eastAsia="pl-PL"/>
              </w:rPr>
              <w:t>Karta katalogowa</w:t>
            </w:r>
          </w:p>
        </w:tc>
      </w:tr>
    </w:tbl>
    <w:p w:rsidR="007D683F" w:rsidRPr="00F65AA7" w:rsidRDefault="007D683F" w:rsidP="007D683F">
      <w:pPr>
        <w:ind w:left="993" w:hanging="567"/>
        <w:jc w:val="both"/>
        <w:rPr>
          <w:b/>
          <w:sz w:val="20"/>
        </w:rPr>
      </w:pPr>
    </w:p>
    <w:p w:rsidR="007D683F" w:rsidRPr="00F65AA7" w:rsidRDefault="007D683F" w:rsidP="00C4365B">
      <w:pPr>
        <w:ind w:left="993" w:hanging="567"/>
        <w:jc w:val="both"/>
        <w:rPr>
          <w:b/>
          <w:sz w:val="20"/>
        </w:rPr>
      </w:pPr>
    </w:p>
    <w:p w:rsidR="00C4365B" w:rsidRPr="00D85300" w:rsidRDefault="00C4365B" w:rsidP="00D85300">
      <w:pPr>
        <w:pStyle w:val="Nagwek1"/>
        <w:spacing w:line="276" w:lineRule="auto"/>
        <w:contextualSpacing/>
        <w:rPr>
          <w:rFonts w:ascii="Times New Roman" w:hAnsi="Times New Roman"/>
          <w:lang w:eastAsia="pl-PL"/>
        </w:rPr>
      </w:pPr>
      <w:bookmarkStart w:id="14" w:name="_Toc463592763"/>
      <w:bookmarkStart w:id="15" w:name="_Toc531860957"/>
      <w:bookmarkStart w:id="16" w:name="_Toc392079515"/>
      <w:bookmarkStart w:id="17" w:name="_Toc394066402"/>
      <w:bookmarkStart w:id="18" w:name="_Toc430767874"/>
      <w:bookmarkStart w:id="19" w:name="_Toc432769218"/>
      <w:r w:rsidRPr="00D85300">
        <w:rPr>
          <w:rFonts w:ascii="Times New Roman" w:hAnsi="Times New Roman"/>
          <w:lang w:eastAsia="pl-PL"/>
        </w:rPr>
        <w:t>Optymalizator mocy</w:t>
      </w:r>
      <w:bookmarkEnd w:id="14"/>
      <w:bookmarkEnd w:id="15"/>
    </w:p>
    <w:p w:rsidR="00BD2EBF" w:rsidRDefault="00C4365B" w:rsidP="0098104B">
      <w:pPr>
        <w:suppressAutoHyphens w:val="0"/>
        <w:spacing w:line="276" w:lineRule="auto"/>
        <w:ind w:firstLine="284"/>
        <w:contextualSpacing/>
        <w:jc w:val="both"/>
        <w:rPr>
          <w:rFonts w:ascii="Times New Roman" w:hAnsi="Times New Roman"/>
          <w:color w:val="000000"/>
          <w:kern w:val="0"/>
          <w:lang w:eastAsia="pl-PL"/>
        </w:rPr>
      </w:pPr>
      <w:r w:rsidRPr="00D85300">
        <w:rPr>
          <w:rFonts w:ascii="Times New Roman" w:hAnsi="Times New Roman"/>
          <w:color w:val="000000"/>
          <w:kern w:val="0"/>
          <w:lang w:eastAsia="pl-PL"/>
        </w:rPr>
        <w:t xml:space="preserve">Działanie optymalizatorów mocy polega na szukaniu punktu mocy maksymalnej na poziomie pojedynczego modułu PV. Optymalizator pozwala utrzymać stałe napięcie w łańcuchu umożliwiając stała wydajność falownika. Każdy optymalizator wyposażony jest w </w:t>
      </w:r>
      <w:proofErr w:type="spellStart"/>
      <w:r w:rsidRPr="00D85300">
        <w:rPr>
          <w:rFonts w:ascii="Times New Roman" w:hAnsi="Times New Roman"/>
          <w:color w:val="000000"/>
          <w:kern w:val="0"/>
          <w:lang w:eastAsia="pl-PL"/>
        </w:rPr>
        <w:t>SafeDC</w:t>
      </w:r>
      <w:proofErr w:type="spellEnd"/>
      <w:r w:rsidRPr="00D85300">
        <w:rPr>
          <w:rFonts w:ascii="Times New Roman" w:hAnsi="Times New Roman"/>
          <w:color w:val="000000"/>
          <w:kern w:val="0"/>
          <w:lang w:eastAsia="pl-PL"/>
        </w:rPr>
        <w:t>, który automatycznie odłącza napięcie modułu, gdy dojdzie do wyłączenia sieci lub falownika.</w:t>
      </w:r>
      <w:r w:rsidR="00BD2EBF">
        <w:rPr>
          <w:rFonts w:ascii="Times New Roman" w:hAnsi="Times New Roman"/>
          <w:color w:val="000000"/>
          <w:kern w:val="0"/>
          <w:lang w:eastAsia="pl-PL"/>
        </w:rPr>
        <w:t xml:space="preserve"> </w:t>
      </w:r>
    </w:p>
    <w:p w:rsidR="007D683F" w:rsidRPr="00553D23" w:rsidRDefault="007D683F" w:rsidP="0098104B">
      <w:pPr>
        <w:suppressAutoHyphens w:val="0"/>
        <w:spacing w:line="276" w:lineRule="auto"/>
        <w:ind w:firstLine="284"/>
        <w:contextualSpacing/>
        <w:jc w:val="both"/>
      </w:pPr>
    </w:p>
    <w:p w:rsidR="00F46705" w:rsidRDefault="00F46705">
      <w:pPr>
        <w:suppressAutoHyphens w:val="0"/>
        <w:rPr>
          <w:rFonts w:ascii="Times New Roman" w:hAnsi="Times New Roman"/>
          <w:i/>
          <w:color w:val="000000"/>
          <w:kern w:val="0"/>
          <w:sz w:val="22"/>
          <w:szCs w:val="22"/>
          <w:lang w:eastAsia="pl-PL"/>
        </w:rPr>
      </w:pPr>
      <w:r>
        <w:rPr>
          <w:rFonts w:ascii="Times New Roman" w:hAnsi="Times New Roman"/>
          <w:i/>
          <w:color w:val="000000"/>
          <w:kern w:val="0"/>
          <w:sz w:val="22"/>
          <w:szCs w:val="22"/>
          <w:lang w:eastAsia="pl-PL"/>
        </w:rPr>
        <w:br w:type="page"/>
      </w:r>
    </w:p>
    <w:p w:rsidR="00305283" w:rsidRPr="00F46705" w:rsidRDefault="00305283" w:rsidP="00F46705">
      <w:pPr>
        <w:suppressAutoHyphens w:val="0"/>
        <w:spacing w:line="276" w:lineRule="auto"/>
        <w:contextualSpacing/>
        <w:rPr>
          <w:rFonts w:ascii="Times New Roman" w:hAnsi="Times New Roman"/>
          <w:i/>
          <w:vanish/>
          <w:color w:val="000000"/>
          <w:kern w:val="0"/>
          <w:sz w:val="22"/>
          <w:szCs w:val="22"/>
          <w:lang w:eastAsia="pl-PL"/>
          <w:specVanish/>
        </w:rPr>
      </w:pPr>
      <w:r w:rsidRPr="002660AA">
        <w:rPr>
          <w:rFonts w:ascii="Times New Roman" w:hAnsi="Times New Roman"/>
          <w:i/>
          <w:color w:val="000000"/>
          <w:kern w:val="0"/>
          <w:sz w:val="22"/>
          <w:szCs w:val="22"/>
          <w:lang w:eastAsia="pl-PL"/>
        </w:rPr>
        <w:lastRenderedPageBreak/>
        <w:t xml:space="preserve">Tabela </w:t>
      </w:r>
      <w:r w:rsidR="007D683F">
        <w:rPr>
          <w:rFonts w:ascii="Times New Roman" w:hAnsi="Times New Roman"/>
          <w:i/>
          <w:color w:val="000000"/>
          <w:kern w:val="0"/>
          <w:sz w:val="22"/>
          <w:szCs w:val="22"/>
          <w:lang w:eastAsia="pl-PL"/>
        </w:rPr>
        <w:t>9</w:t>
      </w:r>
      <w:r w:rsidRPr="002660AA">
        <w:rPr>
          <w:rFonts w:ascii="Times New Roman" w:hAnsi="Times New Roman"/>
          <w:i/>
          <w:color w:val="000000"/>
          <w:kern w:val="0"/>
          <w:sz w:val="22"/>
          <w:szCs w:val="22"/>
          <w:lang w:eastAsia="pl-PL"/>
        </w:rPr>
        <w:t xml:space="preserve"> –</w:t>
      </w:r>
      <w:r>
        <w:rPr>
          <w:rFonts w:ascii="Times New Roman" w:hAnsi="Times New Roman"/>
          <w:i/>
          <w:color w:val="000000"/>
          <w:kern w:val="0"/>
          <w:sz w:val="22"/>
          <w:szCs w:val="22"/>
          <w:lang w:eastAsia="pl-PL"/>
        </w:rPr>
        <w:t xml:space="preserve"> </w:t>
      </w:r>
      <w:r w:rsidRPr="002660AA">
        <w:rPr>
          <w:rFonts w:ascii="Times New Roman" w:hAnsi="Times New Roman"/>
          <w:i/>
          <w:color w:val="000000"/>
          <w:kern w:val="0"/>
          <w:sz w:val="22"/>
          <w:szCs w:val="22"/>
          <w:lang w:eastAsia="pl-PL"/>
        </w:rPr>
        <w:t xml:space="preserve">Parametry </w:t>
      </w:r>
      <w:r>
        <w:rPr>
          <w:rFonts w:ascii="Times New Roman" w:hAnsi="Times New Roman"/>
          <w:i/>
          <w:color w:val="000000"/>
          <w:kern w:val="0"/>
          <w:sz w:val="22"/>
          <w:szCs w:val="22"/>
          <w:lang w:eastAsia="pl-PL"/>
        </w:rPr>
        <w:t xml:space="preserve">techniczne </w:t>
      </w:r>
      <w:r w:rsidR="007D683F">
        <w:rPr>
          <w:rFonts w:ascii="Times New Roman" w:hAnsi="Times New Roman"/>
          <w:i/>
          <w:color w:val="000000"/>
          <w:kern w:val="0"/>
          <w:sz w:val="22"/>
          <w:szCs w:val="22"/>
          <w:lang w:eastAsia="pl-PL"/>
        </w:rPr>
        <w:t>dobranego optymalizatora mocy 370</w:t>
      </w:r>
      <w:r>
        <w:rPr>
          <w:rFonts w:ascii="Times New Roman" w:hAnsi="Times New Roman"/>
          <w:i/>
          <w:color w:val="000000"/>
          <w:kern w:val="0"/>
          <w:sz w:val="22"/>
          <w:szCs w:val="22"/>
          <w:lang w:eastAsia="pl-PL"/>
        </w:rPr>
        <w:t xml:space="preserve"> W</w:t>
      </w:r>
      <w:r w:rsidR="007D683F">
        <w:rPr>
          <w:rFonts w:ascii="Times New Roman" w:hAnsi="Times New Roman"/>
          <w:i/>
          <w:color w:val="000000"/>
          <w:kern w:val="0"/>
          <w:sz w:val="22"/>
          <w:szCs w:val="22"/>
          <w:lang w:eastAsia="pl-PL"/>
        </w:rPr>
        <w:t xml:space="preserve"> (dla modułów MPVD)</w:t>
      </w:r>
      <w:r w:rsidRPr="002660AA">
        <w:rPr>
          <w:rFonts w:ascii="Times New Roman" w:hAnsi="Times New Roman"/>
          <w:i/>
          <w:color w:val="000000"/>
          <w:kern w:val="0"/>
          <w:sz w:val="22"/>
          <w:szCs w:val="22"/>
          <w:lang w:eastAsia="pl-PL"/>
        </w:rPr>
        <w:t>:</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401"/>
        <w:gridCol w:w="2391"/>
        <w:gridCol w:w="2207"/>
      </w:tblGrid>
      <w:tr w:rsidR="00BD2EBF" w:rsidRPr="009677EC" w:rsidTr="00B51B9B">
        <w:trPr>
          <w:cantSplit/>
          <w:trHeight w:val="616"/>
          <w:jc w:val="center"/>
        </w:trPr>
        <w:tc>
          <w:tcPr>
            <w:tcW w:w="1866" w:type="dxa"/>
            <w:vAlign w:val="center"/>
          </w:tcPr>
          <w:p w:rsidR="00BD2EBF" w:rsidRPr="009677EC" w:rsidRDefault="00F46705" w:rsidP="00B51B9B">
            <w:pPr>
              <w:suppressAutoHyphens w:val="0"/>
              <w:spacing w:line="276" w:lineRule="auto"/>
              <w:contextualSpacing/>
              <w:jc w:val="both"/>
              <w:rPr>
                <w:rFonts w:ascii="Times New Roman" w:hAnsi="Times New Roman"/>
                <w:b/>
                <w:color w:val="000000"/>
                <w:kern w:val="0"/>
                <w:sz w:val="18"/>
                <w:szCs w:val="18"/>
                <w:lang w:eastAsia="pl-PL"/>
              </w:rPr>
            </w:pPr>
            <w:r>
              <w:rPr>
                <w:rFonts w:ascii="Times New Roman" w:hAnsi="Times New Roman"/>
                <w:b/>
                <w:color w:val="000000"/>
                <w:kern w:val="0"/>
                <w:sz w:val="18"/>
                <w:szCs w:val="18"/>
                <w:lang w:eastAsia="pl-PL"/>
              </w:rPr>
              <w:t xml:space="preserve"> </w:t>
            </w:r>
            <w:r w:rsidR="00BD2EBF" w:rsidRPr="009677EC">
              <w:rPr>
                <w:rFonts w:ascii="Times New Roman" w:hAnsi="Times New Roman"/>
                <w:b/>
                <w:color w:val="000000"/>
                <w:kern w:val="0"/>
                <w:sz w:val="18"/>
                <w:szCs w:val="18"/>
                <w:lang w:eastAsia="pl-PL"/>
              </w:rPr>
              <w:t>PARAMETR</w:t>
            </w:r>
          </w:p>
        </w:tc>
        <w:tc>
          <w:tcPr>
            <w:tcW w:w="2401" w:type="dxa"/>
            <w:vAlign w:val="center"/>
          </w:tcPr>
          <w:p w:rsidR="00BD2EBF" w:rsidRPr="009677EC" w:rsidRDefault="00BD2EBF" w:rsidP="00B51B9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2391" w:type="dxa"/>
            <w:vAlign w:val="center"/>
          </w:tcPr>
          <w:p w:rsidR="00BD2EBF" w:rsidRPr="009677EC" w:rsidRDefault="00BD2EBF" w:rsidP="00B51B9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BD2EBF" w:rsidRPr="009677EC" w:rsidRDefault="00BD2EBF" w:rsidP="00B51B9B">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BD2EBF" w:rsidRPr="009677EC" w:rsidTr="00B51B9B">
        <w:trPr>
          <w:cantSplit/>
          <w:jc w:val="center"/>
        </w:trPr>
        <w:tc>
          <w:tcPr>
            <w:tcW w:w="1866" w:type="dxa"/>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Nominalna moc wejściowa</w:t>
            </w:r>
          </w:p>
        </w:tc>
        <w:tc>
          <w:tcPr>
            <w:tcW w:w="2401" w:type="dxa"/>
          </w:tcPr>
          <w:p w:rsidR="00BD2EBF" w:rsidRDefault="007D683F" w:rsidP="00BD2EBF">
            <w:pPr>
              <w:pStyle w:val="Bezodstpw"/>
              <w:rPr>
                <w:rFonts w:ascii="Times New Roman" w:hAnsi="Times New Roman"/>
                <w:lang w:val="pl-PL"/>
              </w:rPr>
            </w:pPr>
            <w:r>
              <w:rPr>
                <w:rFonts w:ascii="Times New Roman" w:hAnsi="Times New Roman"/>
                <w:lang w:val="pl-PL"/>
              </w:rPr>
              <w:t>370</w:t>
            </w:r>
            <w:r w:rsidR="00BD2EBF">
              <w:rPr>
                <w:rFonts w:ascii="Times New Roman" w:hAnsi="Times New Roman"/>
                <w:lang w:val="pl-PL"/>
              </w:rPr>
              <w:t xml:space="preserve"> W</w:t>
            </w:r>
          </w:p>
        </w:tc>
        <w:tc>
          <w:tcPr>
            <w:tcW w:w="2391"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BD2EBF" w:rsidRPr="009677EC" w:rsidTr="00B51B9B">
        <w:trPr>
          <w:cantSplit/>
          <w:jc w:val="center"/>
        </w:trPr>
        <w:tc>
          <w:tcPr>
            <w:tcW w:w="1866" w:type="dxa"/>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Max. napięcie wejściowe</w:t>
            </w:r>
          </w:p>
        </w:tc>
        <w:tc>
          <w:tcPr>
            <w:tcW w:w="2401" w:type="dxa"/>
          </w:tcPr>
          <w:p w:rsidR="00BD2EBF" w:rsidRPr="007B51C8" w:rsidRDefault="007D683F" w:rsidP="00BD2EBF">
            <w:pPr>
              <w:pStyle w:val="Bezodstpw"/>
              <w:rPr>
                <w:rFonts w:ascii="Times New Roman" w:hAnsi="Times New Roman"/>
                <w:lang w:val="pl-PL"/>
              </w:rPr>
            </w:pPr>
            <w:r>
              <w:rPr>
                <w:rFonts w:ascii="Times New Roman" w:hAnsi="Times New Roman"/>
                <w:lang w:val="pl-PL"/>
              </w:rPr>
              <w:t>6</w:t>
            </w:r>
            <w:r w:rsidR="00BD2EBF">
              <w:rPr>
                <w:rFonts w:ascii="Times New Roman" w:hAnsi="Times New Roman"/>
                <w:lang w:val="pl-PL"/>
              </w:rPr>
              <w:t>0 V</w:t>
            </w:r>
          </w:p>
        </w:tc>
        <w:tc>
          <w:tcPr>
            <w:tcW w:w="2391" w:type="dxa"/>
          </w:tcPr>
          <w:p w:rsidR="00BD2EBF" w:rsidRDefault="00BD2EBF" w:rsidP="00BD2EBF">
            <w:r w:rsidRPr="001D5891">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BD2EBF" w:rsidRPr="009677EC" w:rsidTr="00B51B9B">
        <w:trPr>
          <w:cantSplit/>
          <w:jc w:val="center"/>
        </w:trPr>
        <w:tc>
          <w:tcPr>
            <w:tcW w:w="1866" w:type="dxa"/>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Zakres napięcia MPPT</w:t>
            </w:r>
          </w:p>
        </w:tc>
        <w:tc>
          <w:tcPr>
            <w:tcW w:w="2401" w:type="dxa"/>
          </w:tcPr>
          <w:p w:rsidR="00BD2EBF" w:rsidRPr="007B51C8" w:rsidRDefault="007D683F" w:rsidP="007D683F">
            <w:pPr>
              <w:pStyle w:val="Bezodstpw"/>
              <w:rPr>
                <w:rFonts w:ascii="Times New Roman" w:hAnsi="Times New Roman"/>
                <w:lang w:val="pl-PL"/>
              </w:rPr>
            </w:pPr>
            <w:r>
              <w:rPr>
                <w:rFonts w:ascii="Times New Roman" w:hAnsi="Times New Roman"/>
                <w:lang w:val="pl-PL"/>
              </w:rPr>
              <w:t>8-60</w:t>
            </w:r>
          </w:p>
        </w:tc>
        <w:tc>
          <w:tcPr>
            <w:tcW w:w="2391" w:type="dxa"/>
          </w:tcPr>
          <w:p w:rsidR="00BD2EBF" w:rsidRDefault="00BD2EBF" w:rsidP="00BD2EBF">
            <w:r w:rsidRPr="001D5891">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BD2EBF" w:rsidRPr="009677EC" w:rsidTr="00B51B9B">
        <w:trPr>
          <w:cantSplit/>
          <w:jc w:val="center"/>
        </w:trPr>
        <w:tc>
          <w:tcPr>
            <w:tcW w:w="1866" w:type="dxa"/>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 xml:space="preserve">Max. prąd wejściowy </w:t>
            </w:r>
          </w:p>
        </w:tc>
        <w:tc>
          <w:tcPr>
            <w:tcW w:w="2401" w:type="dxa"/>
          </w:tcPr>
          <w:p w:rsidR="00BD2EBF" w:rsidRPr="00E77C78" w:rsidRDefault="007D683F" w:rsidP="00BD2EBF">
            <w:pPr>
              <w:pStyle w:val="Bezodstpw"/>
              <w:rPr>
                <w:rFonts w:ascii="Times New Roman" w:hAnsi="Times New Roman"/>
                <w:lang w:val="pl-PL"/>
              </w:rPr>
            </w:pPr>
            <w:r>
              <w:rPr>
                <w:rFonts w:ascii="Times New Roman" w:hAnsi="Times New Roman"/>
                <w:lang w:val="pl-PL"/>
              </w:rPr>
              <w:t>11</w:t>
            </w:r>
          </w:p>
        </w:tc>
        <w:tc>
          <w:tcPr>
            <w:tcW w:w="2391" w:type="dxa"/>
          </w:tcPr>
          <w:p w:rsidR="00BD2EBF" w:rsidRDefault="00BD2EBF" w:rsidP="00BD2EBF">
            <w:r w:rsidRPr="001D5891">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BD2EBF" w:rsidRPr="009677EC" w:rsidTr="00B51B9B">
        <w:trPr>
          <w:cantSplit/>
          <w:jc w:val="center"/>
        </w:trPr>
        <w:tc>
          <w:tcPr>
            <w:tcW w:w="1866" w:type="dxa"/>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Max. sprawność</w:t>
            </w:r>
          </w:p>
        </w:tc>
        <w:tc>
          <w:tcPr>
            <w:tcW w:w="2401" w:type="dxa"/>
          </w:tcPr>
          <w:p w:rsidR="00BD2EBF" w:rsidRPr="00E77C78" w:rsidRDefault="00BD2EBF" w:rsidP="00BD2EBF">
            <w:pPr>
              <w:pStyle w:val="Bezodstpw"/>
              <w:rPr>
                <w:rFonts w:ascii="Times New Roman" w:hAnsi="Times New Roman"/>
                <w:lang w:val="pl-PL"/>
              </w:rPr>
            </w:pPr>
            <w:r>
              <w:rPr>
                <w:rFonts w:ascii="Times New Roman" w:hAnsi="Times New Roman"/>
                <w:lang w:val="pl-PL"/>
              </w:rPr>
              <w:t>99,5</w:t>
            </w:r>
          </w:p>
        </w:tc>
        <w:tc>
          <w:tcPr>
            <w:tcW w:w="2391" w:type="dxa"/>
          </w:tcPr>
          <w:p w:rsidR="00BD2EBF" w:rsidRDefault="00BD2EBF" w:rsidP="00BD2EBF">
            <w:r w:rsidRPr="001D5891">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BD2EBF" w:rsidRPr="009677EC" w:rsidTr="00B51B9B">
        <w:trPr>
          <w:cantSplit/>
          <w:jc w:val="center"/>
        </w:trPr>
        <w:tc>
          <w:tcPr>
            <w:tcW w:w="1866" w:type="dxa"/>
            <w:shd w:val="clear" w:color="auto" w:fill="auto"/>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Max. prąd wyjściowy</w:t>
            </w:r>
          </w:p>
        </w:tc>
        <w:tc>
          <w:tcPr>
            <w:tcW w:w="2401" w:type="dxa"/>
            <w:shd w:val="clear" w:color="auto" w:fill="auto"/>
          </w:tcPr>
          <w:p w:rsidR="00BD2EBF" w:rsidRPr="00E77C78" w:rsidRDefault="00305283" w:rsidP="00BD2EBF">
            <w:pPr>
              <w:pStyle w:val="Bezodstpw"/>
              <w:rPr>
                <w:rFonts w:ascii="Times New Roman" w:hAnsi="Times New Roman"/>
                <w:lang w:val="pl-PL"/>
              </w:rPr>
            </w:pPr>
            <w:r>
              <w:rPr>
                <w:rFonts w:ascii="Times New Roman" w:hAnsi="Times New Roman"/>
                <w:lang w:val="pl-PL"/>
              </w:rPr>
              <w:t>15</w:t>
            </w:r>
          </w:p>
        </w:tc>
        <w:tc>
          <w:tcPr>
            <w:tcW w:w="2391" w:type="dxa"/>
            <w:shd w:val="clear" w:color="auto" w:fill="auto"/>
          </w:tcPr>
          <w:p w:rsidR="00BD2EBF" w:rsidRDefault="00BD2EBF" w:rsidP="00BD2EBF">
            <w:r w:rsidRPr="001D5891">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Oświadczenie producenta</w:t>
            </w:r>
          </w:p>
        </w:tc>
      </w:tr>
      <w:tr w:rsidR="00BD2EBF" w:rsidRPr="009677EC" w:rsidTr="00B51B9B">
        <w:trPr>
          <w:cantSplit/>
          <w:jc w:val="center"/>
        </w:trPr>
        <w:tc>
          <w:tcPr>
            <w:tcW w:w="1866" w:type="dxa"/>
            <w:shd w:val="clear" w:color="auto" w:fill="auto"/>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Max. napięcie wyjściowe</w:t>
            </w:r>
          </w:p>
        </w:tc>
        <w:tc>
          <w:tcPr>
            <w:tcW w:w="2401" w:type="dxa"/>
            <w:shd w:val="clear" w:color="auto" w:fill="auto"/>
          </w:tcPr>
          <w:p w:rsidR="00BD2EBF" w:rsidRPr="00FA2C40" w:rsidRDefault="007D683F" w:rsidP="00BD2EBF">
            <w:pPr>
              <w:pStyle w:val="Bezodstpw"/>
              <w:rPr>
                <w:rFonts w:ascii="Times New Roman" w:hAnsi="Times New Roman"/>
                <w:lang w:val="pl-PL"/>
              </w:rPr>
            </w:pPr>
            <w:r>
              <w:rPr>
                <w:rFonts w:ascii="Times New Roman" w:hAnsi="Times New Roman"/>
                <w:lang w:val="pl-PL"/>
              </w:rPr>
              <w:t>60</w:t>
            </w:r>
          </w:p>
        </w:tc>
        <w:tc>
          <w:tcPr>
            <w:tcW w:w="2391" w:type="dxa"/>
            <w:shd w:val="clear" w:color="auto" w:fill="auto"/>
          </w:tcPr>
          <w:p w:rsidR="00BD2EBF" w:rsidRDefault="00BD2EBF" w:rsidP="00BD2EBF">
            <w:r w:rsidRPr="001D5891">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Świadectwo badań – Flash Test dla każdego typu modułu  dostarczany wraz z ofertą</w:t>
            </w:r>
          </w:p>
        </w:tc>
      </w:tr>
      <w:tr w:rsidR="00BD2EBF" w:rsidRPr="009677EC" w:rsidTr="00B51B9B">
        <w:trPr>
          <w:cantSplit/>
          <w:jc w:val="center"/>
        </w:trPr>
        <w:tc>
          <w:tcPr>
            <w:tcW w:w="1866" w:type="dxa"/>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Wymiar</w:t>
            </w:r>
          </w:p>
        </w:tc>
        <w:tc>
          <w:tcPr>
            <w:tcW w:w="2401" w:type="dxa"/>
          </w:tcPr>
          <w:p w:rsidR="00BD2EBF" w:rsidRPr="00A039CB" w:rsidRDefault="007D683F" w:rsidP="00BD2EBF">
            <w:pPr>
              <w:pStyle w:val="Bezodstpw"/>
              <w:rPr>
                <w:rFonts w:ascii="Times New Roman" w:hAnsi="Times New Roman"/>
                <w:lang w:val="pl-PL"/>
              </w:rPr>
            </w:pPr>
            <w:r>
              <w:rPr>
                <w:rFonts w:ascii="Times New Roman" w:hAnsi="Times New Roman"/>
                <w:lang w:val="pl-PL"/>
              </w:rPr>
              <w:t>128x152x28</w:t>
            </w:r>
          </w:p>
        </w:tc>
        <w:tc>
          <w:tcPr>
            <w:tcW w:w="2391" w:type="dxa"/>
          </w:tcPr>
          <w:p w:rsidR="00BD2EBF" w:rsidRDefault="00BD2EBF" w:rsidP="00BD2EBF">
            <w:r w:rsidRPr="001D5891">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BD2EBF" w:rsidRPr="009677EC" w:rsidTr="00B51B9B">
        <w:trPr>
          <w:cantSplit/>
          <w:jc w:val="center"/>
        </w:trPr>
        <w:tc>
          <w:tcPr>
            <w:tcW w:w="1866" w:type="dxa"/>
          </w:tcPr>
          <w:p w:rsidR="00BD2EBF" w:rsidRPr="00BD2EBF" w:rsidRDefault="00BD2EBF" w:rsidP="00BD2EBF">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Waga</w:t>
            </w:r>
          </w:p>
        </w:tc>
        <w:tc>
          <w:tcPr>
            <w:tcW w:w="2401" w:type="dxa"/>
          </w:tcPr>
          <w:p w:rsidR="00BD2EBF" w:rsidRPr="00A039CB" w:rsidRDefault="007D683F" w:rsidP="00BD2EBF">
            <w:pPr>
              <w:pStyle w:val="Bezodstpw"/>
              <w:rPr>
                <w:rFonts w:ascii="Times New Roman" w:hAnsi="Times New Roman"/>
                <w:lang w:val="pl-PL"/>
              </w:rPr>
            </w:pPr>
            <w:r>
              <w:rPr>
                <w:rFonts w:ascii="Times New Roman" w:hAnsi="Times New Roman"/>
                <w:lang w:val="pl-PL"/>
              </w:rPr>
              <w:t>65</w:t>
            </w:r>
            <w:r w:rsidR="00305283">
              <w:rPr>
                <w:rFonts w:ascii="Times New Roman" w:hAnsi="Times New Roman"/>
                <w:lang w:val="pl-PL"/>
              </w:rPr>
              <w:t>5</w:t>
            </w:r>
          </w:p>
        </w:tc>
        <w:tc>
          <w:tcPr>
            <w:tcW w:w="2391" w:type="dxa"/>
          </w:tcPr>
          <w:p w:rsidR="00BD2EBF" w:rsidRDefault="00BD2EBF" w:rsidP="00BD2EBF">
            <w:r w:rsidRPr="001D5891">
              <w:rPr>
                <w:rFonts w:ascii="Times New Roman" w:hAnsi="Times New Roman"/>
                <w:color w:val="000000"/>
                <w:kern w:val="0"/>
                <w:sz w:val="18"/>
                <w:szCs w:val="18"/>
                <w:lang w:eastAsia="pl-PL"/>
              </w:rPr>
              <w:t>Nie gorsze</w:t>
            </w:r>
          </w:p>
        </w:tc>
        <w:tc>
          <w:tcPr>
            <w:tcW w:w="2207" w:type="dxa"/>
            <w:vAlign w:val="center"/>
          </w:tcPr>
          <w:p w:rsidR="00BD2EBF" w:rsidRPr="009677EC" w:rsidRDefault="00BD2EBF" w:rsidP="00BD2EBF">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bl>
    <w:p w:rsidR="00BD2EBF" w:rsidRDefault="00BD2EBF" w:rsidP="00BD2EBF">
      <w:pPr>
        <w:ind w:left="993" w:hanging="567"/>
        <w:jc w:val="both"/>
        <w:rPr>
          <w:b/>
          <w:sz w:val="20"/>
        </w:rPr>
      </w:pPr>
    </w:p>
    <w:p w:rsidR="007D683F" w:rsidRPr="002660AA" w:rsidRDefault="007D683F" w:rsidP="007D683F">
      <w:pPr>
        <w:suppressAutoHyphens w:val="0"/>
        <w:spacing w:line="276" w:lineRule="auto"/>
        <w:contextualSpacing/>
        <w:jc w:val="center"/>
        <w:rPr>
          <w:rFonts w:ascii="Times New Roman" w:hAnsi="Times New Roman"/>
          <w:i/>
          <w:color w:val="000000"/>
          <w:kern w:val="0"/>
          <w:sz w:val="22"/>
          <w:szCs w:val="22"/>
          <w:lang w:eastAsia="pl-PL"/>
        </w:rPr>
      </w:pPr>
      <w:r w:rsidRPr="002660AA">
        <w:rPr>
          <w:rFonts w:ascii="Times New Roman" w:hAnsi="Times New Roman"/>
          <w:i/>
          <w:color w:val="000000"/>
          <w:kern w:val="0"/>
          <w:sz w:val="22"/>
          <w:szCs w:val="22"/>
          <w:lang w:eastAsia="pl-PL"/>
        </w:rPr>
        <w:t xml:space="preserve">Tabela </w:t>
      </w:r>
      <w:r>
        <w:rPr>
          <w:rFonts w:ascii="Times New Roman" w:hAnsi="Times New Roman"/>
          <w:i/>
          <w:color w:val="000000"/>
          <w:kern w:val="0"/>
          <w:sz w:val="22"/>
          <w:szCs w:val="22"/>
          <w:lang w:eastAsia="pl-PL"/>
        </w:rPr>
        <w:t>10</w:t>
      </w:r>
      <w:r w:rsidRPr="002660AA">
        <w:rPr>
          <w:rFonts w:ascii="Times New Roman" w:hAnsi="Times New Roman"/>
          <w:i/>
          <w:color w:val="000000"/>
          <w:kern w:val="0"/>
          <w:sz w:val="22"/>
          <w:szCs w:val="22"/>
          <w:lang w:eastAsia="pl-PL"/>
        </w:rPr>
        <w:t xml:space="preserve"> –</w:t>
      </w:r>
      <w:r>
        <w:rPr>
          <w:rFonts w:ascii="Times New Roman" w:hAnsi="Times New Roman"/>
          <w:i/>
          <w:color w:val="000000"/>
          <w:kern w:val="0"/>
          <w:sz w:val="22"/>
          <w:szCs w:val="22"/>
          <w:lang w:eastAsia="pl-PL"/>
        </w:rPr>
        <w:t xml:space="preserve"> </w:t>
      </w:r>
      <w:r w:rsidRPr="002660AA">
        <w:rPr>
          <w:rFonts w:ascii="Times New Roman" w:hAnsi="Times New Roman"/>
          <w:i/>
          <w:color w:val="000000"/>
          <w:kern w:val="0"/>
          <w:sz w:val="22"/>
          <w:szCs w:val="22"/>
          <w:lang w:eastAsia="pl-PL"/>
        </w:rPr>
        <w:t xml:space="preserve">Parametry </w:t>
      </w:r>
      <w:r>
        <w:rPr>
          <w:rFonts w:ascii="Times New Roman" w:hAnsi="Times New Roman"/>
          <w:i/>
          <w:color w:val="000000"/>
          <w:kern w:val="0"/>
          <w:sz w:val="22"/>
          <w:szCs w:val="22"/>
          <w:lang w:eastAsia="pl-PL"/>
        </w:rPr>
        <w:t>techniczne dobranego optymalizatora mocy 500 W (dla modułów MPVS)</w:t>
      </w:r>
      <w:r w:rsidRPr="002660AA">
        <w:rPr>
          <w:rFonts w:ascii="Times New Roman" w:hAnsi="Times New Roman"/>
          <w:i/>
          <w:color w:val="000000"/>
          <w:kern w:val="0"/>
          <w:sz w:val="22"/>
          <w:szCs w:val="22"/>
          <w:lang w:eastAsia="pl-PL"/>
        </w:rPr>
        <w:t>:</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401"/>
        <w:gridCol w:w="2391"/>
        <w:gridCol w:w="2207"/>
      </w:tblGrid>
      <w:tr w:rsidR="007D683F" w:rsidRPr="009677EC" w:rsidTr="008F45DC">
        <w:trPr>
          <w:cantSplit/>
          <w:trHeight w:val="616"/>
          <w:jc w:val="center"/>
        </w:trPr>
        <w:tc>
          <w:tcPr>
            <w:tcW w:w="1866"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PARAMETR</w:t>
            </w:r>
          </w:p>
        </w:tc>
        <w:tc>
          <w:tcPr>
            <w:tcW w:w="2401"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WARTOŚĆ</w:t>
            </w:r>
          </w:p>
        </w:tc>
        <w:tc>
          <w:tcPr>
            <w:tcW w:w="2391"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DOPUSZCZALNA ODCHYŁKA</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b/>
                <w:color w:val="000000"/>
                <w:kern w:val="0"/>
                <w:sz w:val="18"/>
                <w:szCs w:val="18"/>
                <w:lang w:eastAsia="pl-PL"/>
              </w:rPr>
            </w:pPr>
            <w:r w:rsidRPr="009677EC">
              <w:rPr>
                <w:rFonts w:ascii="Times New Roman" w:hAnsi="Times New Roman"/>
                <w:b/>
                <w:color w:val="000000"/>
                <w:kern w:val="0"/>
                <w:sz w:val="18"/>
                <w:szCs w:val="18"/>
                <w:lang w:eastAsia="pl-PL"/>
              </w:rPr>
              <w:t>SPOSÓB UDOKUMENTOWANIA</w:t>
            </w:r>
          </w:p>
        </w:tc>
      </w:tr>
      <w:tr w:rsidR="007D683F" w:rsidRPr="009677EC" w:rsidTr="008F45DC">
        <w:trPr>
          <w:cantSplit/>
          <w:jc w:val="center"/>
        </w:trPr>
        <w:tc>
          <w:tcPr>
            <w:tcW w:w="1866" w:type="dxa"/>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Nominalna moc wejściowa</w:t>
            </w:r>
          </w:p>
        </w:tc>
        <w:tc>
          <w:tcPr>
            <w:tcW w:w="2401" w:type="dxa"/>
          </w:tcPr>
          <w:p w:rsidR="007D683F" w:rsidRDefault="007D683F" w:rsidP="007D683F">
            <w:pPr>
              <w:pStyle w:val="Bezodstpw"/>
              <w:rPr>
                <w:rFonts w:ascii="Times New Roman" w:hAnsi="Times New Roman"/>
                <w:lang w:val="pl-PL"/>
              </w:rPr>
            </w:pPr>
            <w:r>
              <w:rPr>
                <w:rFonts w:ascii="Times New Roman" w:hAnsi="Times New Roman"/>
                <w:lang w:val="pl-PL"/>
              </w:rPr>
              <w:t>500 W</w:t>
            </w:r>
          </w:p>
        </w:tc>
        <w:tc>
          <w:tcPr>
            <w:tcW w:w="2391"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Max. napięcie wejściowe</w:t>
            </w:r>
          </w:p>
        </w:tc>
        <w:tc>
          <w:tcPr>
            <w:tcW w:w="2401" w:type="dxa"/>
          </w:tcPr>
          <w:p w:rsidR="007D683F" w:rsidRPr="007B51C8" w:rsidRDefault="007D683F" w:rsidP="008F45DC">
            <w:pPr>
              <w:pStyle w:val="Bezodstpw"/>
              <w:rPr>
                <w:rFonts w:ascii="Times New Roman" w:hAnsi="Times New Roman"/>
                <w:lang w:val="pl-PL"/>
              </w:rPr>
            </w:pPr>
            <w:r>
              <w:rPr>
                <w:rFonts w:ascii="Times New Roman" w:hAnsi="Times New Roman"/>
                <w:lang w:val="pl-PL"/>
              </w:rPr>
              <w:t>80 V</w:t>
            </w:r>
          </w:p>
        </w:tc>
        <w:tc>
          <w:tcPr>
            <w:tcW w:w="2391" w:type="dxa"/>
          </w:tcPr>
          <w:p w:rsidR="007D683F" w:rsidRDefault="007D683F" w:rsidP="008F45DC">
            <w:r w:rsidRPr="001D5891">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Zakres napięcia MPPT</w:t>
            </w:r>
          </w:p>
        </w:tc>
        <w:tc>
          <w:tcPr>
            <w:tcW w:w="2401" w:type="dxa"/>
          </w:tcPr>
          <w:p w:rsidR="007D683F" w:rsidRPr="007B51C8" w:rsidRDefault="007D683F" w:rsidP="008F45DC">
            <w:pPr>
              <w:pStyle w:val="Bezodstpw"/>
              <w:rPr>
                <w:rFonts w:ascii="Times New Roman" w:hAnsi="Times New Roman"/>
                <w:lang w:val="pl-PL"/>
              </w:rPr>
            </w:pPr>
            <w:r>
              <w:rPr>
                <w:rFonts w:ascii="Times New Roman" w:hAnsi="Times New Roman"/>
                <w:lang w:val="pl-PL"/>
              </w:rPr>
              <w:t>8-80</w:t>
            </w:r>
          </w:p>
        </w:tc>
        <w:tc>
          <w:tcPr>
            <w:tcW w:w="2391" w:type="dxa"/>
          </w:tcPr>
          <w:p w:rsidR="007D683F" w:rsidRDefault="007D683F" w:rsidP="008F45DC">
            <w:r w:rsidRPr="001D5891">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 xml:space="preserve">Max. prąd wejściowy </w:t>
            </w:r>
          </w:p>
        </w:tc>
        <w:tc>
          <w:tcPr>
            <w:tcW w:w="2401" w:type="dxa"/>
          </w:tcPr>
          <w:p w:rsidR="007D683F" w:rsidRPr="00E77C78" w:rsidRDefault="007D683F" w:rsidP="008F45DC">
            <w:pPr>
              <w:pStyle w:val="Bezodstpw"/>
              <w:rPr>
                <w:rFonts w:ascii="Times New Roman" w:hAnsi="Times New Roman"/>
                <w:lang w:val="pl-PL"/>
              </w:rPr>
            </w:pPr>
            <w:r>
              <w:rPr>
                <w:rFonts w:ascii="Times New Roman" w:hAnsi="Times New Roman"/>
                <w:lang w:val="pl-PL"/>
              </w:rPr>
              <w:t>10,1</w:t>
            </w:r>
          </w:p>
        </w:tc>
        <w:tc>
          <w:tcPr>
            <w:tcW w:w="2391" w:type="dxa"/>
          </w:tcPr>
          <w:p w:rsidR="007D683F" w:rsidRDefault="007D683F" w:rsidP="008F45DC">
            <w:r w:rsidRPr="001D5891">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Max. sprawność</w:t>
            </w:r>
          </w:p>
        </w:tc>
        <w:tc>
          <w:tcPr>
            <w:tcW w:w="2401" w:type="dxa"/>
          </w:tcPr>
          <w:p w:rsidR="007D683F" w:rsidRPr="00E77C78" w:rsidRDefault="007D683F" w:rsidP="008F45DC">
            <w:pPr>
              <w:pStyle w:val="Bezodstpw"/>
              <w:rPr>
                <w:rFonts w:ascii="Times New Roman" w:hAnsi="Times New Roman"/>
                <w:lang w:val="pl-PL"/>
              </w:rPr>
            </w:pPr>
            <w:r>
              <w:rPr>
                <w:rFonts w:ascii="Times New Roman" w:hAnsi="Times New Roman"/>
                <w:lang w:val="pl-PL"/>
              </w:rPr>
              <w:t>99,5</w:t>
            </w:r>
          </w:p>
        </w:tc>
        <w:tc>
          <w:tcPr>
            <w:tcW w:w="2391" w:type="dxa"/>
          </w:tcPr>
          <w:p w:rsidR="007D683F" w:rsidRDefault="007D683F" w:rsidP="008F45DC">
            <w:r w:rsidRPr="001D5891">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shd w:val="clear" w:color="auto" w:fill="auto"/>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Max. prąd wyjściowy</w:t>
            </w:r>
          </w:p>
        </w:tc>
        <w:tc>
          <w:tcPr>
            <w:tcW w:w="2401" w:type="dxa"/>
            <w:shd w:val="clear" w:color="auto" w:fill="auto"/>
          </w:tcPr>
          <w:p w:rsidR="007D683F" w:rsidRPr="00E77C78" w:rsidRDefault="007D683F" w:rsidP="008F45DC">
            <w:pPr>
              <w:pStyle w:val="Bezodstpw"/>
              <w:rPr>
                <w:rFonts w:ascii="Times New Roman" w:hAnsi="Times New Roman"/>
                <w:lang w:val="pl-PL"/>
              </w:rPr>
            </w:pPr>
            <w:r>
              <w:rPr>
                <w:rFonts w:ascii="Times New Roman" w:hAnsi="Times New Roman"/>
                <w:lang w:val="pl-PL"/>
              </w:rPr>
              <w:t>15</w:t>
            </w:r>
          </w:p>
        </w:tc>
        <w:tc>
          <w:tcPr>
            <w:tcW w:w="2391" w:type="dxa"/>
            <w:shd w:val="clear" w:color="auto" w:fill="auto"/>
          </w:tcPr>
          <w:p w:rsidR="007D683F" w:rsidRDefault="007D683F" w:rsidP="008F45DC">
            <w:r w:rsidRPr="001D5891">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Oświadczenie producenta</w:t>
            </w:r>
          </w:p>
        </w:tc>
      </w:tr>
      <w:tr w:rsidR="007D683F" w:rsidRPr="009677EC" w:rsidTr="008F45DC">
        <w:trPr>
          <w:cantSplit/>
          <w:jc w:val="center"/>
        </w:trPr>
        <w:tc>
          <w:tcPr>
            <w:tcW w:w="1866" w:type="dxa"/>
            <w:shd w:val="clear" w:color="auto" w:fill="auto"/>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Max. napięcie wyjściowe</w:t>
            </w:r>
          </w:p>
        </w:tc>
        <w:tc>
          <w:tcPr>
            <w:tcW w:w="2401" w:type="dxa"/>
            <w:shd w:val="clear" w:color="auto" w:fill="auto"/>
          </w:tcPr>
          <w:p w:rsidR="007D683F" w:rsidRPr="00FA2C40" w:rsidRDefault="007D683F" w:rsidP="008F45DC">
            <w:pPr>
              <w:pStyle w:val="Bezodstpw"/>
              <w:rPr>
                <w:rFonts w:ascii="Times New Roman" w:hAnsi="Times New Roman"/>
                <w:lang w:val="pl-PL"/>
              </w:rPr>
            </w:pPr>
            <w:r>
              <w:rPr>
                <w:rFonts w:ascii="Times New Roman" w:hAnsi="Times New Roman"/>
                <w:lang w:val="pl-PL"/>
              </w:rPr>
              <w:t>60</w:t>
            </w:r>
          </w:p>
        </w:tc>
        <w:tc>
          <w:tcPr>
            <w:tcW w:w="2391" w:type="dxa"/>
            <w:shd w:val="clear" w:color="auto" w:fill="auto"/>
          </w:tcPr>
          <w:p w:rsidR="007D683F" w:rsidRDefault="007D683F" w:rsidP="008F45DC">
            <w:r w:rsidRPr="001D5891">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Świadectwo badań – Flash Test dla każdego typu modułu  dostarczany wraz z ofertą</w:t>
            </w:r>
          </w:p>
        </w:tc>
      </w:tr>
      <w:tr w:rsidR="007D683F" w:rsidRPr="009677EC" w:rsidTr="008F45DC">
        <w:trPr>
          <w:cantSplit/>
          <w:jc w:val="center"/>
        </w:trPr>
        <w:tc>
          <w:tcPr>
            <w:tcW w:w="1866" w:type="dxa"/>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Wymiar</w:t>
            </w:r>
          </w:p>
        </w:tc>
        <w:tc>
          <w:tcPr>
            <w:tcW w:w="2401" w:type="dxa"/>
          </w:tcPr>
          <w:p w:rsidR="007D683F" w:rsidRPr="00A039CB" w:rsidRDefault="007D683F" w:rsidP="008F45DC">
            <w:pPr>
              <w:pStyle w:val="Bezodstpw"/>
              <w:rPr>
                <w:rFonts w:ascii="Times New Roman" w:hAnsi="Times New Roman"/>
                <w:lang w:val="pl-PL"/>
              </w:rPr>
            </w:pPr>
            <w:r>
              <w:rPr>
                <w:rFonts w:ascii="Times New Roman" w:hAnsi="Times New Roman"/>
                <w:lang w:val="pl-PL"/>
              </w:rPr>
              <w:t>128x152x36</w:t>
            </w:r>
          </w:p>
        </w:tc>
        <w:tc>
          <w:tcPr>
            <w:tcW w:w="2391" w:type="dxa"/>
          </w:tcPr>
          <w:p w:rsidR="007D683F" w:rsidRDefault="007D683F" w:rsidP="008F45DC">
            <w:r w:rsidRPr="001D5891">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r w:rsidR="007D683F" w:rsidRPr="009677EC" w:rsidTr="008F45DC">
        <w:trPr>
          <w:cantSplit/>
          <w:jc w:val="center"/>
        </w:trPr>
        <w:tc>
          <w:tcPr>
            <w:tcW w:w="1866" w:type="dxa"/>
          </w:tcPr>
          <w:p w:rsidR="007D683F" w:rsidRPr="00BD2EBF" w:rsidRDefault="007D683F" w:rsidP="008F45DC">
            <w:pPr>
              <w:suppressAutoHyphens w:val="0"/>
              <w:spacing w:line="276" w:lineRule="auto"/>
              <w:contextualSpacing/>
              <w:jc w:val="both"/>
              <w:rPr>
                <w:b/>
                <w:color w:val="000000"/>
                <w:kern w:val="0"/>
                <w:sz w:val="18"/>
                <w:szCs w:val="18"/>
                <w:lang w:eastAsia="pl-PL"/>
              </w:rPr>
            </w:pPr>
            <w:r w:rsidRPr="00BD2EBF">
              <w:rPr>
                <w:b/>
                <w:color w:val="000000"/>
                <w:kern w:val="0"/>
                <w:sz w:val="18"/>
                <w:szCs w:val="18"/>
                <w:lang w:eastAsia="pl-PL"/>
              </w:rPr>
              <w:t>Waga</w:t>
            </w:r>
          </w:p>
        </w:tc>
        <w:tc>
          <w:tcPr>
            <w:tcW w:w="2401" w:type="dxa"/>
          </w:tcPr>
          <w:p w:rsidR="007D683F" w:rsidRPr="00A039CB" w:rsidRDefault="007D683F" w:rsidP="008F45DC">
            <w:pPr>
              <w:pStyle w:val="Bezodstpw"/>
              <w:rPr>
                <w:rFonts w:ascii="Times New Roman" w:hAnsi="Times New Roman"/>
                <w:lang w:val="pl-PL"/>
              </w:rPr>
            </w:pPr>
            <w:r>
              <w:rPr>
                <w:rFonts w:ascii="Times New Roman" w:hAnsi="Times New Roman"/>
                <w:lang w:val="pl-PL"/>
              </w:rPr>
              <w:t>750</w:t>
            </w:r>
          </w:p>
        </w:tc>
        <w:tc>
          <w:tcPr>
            <w:tcW w:w="2391" w:type="dxa"/>
          </w:tcPr>
          <w:p w:rsidR="007D683F" w:rsidRDefault="007D683F" w:rsidP="008F45DC">
            <w:r w:rsidRPr="001D5891">
              <w:rPr>
                <w:rFonts w:ascii="Times New Roman" w:hAnsi="Times New Roman"/>
                <w:color w:val="000000"/>
                <w:kern w:val="0"/>
                <w:sz w:val="18"/>
                <w:szCs w:val="18"/>
                <w:lang w:eastAsia="pl-PL"/>
              </w:rPr>
              <w:t>Nie gorsze</w:t>
            </w:r>
          </w:p>
        </w:tc>
        <w:tc>
          <w:tcPr>
            <w:tcW w:w="2207" w:type="dxa"/>
            <w:vAlign w:val="center"/>
          </w:tcPr>
          <w:p w:rsidR="007D683F" w:rsidRPr="009677EC" w:rsidRDefault="007D683F" w:rsidP="008F45DC">
            <w:pPr>
              <w:suppressAutoHyphens w:val="0"/>
              <w:spacing w:line="276" w:lineRule="auto"/>
              <w:contextualSpacing/>
              <w:jc w:val="both"/>
              <w:rPr>
                <w:rFonts w:ascii="Times New Roman" w:hAnsi="Times New Roman"/>
                <w:color w:val="000000"/>
                <w:kern w:val="0"/>
                <w:sz w:val="18"/>
                <w:szCs w:val="18"/>
                <w:lang w:eastAsia="pl-PL"/>
              </w:rPr>
            </w:pPr>
            <w:r w:rsidRPr="009677EC">
              <w:rPr>
                <w:rFonts w:ascii="Times New Roman" w:hAnsi="Times New Roman"/>
                <w:color w:val="000000"/>
                <w:kern w:val="0"/>
                <w:sz w:val="18"/>
                <w:szCs w:val="18"/>
                <w:lang w:eastAsia="pl-PL"/>
              </w:rPr>
              <w:t>Karta katalogowa</w:t>
            </w:r>
          </w:p>
        </w:tc>
      </w:tr>
    </w:tbl>
    <w:p w:rsidR="007D683F" w:rsidRDefault="007D683F" w:rsidP="00BD2EBF">
      <w:pPr>
        <w:ind w:left="993" w:hanging="567"/>
        <w:jc w:val="both"/>
        <w:rPr>
          <w:b/>
          <w:sz w:val="20"/>
        </w:rPr>
      </w:pPr>
    </w:p>
    <w:p w:rsidR="007D683F" w:rsidRPr="00CC7AE9" w:rsidRDefault="007D683F" w:rsidP="007D683F">
      <w:pPr>
        <w:pStyle w:val="Nagwek1"/>
        <w:spacing w:before="0" w:after="0" w:line="276" w:lineRule="auto"/>
        <w:contextualSpacing/>
        <w:rPr>
          <w:lang w:eastAsia="pl-PL"/>
        </w:rPr>
      </w:pPr>
      <w:bookmarkStart w:id="20" w:name="_Toc531123030"/>
      <w:bookmarkStart w:id="21" w:name="_Toc531860958"/>
      <w:r>
        <w:rPr>
          <w:rFonts w:ascii="Times New Roman" w:hAnsi="Times New Roman"/>
          <w:lang w:eastAsia="pl-PL"/>
        </w:rPr>
        <w:t xml:space="preserve">System automatycznego </w:t>
      </w:r>
      <w:proofErr w:type="spellStart"/>
      <w:r>
        <w:rPr>
          <w:rFonts w:ascii="Times New Roman" w:hAnsi="Times New Roman"/>
          <w:lang w:eastAsia="pl-PL"/>
        </w:rPr>
        <w:t>samoośnieżania</w:t>
      </w:r>
      <w:proofErr w:type="spellEnd"/>
      <w:r>
        <w:rPr>
          <w:rFonts w:ascii="Times New Roman" w:hAnsi="Times New Roman"/>
          <w:lang w:eastAsia="pl-PL"/>
        </w:rPr>
        <w:t xml:space="preserve"> modułów zadaszenia</w:t>
      </w:r>
      <w:bookmarkEnd w:id="20"/>
      <w:bookmarkEnd w:id="21"/>
    </w:p>
    <w:p w:rsidR="007D683F" w:rsidRPr="00526708" w:rsidRDefault="007D683F" w:rsidP="007D683F">
      <w:pPr>
        <w:spacing w:line="276" w:lineRule="auto"/>
        <w:ind w:firstLine="284"/>
        <w:jc w:val="both"/>
        <w:rPr>
          <w:rFonts w:ascii="Times New Roman" w:hAnsi="Times New Roman"/>
        </w:rPr>
      </w:pPr>
      <w:r w:rsidRPr="00526708">
        <w:rPr>
          <w:rFonts w:ascii="Times New Roman" w:hAnsi="Times New Roman"/>
        </w:rPr>
        <w:t>Projektowany system samoczynnego odśnieżania modułów fotowoltaicznych</w:t>
      </w:r>
      <w:r>
        <w:rPr>
          <w:rFonts w:ascii="Times New Roman" w:hAnsi="Times New Roman"/>
        </w:rPr>
        <w:t xml:space="preserve"> oraz modułów szklanych </w:t>
      </w:r>
      <w:r w:rsidRPr="00526708">
        <w:rPr>
          <w:rFonts w:ascii="Times New Roman" w:hAnsi="Times New Roman"/>
        </w:rPr>
        <w:t>ma na celu:</w:t>
      </w:r>
    </w:p>
    <w:p w:rsidR="007D683F" w:rsidRPr="00526708" w:rsidRDefault="007D683F" w:rsidP="007D683F">
      <w:pPr>
        <w:spacing w:line="276" w:lineRule="auto"/>
        <w:jc w:val="both"/>
        <w:rPr>
          <w:rFonts w:ascii="Times New Roman" w:hAnsi="Times New Roman"/>
        </w:rPr>
      </w:pPr>
      <w:r w:rsidRPr="00526708">
        <w:rPr>
          <w:rFonts w:ascii="Times New Roman" w:hAnsi="Times New Roman"/>
        </w:rPr>
        <w:t>- wyklu</w:t>
      </w:r>
      <w:r>
        <w:rPr>
          <w:rFonts w:ascii="Times New Roman" w:hAnsi="Times New Roman"/>
        </w:rPr>
        <w:t>czenie strat produkcji energii;</w:t>
      </w:r>
    </w:p>
    <w:p w:rsidR="007D683F" w:rsidRDefault="007D683F" w:rsidP="007D683F">
      <w:pPr>
        <w:spacing w:line="276" w:lineRule="auto"/>
        <w:jc w:val="both"/>
        <w:rPr>
          <w:rFonts w:ascii="Times New Roman" w:hAnsi="Times New Roman"/>
        </w:rPr>
      </w:pPr>
      <w:r w:rsidRPr="00526708">
        <w:rPr>
          <w:rFonts w:ascii="Times New Roman" w:hAnsi="Times New Roman"/>
        </w:rPr>
        <w:t>- zmniejszenie obciążenia zadaszenia przez zalegający</w:t>
      </w:r>
      <w:r>
        <w:rPr>
          <w:rFonts w:ascii="Times New Roman" w:hAnsi="Times New Roman"/>
        </w:rPr>
        <w:t xml:space="preserve"> śnieg;</w:t>
      </w:r>
    </w:p>
    <w:p w:rsidR="007D683F" w:rsidRPr="00526708" w:rsidRDefault="007D683F" w:rsidP="007D683F">
      <w:pPr>
        <w:spacing w:line="276" w:lineRule="auto"/>
        <w:jc w:val="both"/>
        <w:rPr>
          <w:rFonts w:ascii="Times New Roman" w:hAnsi="Times New Roman"/>
        </w:rPr>
      </w:pPr>
      <w:r>
        <w:rPr>
          <w:rFonts w:ascii="Times New Roman" w:hAnsi="Times New Roman"/>
        </w:rPr>
        <w:t>- zwiększyć oświetlenie naturalne schodów w okresie zimowym.</w:t>
      </w:r>
    </w:p>
    <w:p w:rsidR="007D683F" w:rsidRPr="00526708" w:rsidRDefault="007D683F" w:rsidP="007D683F">
      <w:pPr>
        <w:spacing w:line="276" w:lineRule="auto"/>
        <w:jc w:val="both"/>
        <w:rPr>
          <w:rFonts w:ascii="Times New Roman" w:hAnsi="Times New Roman"/>
          <w:sz w:val="28"/>
          <w:szCs w:val="28"/>
        </w:rPr>
      </w:pPr>
    </w:p>
    <w:p w:rsidR="007D683F" w:rsidRPr="00526708" w:rsidRDefault="007D683F" w:rsidP="007D683F">
      <w:pPr>
        <w:pStyle w:val="Nagwek2"/>
        <w:spacing w:before="0" w:after="0" w:line="276" w:lineRule="auto"/>
        <w:rPr>
          <w:rFonts w:ascii="Times New Roman" w:hAnsi="Times New Roman"/>
          <w:sz w:val="28"/>
          <w:szCs w:val="28"/>
        </w:rPr>
      </w:pPr>
      <w:bookmarkStart w:id="22" w:name="_Toc436312069"/>
      <w:bookmarkStart w:id="23" w:name="_Toc440617617"/>
      <w:bookmarkStart w:id="24" w:name="_Toc472075078"/>
      <w:bookmarkStart w:id="25" w:name="_Toc472333346"/>
      <w:bookmarkStart w:id="26" w:name="_Toc531123031"/>
      <w:bookmarkStart w:id="27" w:name="_Toc531860959"/>
      <w:r w:rsidRPr="00526708">
        <w:rPr>
          <w:rFonts w:ascii="Times New Roman" w:hAnsi="Times New Roman"/>
          <w:sz w:val="28"/>
          <w:szCs w:val="28"/>
        </w:rPr>
        <w:t xml:space="preserve">Budowa systemu </w:t>
      </w:r>
      <w:bookmarkEnd w:id="22"/>
      <w:bookmarkEnd w:id="23"/>
      <w:bookmarkEnd w:id="24"/>
      <w:bookmarkEnd w:id="25"/>
      <w:r>
        <w:rPr>
          <w:rFonts w:ascii="Times New Roman" w:hAnsi="Times New Roman"/>
          <w:sz w:val="28"/>
          <w:szCs w:val="28"/>
        </w:rPr>
        <w:t xml:space="preserve">automatycznego </w:t>
      </w:r>
      <w:proofErr w:type="spellStart"/>
      <w:r>
        <w:rPr>
          <w:rFonts w:ascii="Times New Roman" w:hAnsi="Times New Roman"/>
          <w:sz w:val="28"/>
          <w:szCs w:val="28"/>
        </w:rPr>
        <w:t>samoodśnieżania</w:t>
      </w:r>
      <w:bookmarkEnd w:id="26"/>
      <w:bookmarkEnd w:id="27"/>
      <w:proofErr w:type="spellEnd"/>
    </w:p>
    <w:p w:rsidR="007D683F" w:rsidRPr="00526708" w:rsidRDefault="007D683F" w:rsidP="007D683F">
      <w:pPr>
        <w:spacing w:line="276" w:lineRule="auto"/>
        <w:ind w:firstLine="284"/>
        <w:jc w:val="both"/>
        <w:rPr>
          <w:rFonts w:ascii="Times New Roman" w:hAnsi="Times New Roman"/>
        </w:rPr>
      </w:pPr>
      <w:r>
        <w:rPr>
          <w:rFonts w:ascii="Times New Roman" w:hAnsi="Times New Roman"/>
        </w:rPr>
        <w:t xml:space="preserve">System </w:t>
      </w:r>
      <w:proofErr w:type="spellStart"/>
      <w:r>
        <w:rPr>
          <w:rFonts w:ascii="Times New Roman" w:hAnsi="Times New Roman"/>
        </w:rPr>
        <w:t>samoodśneiżania</w:t>
      </w:r>
      <w:proofErr w:type="spellEnd"/>
      <w:r w:rsidRPr="00526708">
        <w:rPr>
          <w:rFonts w:ascii="Times New Roman" w:hAnsi="Times New Roman"/>
        </w:rPr>
        <w:t xml:space="preserve"> składają się:</w:t>
      </w:r>
    </w:p>
    <w:p w:rsidR="007D683F" w:rsidRPr="00526708" w:rsidRDefault="007D683F" w:rsidP="007D683F">
      <w:pPr>
        <w:spacing w:line="276" w:lineRule="auto"/>
        <w:jc w:val="both"/>
        <w:rPr>
          <w:rFonts w:ascii="Times New Roman" w:hAnsi="Times New Roman"/>
        </w:rPr>
      </w:pPr>
      <w:r w:rsidRPr="00526708">
        <w:rPr>
          <w:rFonts w:ascii="Times New Roman" w:hAnsi="Times New Roman"/>
        </w:rPr>
        <w:t>- warstwa grzejna (powłoka rezystancyjna) umieszczon</w:t>
      </w:r>
      <w:r>
        <w:rPr>
          <w:rFonts w:ascii="Times New Roman" w:hAnsi="Times New Roman"/>
        </w:rPr>
        <w:t>a na wewnętrznej szybie modułu</w:t>
      </w:r>
      <w:r w:rsidRPr="00526708">
        <w:rPr>
          <w:rFonts w:ascii="Times New Roman" w:hAnsi="Times New Roman"/>
        </w:rPr>
        <w:t>,</w:t>
      </w:r>
    </w:p>
    <w:p w:rsidR="007D683F" w:rsidRPr="00526708" w:rsidRDefault="007D683F" w:rsidP="007D683F">
      <w:pPr>
        <w:spacing w:line="276" w:lineRule="auto"/>
        <w:ind w:left="142" w:hanging="142"/>
        <w:jc w:val="both"/>
        <w:rPr>
          <w:rFonts w:ascii="Times New Roman" w:hAnsi="Times New Roman"/>
        </w:rPr>
      </w:pPr>
      <w:r w:rsidRPr="00526708">
        <w:rPr>
          <w:rFonts w:ascii="Times New Roman" w:hAnsi="Times New Roman"/>
        </w:rPr>
        <w:t xml:space="preserve">- układ sterowania (sterownik PLC, cyfrowe moduły DO, DI, interfejs komunikacyjny, moduł </w:t>
      </w:r>
      <w:proofErr w:type="spellStart"/>
      <w:r w:rsidRPr="00526708">
        <w:rPr>
          <w:rFonts w:ascii="Times New Roman" w:hAnsi="Times New Roman"/>
        </w:rPr>
        <w:t>ethernet’owy</w:t>
      </w:r>
      <w:proofErr w:type="spellEnd"/>
      <w:r w:rsidRPr="00526708">
        <w:rPr>
          <w:rFonts w:ascii="Times New Roman" w:hAnsi="Times New Roman"/>
        </w:rPr>
        <w:t xml:space="preserve">,), </w:t>
      </w:r>
    </w:p>
    <w:p w:rsidR="007D683F" w:rsidRDefault="007D683F" w:rsidP="007D683F">
      <w:pPr>
        <w:spacing w:line="276" w:lineRule="auto"/>
        <w:jc w:val="both"/>
        <w:rPr>
          <w:rFonts w:ascii="Times New Roman" w:hAnsi="Times New Roman"/>
        </w:rPr>
      </w:pPr>
      <w:r w:rsidRPr="00526708">
        <w:rPr>
          <w:rFonts w:ascii="Times New Roman" w:hAnsi="Times New Roman"/>
        </w:rPr>
        <w:t>- układ zasilania warstwy grzejnej (p</w:t>
      </w:r>
      <w:r>
        <w:rPr>
          <w:rFonts w:ascii="Times New Roman" w:hAnsi="Times New Roman"/>
        </w:rPr>
        <w:t>owłoki rezystancyjnej) modułów</w:t>
      </w:r>
      <w:r w:rsidRPr="00526708">
        <w:rPr>
          <w:rFonts w:ascii="Times New Roman" w:hAnsi="Times New Roman"/>
        </w:rPr>
        <w:t>.</w:t>
      </w:r>
    </w:p>
    <w:p w:rsidR="007D683F" w:rsidRPr="00526708" w:rsidRDefault="007D683F" w:rsidP="007D683F">
      <w:pPr>
        <w:spacing w:line="276" w:lineRule="auto"/>
        <w:jc w:val="both"/>
        <w:rPr>
          <w:rFonts w:ascii="Times New Roman" w:hAnsi="Times New Roman"/>
        </w:rPr>
      </w:pPr>
    </w:p>
    <w:p w:rsidR="007D683F" w:rsidRPr="00526708" w:rsidRDefault="007D683F" w:rsidP="007D683F">
      <w:pPr>
        <w:pStyle w:val="Nagwek2"/>
        <w:spacing w:before="0" w:after="0" w:line="276" w:lineRule="auto"/>
        <w:rPr>
          <w:rFonts w:ascii="Times New Roman" w:hAnsi="Times New Roman"/>
          <w:sz w:val="28"/>
          <w:szCs w:val="28"/>
        </w:rPr>
      </w:pPr>
      <w:bookmarkStart w:id="28" w:name="_Toc436312070"/>
      <w:bookmarkStart w:id="29" w:name="_Toc440617618"/>
      <w:bookmarkStart w:id="30" w:name="_Toc472075079"/>
      <w:bookmarkStart w:id="31" w:name="_Toc472333347"/>
      <w:bookmarkStart w:id="32" w:name="_Toc531123032"/>
      <w:bookmarkStart w:id="33" w:name="_Toc531860960"/>
      <w:r w:rsidRPr="00526708">
        <w:rPr>
          <w:rFonts w:ascii="Times New Roman" w:hAnsi="Times New Roman"/>
          <w:sz w:val="28"/>
          <w:szCs w:val="28"/>
        </w:rPr>
        <w:lastRenderedPageBreak/>
        <w:t xml:space="preserve">Sposób działania systemu </w:t>
      </w:r>
      <w:bookmarkEnd w:id="28"/>
      <w:bookmarkEnd w:id="29"/>
      <w:bookmarkEnd w:id="30"/>
      <w:bookmarkEnd w:id="31"/>
      <w:proofErr w:type="spellStart"/>
      <w:r>
        <w:rPr>
          <w:rFonts w:ascii="Times New Roman" w:hAnsi="Times New Roman"/>
          <w:sz w:val="28"/>
          <w:szCs w:val="28"/>
        </w:rPr>
        <w:t>samoodśnieżania</w:t>
      </w:r>
      <w:bookmarkEnd w:id="32"/>
      <w:bookmarkEnd w:id="33"/>
      <w:proofErr w:type="spellEnd"/>
    </w:p>
    <w:p w:rsidR="007D683F" w:rsidRPr="00526708" w:rsidRDefault="007D683F" w:rsidP="007D683F">
      <w:pPr>
        <w:spacing w:line="276" w:lineRule="auto"/>
        <w:ind w:firstLine="284"/>
        <w:jc w:val="both"/>
        <w:rPr>
          <w:rFonts w:ascii="Times New Roman" w:hAnsi="Times New Roman"/>
        </w:rPr>
      </w:pPr>
      <w:r w:rsidRPr="00526708">
        <w:rPr>
          <w:rFonts w:ascii="Times New Roman" w:hAnsi="Times New Roman"/>
        </w:rPr>
        <w:t>Działanie zintegrowanego modułu grzewczego jest następujące: do przewodów zasilających podłącza się źródło napięcia elektrycznego zmiennego AC wartości 400V. Na skutek przyłożonego napięcia elektrycznego przez warstwę przewodzącą tlenku cyny (IV) dotowanego fluorem SnO2:F przepływa prąd elektryczny wydzielając ciepło na rezystancji tej warstwy szkła. Wydzielone ciepło przenika poprzez część frontową do warstwy szronu, lodu lub śniegu. W wyniku tego oddziaływania warstwa szronu, lodu lub śniegu topi się odsłaniając umieszczone pod spodem ogniwo fotowoltaiczne.</w:t>
      </w:r>
    </w:p>
    <w:p w:rsidR="007D683F" w:rsidRPr="00526708" w:rsidRDefault="007D683F" w:rsidP="007D683F">
      <w:pPr>
        <w:spacing w:line="276" w:lineRule="auto"/>
        <w:jc w:val="both"/>
        <w:rPr>
          <w:rFonts w:ascii="Times New Roman" w:hAnsi="Times New Roman"/>
        </w:rPr>
      </w:pPr>
    </w:p>
    <w:p w:rsidR="007D683F" w:rsidRPr="00526708" w:rsidRDefault="007D683F" w:rsidP="007D683F">
      <w:pPr>
        <w:spacing w:line="276" w:lineRule="auto"/>
        <w:jc w:val="center"/>
        <w:rPr>
          <w:rFonts w:ascii="Times New Roman" w:hAnsi="Times New Roman"/>
          <w:noProof/>
        </w:rPr>
      </w:pPr>
      <w:r w:rsidRPr="00526708">
        <w:rPr>
          <w:rFonts w:ascii="Times New Roman" w:hAnsi="Times New Roman"/>
          <w:noProof/>
          <w:lang w:eastAsia="pl-PL"/>
        </w:rPr>
        <w:drawing>
          <wp:inline distT="0" distB="0" distL="0" distR="0" wp14:anchorId="30AD19D8" wp14:editId="7BC53FAB">
            <wp:extent cx="2179320" cy="127254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a:extLst>
                        <a:ext uri="{28A0092B-C50C-407E-A947-70E740481C1C}">
                          <a14:useLocalDpi xmlns:a14="http://schemas.microsoft.com/office/drawing/2010/main" val="0"/>
                        </a:ext>
                      </a:extLst>
                    </a:blip>
                    <a:srcRect l="18689" t="29442" b="45187"/>
                    <a:stretch>
                      <a:fillRect/>
                    </a:stretch>
                  </pic:blipFill>
                  <pic:spPr bwMode="auto">
                    <a:xfrm>
                      <a:off x="0" y="0"/>
                      <a:ext cx="2179320" cy="1272540"/>
                    </a:xfrm>
                    <a:prstGeom prst="rect">
                      <a:avLst/>
                    </a:prstGeom>
                    <a:noFill/>
                    <a:ln>
                      <a:noFill/>
                    </a:ln>
                  </pic:spPr>
                </pic:pic>
              </a:graphicData>
            </a:graphic>
          </wp:inline>
        </w:drawing>
      </w:r>
    </w:p>
    <w:p w:rsidR="007D683F" w:rsidRPr="00526708" w:rsidRDefault="007D683F" w:rsidP="007D683F">
      <w:pPr>
        <w:spacing w:line="276" w:lineRule="auto"/>
        <w:jc w:val="center"/>
        <w:rPr>
          <w:rFonts w:ascii="Times New Roman" w:hAnsi="Times New Roman"/>
          <w:i/>
          <w:noProof/>
        </w:rPr>
      </w:pPr>
      <w:r w:rsidRPr="00526708">
        <w:rPr>
          <w:rFonts w:ascii="Times New Roman" w:hAnsi="Times New Roman"/>
          <w:i/>
          <w:noProof/>
        </w:rPr>
        <w:t xml:space="preserve">Widok termowizyjny modułu PV z systemem </w:t>
      </w:r>
      <w:r>
        <w:rPr>
          <w:rFonts w:ascii="Times New Roman" w:hAnsi="Times New Roman"/>
          <w:i/>
          <w:noProof/>
        </w:rPr>
        <w:t>samoodśnieżania</w:t>
      </w:r>
    </w:p>
    <w:p w:rsidR="007D683F" w:rsidRPr="00526708" w:rsidRDefault="007D683F" w:rsidP="007D683F">
      <w:pPr>
        <w:spacing w:line="276" w:lineRule="auto"/>
        <w:jc w:val="both"/>
        <w:rPr>
          <w:rFonts w:ascii="Times New Roman" w:hAnsi="Times New Roman"/>
        </w:rPr>
      </w:pPr>
    </w:p>
    <w:p w:rsidR="007D683F" w:rsidRPr="00526708" w:rsidRDefault="007D683F" w:rsidP="007D683F">
      <w:pPr>
        <w:spacing w:line="276" w:lineRule="auto"/>
        <w:ind w:firstLine="284"/>
        <w:jc w:val="both"/>
        <w:rPr>
          <w:rFonts w:ascii="Times New Roman" w:hAnsi="Times New Roman"/>
        </w:rPr>
      </w:pPr>
      <w:r w:rsidRPr="00526708">
        <w:rPr>
          <w:rFonts w:ascii="Times New Roman" w:hAnsi="Times New Roman"/>
        </w:rPr>
        <w:t xml:space="preserve">W projektowanej instalacji system samoczynnego odśnieżania będzie zapewniał  równomierny rozkład temperatury na powierzchni modułu fotowoltaicznego. Parametrem określającym równomierność rozkładu temperatury jest parametr względnego odchylenia standardowego (RSD) tego rozkładu. Parametr ten obliczany jest na podstawie danych zebranych z punktów pomiarowych rozmieszczonych na powierzchni modułu. W początkowym okresie grzania modułu najwyższe wartości RSD nie będą większe niż 40%. Wymagana wartość podana jest od momentu uruchomienia do chwili osiągnięcia przez moduł temperatury roboczej. Przeprowadzone pomiary muszą wykazać jego homogeniczność. </w:t>
      </w:r>
    </w:p>
    <w:p w:rsidR="007D683F" w:rsidRPr="00526708" w:rsidRDefault="007D683F" w:rsidP="007D683F">
      <w:pPr>
        <w:spacing w:line="276" w:lineRule="auto"/>
        <w:ind w:firstLine="284"/>
        <w:jc w:val="both"/>
        <w:rPr>
          <w:rFonts w:ascii="Times New Roman" w:hAnsi="Times New Roman"/>
        </w:rPr>
      </w:pPr>
      <w:r w:rsidRPr="00526708">
        <w:rPr>
          <w:rFonts w:ascii="Times New Roman" w:hAnsi="Times New Roman"/>
        </w:rPr>
        <w:t xml:space="preserve">Ze względu na postępującą degradację, zwiększone ryzyko uszkodzenia  ogniw  i zwiększoną utratę sprawności ogniw fotowoltaicznych do odladzania / </w:t>
      </w:r>
      <w:proofErr w:type="spellStart"/>
      <w:r w:rsidRPr="00526708">
        <w:rPr>
          <w:rFonts w:ascii="Times New Roman" w:hAnsi="Times New Roman"/>
        </w:rPr>
        <w:t>odszraniania</w:t>
      </w:r>
      <w:proofErr w:type="spellEnd"/>
      <w:r w:rsidRPr="00526708">
        <w:rPr>
          <w:rFonts w:ascii="Times New Roman" w:hAnsi="Times New Roman"/>
        </w:rPr>
        <w:t xml:space="preserve"> modułów PV nie dopuszcza się zastosowania drutów oporowych i mat grzejnych pod panelem, polaryzacji tzw. „prądem wymuszonym” oraz podania prądu wstecznego na moduł. </w:t>
      </w:r>
    </w:p>
    <w:p w:rsidR="007D683F" w:rsidRPr="00526708" w:rsidRDefault="007D683F" w:rsidP="007D683F">
      <w:pPr>
        <w:spacing w:line="276" w:lineRule="auto"/>
        <w:ind w:firstLine="284"/>
        <w:jc w:val="both"/>
        <w:rPr>
          <w:rFonts w:ascii="Times New Roman" w:hAnsi="Times New Roman"/>
        </w:rPr>
      </w:pPr>
      <w:r w:rsidRPr="00526708">
        <w:rPr>
          <w:rFonts w:ascii="Times New Roman" w:hAnsi="Times New Roman"/>
        </w:rPr>
        <w:t xml:space="preserve">Projektowana instalacja będzie zapewniać możliwość odbioru wyprodukowanego w ogniwach prądu w trakcie odśnieżania warstwy frontowej modułu PV. Oba procesy tj. produkcji prądu oraz odladzania / </w:t>
      </w:r>
      <w:proofErr w:type="spellStart"/>
      <w:r w:rsidRPr="00526708">
        <w:rPr>
          <w:rFonts w:ascii="Times New Roman" w:hAnsi="Times New Roman"/>
        </w:rPr>
        <w:t>odszraniania</w:t>
      </w:r>
      <w:proofErr w:type="spellEnd"/>
      <w:r w:rsidRPr="00526708">
        <w:rPr>
          <w:rFonts w:ascii="Times New Roman" w:hAnsi="Times New Roman"/>
        </w:rPr>
        <w:t xml:space="preserve"> będą zachodzić jednocześnie i niezależnie od siebie. Projektowana instalacja będzie zapewniać możliwość odbioru wyprodukowanego w ogniwach prądu elektrycznego w trakcie pełnienia funkcji grzewczych.</w:t>
      </w:r>
    </w:p>
    <w:p w:rsidR="007D683F" w:rsidRDefault="007D683F" w:rsidP="007D683F">
      <w:pPr>
        <w:spacing w:line="276" w:lineRule="auto"/>
        <w:ind w:firstLine="708"/>
        <w:jc w:val="both"/>
        <w:rPr>
          <w:rFonts w:ascii="Times New Roman" w:hAnsi="Times New Roman"/>
        </w:rPr>
      </w:pPr>
      <w:r w:rsidRPr="00526708">
        <w:rPr>
          <w:rFonts w:ascii="Times New Roman" w:hAnsi="Times New Roman"/>
        </w:rPr>
        <w:t xml:space="preserve">Zastosowanie funkcji grzewczej nie będzie obniżać trwałości instalacji (20-25 lat) i będzie zapewniać długotrwałą, właściwą pracę modułów fotowoltaicznych jako źródła pozyskania prądu elektrycznego z energii promieniowania słonecznego z jednoczesną funkcją odśnieżania / </w:t>
      </w:r>
      <w:proofErr w:type="spellStart"/>
      <w:r w:rsidRPr="00526708">
        <w:rPr>
          <w:rFonts w:ascii="Times New Roman" w:hAnsi="Times New Roman"/>
        </w:rPr>
        <w:t>odraszania</w:t>
      </w:r>
      <w:proofErr w:type="spellEnd"/>
      <w:r w:rsidRPr="00526708">
        <w:rPr>
          <w:rFonts w:ascii="Times New Roman" w:hAnsi="Times New Roman"/>
        </w:rPr>
        <w:t xml:space="preserve"> modułów.</w:t>
      </w:r>
    </w:p>
    <w:p w:rsidR="00AC1A2B" w:rsidRPr="009677EC" w:rsidRDefault="00BE43D6" w:rsidP="009677EC">
      <w:pPr>
        <w:pStyle w:val="Nagwek1"/>
        <w:spacing w:line="276" w:lineRule="auto"/>
        <w:contextualSpacing/>
        <w:rPr>
          <w:rFonts w:ascii="Times New Roman" w:hAnsi="Times New Roman"/>
          <w:lang w:eastAsia="pl-PL"/>
        </w:rPr>
      </w:pPr>
      <w:bookmarkStart w:id="34" w:name="_Toc432769225"/>
      <w:bookmarkStart w:id="35" w:name="_Toc457560489"/>
      <w:bookmarkStart w:id="36" w:name="_Toc469525280"/>
      <w:bookmarkStart w:id="37" w:name="_Toc469525389"/>
      <w:bookmarkStart w:id="38" w:name="_Toc531860961"/>
      <w:bookmarkEnd w:id="16"/>
      <w:bookmarkEnd w:id="17"/>
      <w:bookmarkEnd w:id="18"/>
      <w:bookmarkEnd w:id="19"/>
      <w:r>
        <w:rPr>
          <w:rFonts w:ascii="Times New Roman" w:hAnsi="Times New Roman"/>
          <w:lang w:eastAsia="pl-PL"/>
        </w:rPr>
        <w:t>Rozdzielnica zbiorcza RGPV</w:t>
      </w:r>
      <w:bookmarkEnd w:id="34"/>
      <w:bookmarkEnd w:id="35"/>
      <w:bookmarkEnd w:id="36"/>
      <w:bookmarkEnd w:id="37"/>
      <w:bookmarkEnd w:id="38"/>
    </w:p>
    <w:p w:rsidR="00305283" w:rsidRDefault="00305283" w:rsidP="00305283">
      <w:pPr>
        <w:spacing w:line="276" w:lineRule="auto"/>
        <w:ind w:firstLine="284"/>
        <w:jc w:val="both"/>
        <w:rPr>
          <w:rFonts w:ascii="Times New Roman" w:hAnsi="Times New Roman"/>
          <w:bCs/>
        </w:rPr>
      </w:pPr>
      <w:bookmarkStart w:id="39" w:name="_Toc432769226"/>
      <w:bookmarkStart w:id="40" w:name="_Toc457560490"/>
      <w:bookmarkStart w:id="41" w:name="_Toc469525281"/>
      <w:bookmarkStart w:id="42" w:name="_Toc469525390"/>
      <w:r w:rsidRPr="00305283">
        <w:rPr>
          <w:rFonts w:ascii="Times New Roman" w:hAnsi="Times New Roman"/>
          <w:bCs/>
        </w:rPr>
        <w:t xml:space="preserve">W celu odbioru energii z projektowanej instalacji fotowoltaicznej oraz wprowadzenia jej do instalacji elektrycznej obiektu (rozdzielnicy głównej) powinna zostać zamontowana zbiorcza rozdzielnica obiektowa RGPV. Projektowana obudowa rozdzielnicy RGPV </w:t>
      </w:r>
      <w:r w:rsidR="007D683F">
        <w:rPr>
          <w:rFonts w:ascii="Times New Roman" w:hAnsi="Times New Roman"/>
          <w:bCs/>
        </w:rPr>
        <w:t>powinna</w:t>
      </w:r>
      <w:r w:rsidRPr="00305283">
        <w:rPr>
          <w:rFonts w:ascii="Times New Roman" w:hAnsi="Times New Roman"/>
          <w:bCs/>
        </w:rPr>
        <w:t xml:space="preserve"> posiadać stopień ochrony IP30 oraz wykonana z materiału przewodzącego (I klasa izolacji).</w:t>
      </w:r>
    </w:p>
    <w:p w:rsidR="00AC1A2B" w:rsidRPr="009677EC" w:rsidRDefault="000D1905" w:rsidP="009677EC">
      <w:pPr>
        <w:pStyle w:val="Nagwek1"/>
        <w:spacing w:line="276" w:lineRule="auto"/>
        <w:contextualSpacing/>
        <w:rPr>
          <w:rFonts w:ascii="Times New Roman" w:hAnsi="Times New Roman"/>
          <w:lang w:eastAsia="pl-PL"/>
        </w:rPr>
      </w:pPr>
      <w:bookmarkStart w:id="43" w:name="_Toc531860962"/>
      <w:r w:rsidRPr="009677EC">
        <w:rPr>
          <w:rFonts w:ascii="Times New Roman" w:hAnsi="Times New Roman"/>
          <w:lang w:eastAsia="pl-PL"/>
        </w:rPr>
        <w:lastRenderedPageBreak/>
        <w:t>Okablowanie</w:t>
      </w:r>
      <w:bookmarkEnd w:id="39"/>
      <w:bookmarkEnd w:id="40"/>
      <w:bookmarkEnd w:id="41"/>
      <w:bookmarkEnd w:id="42"/>
      <w:bookmarkEnd w:id="43"/>
    </w:p>
    <w:p w:rsidR="008C56A3" w:rsidRPr="009677EC" w:rsidRDefault="008C56A3" w:rsidP="009677EC">
      <w:pPr>
        <w:pStyle w:val="Nagwek2"/>
        <w:spacing w:line="276" w:lineRule="auto"/>
        <w:rPr>
          <w:rFonts w:ascii="Times New Roman" w:hAnsi="Times New Roman"/>
        </w:rPr>
      </w:pPr>
      <w:bookmarkStart w:id="44" w:name="_Toc432769227"/>
      <w:bookmarkStart w:id="45" w:name="_Toc433271497"/>
      <w:bookmarkStart w:id="46" w:name="_Toc489614182"/>
      <w:bookmarkStart w:id="47" w:name="_Toc531860963"/>
      <w:r w:rsidRPr="009677EC">
        <w:rPr>
          <w:rFonts w:ascii="Times New Roman" w:hAnsi="Times New Roman"/>
        </w:rPr>
        <w:t>Okablowanie i złącza po stronie prądu stałego (DC)</w:t>
      </w:r>
      <w:bookmarkEnd w:id="44"/>
      <w:bookmarkEnd w:id="45"/>
      <w:bookmarkEnd w:id="46"/>
      <w:bookmarkEnd w:id="47"/>
    </w:p>
    <w:p w:rsidR="008C56A3" w:rsidRPr="009677EC" w:rsidRDefault="008C56A3" w:rsidP="009677EC">
      <w:pPr>
        <w:spacing w:line="276" w:lineRule="auto"/>
        <w:ind w:firstLine="284"/>
        <w:jc w:val="both"/>
        <w:rPr>
          <w:rFonts w:ascii="Times New Roman" w:hAnsi="Times New Roman"/>
          <w:bCs/>
        </w:rPr>
      </w:pPr>
      <w:r w:rsidRPr="009677EC">
        <w:rPr>
          <w:rFonts w:ascii="Times New Roman" w:hAnsi="Times New Roman"/>
          <w:bCs/>
        </w:rPr>
        <w:t>Wszelkie połączenia modułów fotowoltaicznych zaprojektowano z wykorzystaniem dedykowanych złączek dla instalacji solarnych typu MC4.</w:t>
      </w:r>
    </w:p>
    <w:p w:rsidR="008C56A3" w:rsidRPr="009677EC" w:rsidRDefault="008C56A3" w:rsidP="009677EC">
      <w:pPr>
        <w:spacing w:line="276" w:lineRule="auto"/>
        <w:ind w:firstLine="284"/>
        <w:jc w:val="both"/>
        <w:rPr>
          <w:rFonts w:ascii="Times New Roman" w:hAnsi="Times New Roman"/>
        </w:rPr>
      </w:pPr>
      <w:r w:rsidRPr="009677EC">
        <w:rPr>
          <w:rFonts w:ascii="Times New Roman" w:hAnsi="Times New Roman"/>
        </w:rPr>
        <w:t>Parametry techniczne złącz przewodów systemu fotowoltaicznego:</w:t>
      </w:r>
    </w:p>
    <w:p w:rsidR="008C56A3" w:rsidRPr="009677EC" w:rsidRDefault="008C56A3" w:rsidP="0080495D">
      <w:pPr>
        <w:pStyle w:val="Akapitzlist"/>
        <w:numPr>
          <w:ilvl w:val="0"/>
          <w:numId w:val="5"/>
        </w:numPr>
        <w:spacing w:after="0"/>
        <w:ind w:left="851" w:hanging="425"/>
        <w:jc w:val="both"/>
        <w:rPr>
          <w:rFonts w:ascii="Times New Roman" w:hAnsi="Times New Roman"/>
          <w:sz w:val="24"/>
          <w:szCs w:val="24"/>
        </w:rPr>
      </w:pPr>
      <w:r w:rsidRPr="009677EC">
        <w:rPr>
          <w:rFonts w:ascii="Times New Roman" w:hAnsi="Times New Roman"/>
          <w:sz w:val="24"/>
          <w:szCs w:val="24"/>
        </w:rPr>
        <w:t>Maksymalny prąd systemu fotowoltaicznego: 63A</w:t>
      </w:r>
    </w:p>
    <w:p w:rsidR="008C56A3" w:rsidRPr="009677EC" w:rsidRDefault="008C56A3" w:rsidP="0080495D">
      <w:pPr>
        <w:pStyle w:val="Akapitzlist"/>
        <w:numPr>
          <w:ilvl w:val="0"/>
          <w:numId w:val="5"/>
        </w:numPr>
        <w:spacing w:after="0"/>
        <w:ind w:left="851" w:hanging="425"/>
        <w:jc w:val="both"/>
        <w:rPr>
          <w:rFonts w:ascii="Times New Roman" w:hAnsi="Times New Roman"/>
          <w:sz w:val="24"/>
          <w:szCs w:val="24"/>
        </w:rPr>
      </w:pPr>
      <w:r w:rsidRPr="009677EC">
        <w:rPr>
          <w:rFonts w:ascii="Times New Roman" w:hAnsi="Times New Roman"/>
          <w:sz w:val="24"/>
          <w:szCs w:val="24"/>
        </w:rPr>
        <w:t>Maksymalne napięcie systemu fotowoltaicznego: 1000V</w:t>
      </w:r>
    </w:p>
    <w:p w:rsidR="008C56A3" w:rsidRPr="009677EC" w:rsidRDefault="008C56A3" w:rsidP="0080495D">
      <w:pPr>
        <w:pStyle w:val="Akapitzlist"/>
        <w:numPr>
          <w:ilvl w:val="0"/>
          <w:numId w:val="5"/>
        </w:numPr>
        <w:spacing w:after="0"/>
        <w:ind w:left="851" w:hanging="425"/>
        <w:jc w:val="both"/>
        <w:rPr>
          <w:rFonts w:ascii="Times New Roman" w:hAnsi="Times New Roman"/>
          <w:sz w:val="24"/>
          <w:szCs w:val="24"/>
        </w:rPr>
      </w:pPr>
      <w:r w:rsidRPr="009677EC">
        <w:rPr>
          <w:rFonts w:ascii="Times New Roman" w:hAnsi="Times New Roman"/>
          <w:sz w:val="24"/>
          <w:szCs w:val="24"/>
        </w:rPr>
        <w:t>Termiczne wa</w:t>
      </w:r>
      <w:r w:rsidR="007D683F">
        <w:rPr>
          <w:rFonts w:ascii="Times New Roman" w:hAnsi="Times New Roman"/>
          <w:sz w:val="24"/>
          <w:szCs w:val="24"/>
        </w:rPr>
        <w:t>runki pracy: pomiędzy -40⁰C - +85</w:t>
      </w:r>
      <w:r w:rsidRPr="009677EC">
        <w:rPr>
          <w:rFonts w:ascii="Times New Roman" w:hAnsi="Times New Roman"/>
          <w:sz w:val="24"/>
          <w:szCs w:val="24"/>
        </w:rPr>
        <w:t>⁰C</w:t>
      </w:r>
    </w:p>
    <w:p w:rsidR="008C56A3" w:rsidRPr="009677EC" w:rsidRDefault="008C56A3" w:rsidP="0080495D">
      <w:pPr>
        <w:pStyle w:val="Akapitzlist"/>
        <w:numPr>
          <w:ilvl w:val="0"/>
          <w:numId w:val="5"/>
        </w:numPr>
        <w:spacing w:after="0"/>
        <w:ind w:left="851" w:hanging="425"/>
        <w:jc w:val="both"/>
        <w:rPr>
          <w:rFonts w:ascii="Times New Roman" w:hAnsi="Times New Roman"/>
          <w:sz w:val="24"/>
          <w:szCs w:val="24"/>
        </w:rPr>
      </w:pPr>
      <w:r w:rsidRPr="009677EC">
        <w:rPr>
          <w:rFonts w:ascii="Times New Roman" w:hAnsi="Times New Roman"/>
          <w:sz w:val="24"/>
          <w:szCs w:val="24"/>
        </w:rPr>
        <w:t>Stopień ochrony: IP65</w:t>
      </w:r>
    </w:p>
    <w:p w:rsidR="009677EC" w:rsidRPr="009677EC" w:rsidRDefault="009677EC" w:rsidP="00BE43D6">
      <w:pPr>
        <w:pStyle w:val="Akapitzlist"/>
        <w:spacing w:after="0"/>
        <w:ind w:left="851"/>
        <w:jc w:val="both"/>
        <w:rPr>
          <w:rFonts w:ascii="Times New Roman" w:hAnsi="Times New Roman"/>
          <w:sz w:val="24"/>
          <w:szCs w:val="24"/>
        </w:rPr>
      </w:pPr>
    </w:p>
    <w:p w:rsidR="008C56A3" w:rsidRPr="009677EC" w:rsidRDefault="008C56A3" w:rsidP="009677EC">
      <w:pPr>
        <w:spacing w:line="276" w:lineRule="auto"/>
        <w:ind w:firstLine="360"/>
        <w:rPr>
          <w:rFonts w:ascii="Times New Roman" w:hAnsi="Times New Roman"/>
          <w:bCs/>
        </w:rPr>
      </w:pPr>
      <w:r w:rsidRPr="009677EC">
        <w:rPr>
          <w:rFonts w:ascii="Times New Roman" w:hAnsi="Times New Roman"/>
          <w:bCs/>
        </w:rPr>
        <w:t>Okablowanie między poszczególnymi kolektorami PV (grupą/stringami modułów PV) a inwerterami zaprojektowano przy wykorzystaniu kabli solarnych o poniższych parametrach:</w:t>
      </w:r>
    </w:p>
    <w:p w:rsidR="008C56A3" w:rsidRPr="009677EC" w:rsidRDefault="008C56A3" w:rsidP="0080495D">
      <w:pPr>
        <w:numPr>
          <w:ilvl w:val="0"/>
          <w:numId w:val="4"/>
        </w:numPr>
        <w:suppressAutoHyphens w:val="0"/>
        <w:spacing w:line="276" w:lineRule="auto"/>
        <w:jc w:val="both"/>
        <w:rPr>
          <w:rFonts w:ascii="Times New Roman" w:hAnsi="Times New Roman"/>
          <w:bCs/>
        </w:rPr>
      </w:pPr>
      <w:r w:rsidRPr="009677EC">
        <w:rPr>
          <w:rFonts w:ascii="Times New Roman" w:hAnsi="Times New Roman"/>
          <w:bCs/>
        </w:rPr>
        <w:t xml:space="preserve">napięcie znamionowe: 06/1 </w:t>
      </w:r>
      <w:proofErr w:type="spellStart"/>
      <w:r w:rsidRPr="009677EC">
        <w:rPr>
          <w:rFonts w:ascii="Times New Roman" w:hAnsi="Times New Roman"/>
          <w:bCs/>
        </w:rPr>
        <w:t>kV</w:t>
      </w:r>
      <w:proofErr w:type="spellEnd"/>
    </w:p>
    <w:p w:rsidR="008C56A3" w:rsidRPr="009677EC" w:rsidRDefault="008C56A3" w:rsidP="0080495D">
      <w:pPr>
        <w:numPr>
          <w:ilvl w:val="0"/>
          <w:numId w:val="4"/>
        </w:numPr>
        <w:suppressAutoHyphens w:val="0"/>
        <w:spacing w:line="276" w:lineRule="auto"/>
        <w:jc w:val="both"/>
        <w:rPr>
          <w:rFonts w:ascii="Times New Roman" w:hAnsi="Times New Roman"/>
          <w:bCs/>
        </w:rPr>
      </w:pPr>
      <w:r w:rsidRPr="009677EC">
        <w:rPr>
          <w:rFonts w:ascii="Times New Roman" w:hAnsi="Times New Roman"/>
          <w:bCs/>
        </w:rPr>
        <w:t>pojedyncza wiązka</w:t>
      </w:r>
    </w:p>
    <w:p w:rsidR="008C56A3" w:rsidRPr="009677EC" w:rsidRDefault="008C56A3" w:rsidP="0080495D">
      <w:pPr>
        <w:numPr>
          <w:ilvl w:val="0"/>
          <w:numId w:val="4"/>
        </w:numPr>
        <w:suppressAutoHyphens w:val="0"/>
        <w:spacing w:line="276" w:lineRule="auto"/>
        <w:jc w:val="both"/>
        <w:rPr>
          <w:rFonts w:ascii="Times New Roman" w:hAnsi="Times New Roman"/>
          <w:bCs/>
        </w:rPr>
      </w:pPr>
      <w:r w:rsidRPr="009677EC">
        <w:rPr>
          <w:rFonts w:ascii="Times New Roman" w:hAnsi="Times New Roman"/>
          <w:bCs/>
        </w:rPr>
        <w:t>podwójna izolacja</w:t>
      </w:r>
    </w:p>
    <w:p w:rsidR="008C56A3" w:rsidRPr="009677EC" w:rsidRDefault="008C56A3" w:rsidP="0080495D">
      <w:pPr>
        <w:numPr>
          <w:ilvl w:val="0"/>
          <w:numId w:val="4"/>
        </w:numPr>
        <w:suppressAutoHyphens w:val="0"/>
        <w:spacing w:line="276" w:lineRule="auto"/>
        <w:jc w:val="both"/>
        <w:rPr>
          <w:rFonts w:ascii="Times New Roman" w:hAnsi="Times New Roman"/>
          <w:bCs/>
        </w:rPr>
      </w:pPr>
      <w:r w:rsidRPr="009677EC">
        <w:rPr>
          <w:rFonts w:ascii="Times New Roman" w:hAnsi="Times New Roman"/>
          <w:bCs/>
        </w:rPr>
        <w:t>przekrój : 4</w:t>
      </w:r>
      <w:r w:rsidR="00BE43D6">
        <w:rPr>
          <w:rFonts w:ascii="Times New Roman" w:hAnsi="Times New Roman"/>
          <w:bCs/>
        </w:rPr>
        <w:t xml:space="preserve"> </w:t>
      </w:r>
      <w:r w:rsidRPr="009677EC">
        <w:rPr>
          <w:rFonts w:ascii="Times New Roman" w:hAnsi="Times New Roman"/>
          <w:bCs/>
        </w:rPr>
        <w:t>mm</w:t>
      </w:r>
      <w:r w:rsidRPr="009677EC">
        <w:rPr>
          <w:rFonts w:ascii="Times New Roman" w:hAnsi="Times New Roman"/>
          <w:bCs/>
          <w:vertAlign w:val="superscript"/>
        </w:rPr>
        <w:t>2</w:t>
      </w:r>
      <w:r w:rsidRPr="009677EC">
        <w:rPr>
          <w:rFonts w:ascii="Times New Roman" w:hAnsi="Times New Roman"/>
          <w:bCs/>
        </w:rPr>
        <w:t xml:space="preserve"> ,</w:t>
      </w:r>
    </w:p>
    <w:p w:rsidR="008C56A3" w:rsidRPr="009677EC" w:rsidRDefault="008C56A3" w:rsidP="0080495D">
      <w:pPr>
        <w:numPr>
          <w:ilvl w:val="0"/>
          <w:numId w:val="4"/>
        </w:numPr>
        <w:suppressAutoHyphens w:val="0"/>
        <w:spacing w:line="276" w:lineRule="auto"/>
        <w:jc w:val="both"/>
        <w:rPr>
          <w:rFonts w:ascii="Times New Roman" w:hAnsi="Times New Roman"/>
          <w:bCs/>
        </w:rPr>
      </w:pPr>
      <w:r w:rsidRPr="009677EC">
        <w:rPr>
          <w:rFonts w:ascii="Times New Roman" w:hAnsi="Times New Roman"/>
          <w:bCs/>
        </w:rPr>
        <w:t>żyły: wg PN/EN-60228, miedziane wielodrutowe klasy 5,</w:t>
      </w:r>
    </w:p>
    <w:p w:rsidR="008C56A3" w:rsidRPr="009677EC" w:rsidRDefault="008C56A3" w:rsidP="009677EC">
      <w:pPr>
        <w:pStyle w:val="Nagwek2"/>
        <w:spacing w:line="276" w:lineRule="auto"/>
        <w:rPr>
          <w:rFonts w:ascii="Times New Roman" w:hAnsi="Times New Roman"/>
        </w:rPr>
      </w:pPr>
      <w:bookmarkStart w:id="48" w:name="_Toc432769228"/>
      <w:bookmarkStart w:id="49" w:name="_Toc433271498"/>
      <w:bookmarkStart w:id="50" w:name="_Toc489614183"/>
      <w:bookmarkStart w:id="51" w:name="_Toc531860964"/>
      <w:r w:rsidRPr="009677EC">
        <w:rPr>
          <w:rFonts w:ascii="Times New Roman" w:hAnsi="Times New Roman"/>
        </w:rPr>
        <w:t>Okablowanie po stronie prądu zmiennego (AC)</w:t>
      </w:r>
      <w:bookmarkEnd w:id="48"/>
      <w:bookmarkEnd w:id="49"/>
      <w:bookmarkEnd w:id="50"/>
      <w:bookmarkEnd w:id="51"/>
    </w:p>
    <w:p w:rsidR="008C56A3" w:rsidRPr="009677EC" w:rsidRDefault="008C56A3" w:rsidP="000C7CB0">
      <w:pPr>
        <w:spacing w:line="276" w:lineRule="auto"/>
        <w:ind w:firstLine="576"/>
        <w:jc w:val="both"/>
        <w:rPr>
          <w:rFonts w:ascii="Times New Roman" w:hAnsi="Times New Roman"/>
        </w:rPr>
      </w:pPr>
      <w:r w:rsidRPr="009677EC">
        <w:rPr>
          <w:rFonts w:ascii="Times New Roman" w:hAnsi="Times New Roman"/>
        </w:rPr>
        <w:t xml:space="preserve">Między falownikami a rozdzielnicą </w:t>
      </w:r>
      <w:r w:rsidR="00BE43D6">
        <w:rPr>
          <w:rFonts w:ascii="Times New Roman" w:hAnsi="Times New Roman"/>
        </w:rPr>
        <w:t>RGPV</w:t>
      </w:r>
      <w:r w:rsidRPr="009677EC">
        <w:rPr>
          <w:rFonts w:ascii="Times New Roman" w:hAnsi="Times New Roman"/>
        </w:rPr>
        <w:t xml:space="preserve"> zaprojektowano przewody miedziane o parametrach odpowiednio dobranych do mocy zainstalowanej instalacji fotowoltaicznej oraz poszczególnych falowników fotowoltaicznych. Przekrój zastosowanego przewodu został dobrany do warunków obciążenia długotrwałego oraz spadków napięć zgodnie z </w:t>
      </w:r>
      <w:r w:rsidR="00A40695">
        <w:rPr>
          <w:rFonts w:ascii="Times New Roman" w:hAnsi="Times New Roman"/>
        </w:rPr>
        <w:t>obowiązującą normą</w:t>
      </w:r>
      <w:r w:rsidRPr="009677EC">
        <w:rPr>
          <w:rFonts w:ascii="Times New Roman" w:hAnsi="Times New Roman"/>
        </w:rPr>
        <w:t>.</w:t>
      </w:r>
    </w:p>
    <w:p w:rsidR="009677EC" w:rsidRDefault="009677EC" w:rsidP="009677EC">
      <w:pPr>
        <w:pStyle w:val="Nagwek1"/>
        <w:spacing w:line="276" w:lineRule="auto"/>
        <w:contextualSpacing/>
        <w:rPr>
          <w:rFonts w:ascii="Times New Roman" w:hAnsi="Times New Roman"/>
          <w:lang w:eastAsia="pl-PL"/>
        </w:rPr>
      </w:pPr>
      <w:bookmarkStart w:id="52" w:name="_Toc432769224"/>
      <w:bookmarkStart w:id="53" w:name="_Toc441134533"/>
      <w:bookmarkStart w:id="54" w:name="_Toc458084443"/>
      <w:bookmarkStart w:id="55" w:name="_Toc477939757"/>
      <w:bookmarkStart w:id="56" w:name="_Toc531860965"/>
      <w:bookmarkEnd w:id="52"/>
      <w:bookmarkEnd w:id="53"/>
      <w:bookmarkEnd w:id="54"/>
      <w:r w:rsidRPr="009677EC">
        <w:rPr>
          <w:rFonts w:ascii="Times New Roman" w:hAnsi="Times New Roman"/>
          <w:lang w:eastAsia="pl-PL"/>
        </w:rPr>
        <w:t>Konstrukcja</w:t>
      </w:r>
      <w:bookmarkEnd w:id="55"/>
      <w:bookmarkEnd w:id="56"/>
    </w:p>
    <w:p w:rsidR="007D0CE6" w:rsidRPr="007D0CE6" w:rsidRDefault="007D0CE6" w:rsidP="007D0CE6">
      <w:pPr>
        <w:pStyle w:val="Nagwek2"/>
        <w:spacing w:line="276" w:lineRule="auto"/>
        <w:rPr>
          <w:lang w:eastAsia="pl-PL"/>
        </w:rPr>
      </w:pPr>
      <w:bookmarkStart w:id="57" w:name="_Toc498683090"/>
      <w:bookmarkStart w:id="58" w:name="_Toc531860966"/>
      <w:r>
        <w:rPr>
          <w:rFonts w:ascii="Times New Roman" w:hAnsi="Times New Roman"/>
        </w:rPr>
        <w:t>Konstrukcja systemowa do montażu modułów fotowoltaicznych dachowych</w:t>
      </w:r>
      <w:bookmarkEnd w:id="57"/>
      <w:r w:rsidR="00BE43D6">
        <w:rPr>
          <w:rFonts w:ascii="Times New Roman" w:hAnsi="Times New Roman"/>
        </w:rPr>
        <w:t xml:space="preserve"> PV-D</w:t>
      </w:r>
      <w:bookmarkEnd w:id="58"/>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bookmarkStart w:id="59" w:name="_Toc477939758"/>
      <w:bookmarkStart w:id="60" w:name="_Toc498683091"/>
      <w:r w:rsidRPr="00BE43D6">
        <w:rPr>
          <w:rFonts w:ascii="Times New Roman" w:eastAsia="Calibri" w:hAnsi="Times New Roman" w:cs="Times New Roman"/>
          <w:kern w:val="0"/>
          <w:szCs w:val="24"/>
          <w:lang w:eastAsia="en-US"/>
        </w:rPr>
        <w:t xml:space="preserve">Na dachu budynku zaprojektowano moduły fotowoltaiczne w układzie południowym, montowane do stropu w sposób bezinwazyjny (bez naruszenia warstw stropowych). Bazę do montażu konstrukcji stanowią płyty żelbetowe (balast dobrany na podstawie obliczeń wytrzymałościowych) rozmieszczone na warstwach dachu, do których jest przykręcana rama aluminiowa, stanowiąca przegubowy układ prętowy wykonany z profili aluminiowych. Konstrukcja musi zostać tak zaprojektowana aby zapewnić odpowiednią nośność, jakość i długotrwałość. Nie dopuszcza się wykonywania podkonstrukcji kątowej (tzw. ekierek) z kątowników tłoczonych i/lub giętych profili typu C itp. w zakresie głównych ramion. Wszystkie elementy musza składać się z systemowych zamkniętych profili </w:t>
      </w:r>
      <w:proofErr w:type="spellStart"/>
      <w:r w:rsidRPr="00BE43D6">
        <w:rPr>
          <w:rFonts w:ascii="Times New Roman" w:eastAsia="Calibri" w:hAnsi="Times New Roman" w:cs="Times New Roman"/>
          <w:kern w:val="0"/>
          <w:szCs w:val="24"/>
          <w:lang w:eastAsia="en-US"/>
        </w:rPr>
        <w:t>extrudowanych</w:t>
      </w:r>
      <w:proofErr w:type="spellEnd"/>
      <w:r w:rsidRPr="00BE43D6">
        <w:rPr>
          <w:rFonts w:ascii="Times New Roman" w:eastAsia="Calibri" w:hAnsi="Times New Roman" w:cs="Times New Roman"/>
          <w:kern w:val="0"/>
          <w:szCs w:val="24"/>
          <w:lang w:eastAsia="en-US"/>
        </w:rPr>
        <w:t xml:space="preserve"> z aluminium. Pozostałe wymogi to:</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Profile tłoczone w polskich tłoczniach aluminium,</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Każdy oferent musi przedstawić certyfikat dla typu produktu 2.1 wg EN 10204,</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xml:space="preserve">- Stop aluminium musi spełniać minimalnie poniższe wytyczne co do własności mechanicznych i składu chemicznego </w:t>
      </w:r>
    </w:p>
    <w:p w:rsidR="00BE43D6" w:rsidRPr="00BE43D6" w:rsidRDefault="00BE43D6" w:rsidP="00BE43D6">
      <w:pPr>
        <w:spacing w:line="276" w:lineRule="auto"/>
        <w:ind w:firstLine="425"/>
        <w:contextualSpacing/>
        <w:rPr>
          <w:rFonts w:ascii="Times New Roman" w:eastAsia="Calibri" w:hAnsi="Times New Roman"/>
          <w:lang w:eastAsia="en-US"/>
        </w:rPr>
      </w:pPr>
      <w:r w:rsidRPr="00BE43D6">
        <w:rPr>
          <w:rFonts w:ascii="Times New Roman" w:eastAsia="Calibri" w:hAnsi="Times New Roman"/>
          <w:noProof/>
          <w:lang w:eastAsia="pl-PL"/>
        </w:rPr>
        <w:lastRenderedPageBreak/>
        <w:drawing>
          <wp:inline distT="0" distB="0" distL="0" distR="0" wp14:anchorId="7AFAC01B" wp14:editId="00A8D53B">
            <wp:extent cx="5804647" cy="2517974"/>
            <wp:effectExtent l="0" t="0" r="5603" b="0"/>
            <wp:docPr id="3"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804647" cy="2517974"/>
                    </a:xfrm>
                    <a:prstGeom prst="rect">
                      <a:avLst/>
                    </a:prstGeom>
                    <a:noFill/>
                    <a:ln>
                      <a:noFill/>
                      <a:prstDash/>
                    </a:ln>
                  </pic:spPr>
                </pic:pic>
              </a:graphicData>
            </a:graphic>
          </wp:inline>
        </w:drawing>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Stop aluminium (wg EN 573-3) EN AW 6005A stan utwardzenia T6</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xml:space="preserve">- W przypadku połączenia ze sobą na krzyż pod kątem prostym, profile pomiędzy sobą musza być mocowane systemowymi łącznikami. W tym celu profile główne musza posiadać specjalnie wyprofilowane rowki w bocznych ściankach.  </w:t>
      </w:r>
    </w:p>
    <w:p w:rsidR="00BE43D6" w:rsidRPr="00F46705"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F46705">
        <w:rPr>
          <w:rFonts w:ascii="Times New Roman" w:eastAsia="Calibri" w:hAnsi="Times New Roman" w:cs="Times New Roman"/>
          <w:kern w:val="0"/>
          <w:szCs w:val="24"/>
          <w:lang w:eastAsia="en-US"/>
        </w:rPr>
        <w:t>Wymaga się aby podkonstrukcja nośna pod moduły PV posiadała aktualną, krajową Aprobatę Techniczną ITB. W przypadku braku takowego dokumentu wśród oferentów dopiero w dalszej kolejności jako alternatywę dopuszcza się wyroby, które posiadają tzw. badania typu przeprowadzone przez jednostkę akredytowaną jaką jest Instytut Techniki Budowlanej. Badania typu musza być potwierdzone raportami z badań, które potwierdzają/określają poniższe cechy techniczne wyrobu w minimalnym zakresie, który obejmuje:</w:t>
      </w:r>
    </w:p>
    <w:p w:rsidR="00BE43D6" w:rsidRPr="00F46705"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F46705">
        <w:rPr>
          <w:rFonts w:ascii="Times New Roman" w:eastAsia="Calibri" w:hAnsi="Times New Roman" w:cs="Times New Roman"/>
          <w:kern w:val="0"/>
          <w:szCs w:val="24"/>
          <w:lang w:eastAsia="en-US"/>
        </w:rPr>
        <w:t xml:space="preserve">- klasyfikacja wyrobów pod kątem kształtu, wymiarów na zgodność z PN-EN 755-9:2010. </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F46705">
        <w:rPr>
          <w:rFonts w:ascii="Times New Roman" w:eastAsia="Calibri" w:hAnsi="Times New Roman" w:cs="Times New Roman"/>
          <w:kern w:val="0"/>
          <w:szCs w:val="24"/>
          <w:lang w:eastAsia="en-US"/>
        </w:rPr>
        <w:t>- Klasyfikacja kształtowników aluminiowych pod kątem trwałości wg normy PN-EN 1999-1-1:2011.</w:t>
      </w:r>
      <w:r w:rsidRPr="00BE43D6">
        <w:rPr>
          <w:rFonts w:ascii="Times New Roman" w:eastAsia="Calibri" w:hAnsi="Times New Roman" w:cs="Times New Roman"/>
          <w:kern w:val="0"/>
          <w:szCs w:val="24"/>
          <w:lang w:eastAsia="en-US"/>
        </w:rPr>
        <w:t xml:space="preserve">  W tym zakresie powinna spełniać min klasę B bez powłoki ochronnej i musi być potwierdzenie, że może być stosowana w środowiskach o danej kategorii korozyjności atmosferycznej wg normy PN-EN ISO 12944-2:2001. </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xml:space="preserve">- Klasyfikację wyrobów stalowych pod kątem antykorozyjności   </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badania wytrzymałościowe połączeń</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xml:space="preserve">- badanie obciążenia paneli PV wraz z konstrukcją nośną. </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W przypadku zastosowania wyrobów posiadających krajową Aprobatę Techniczną producent musi przedstawić Krajową Deklaracje zgodności, która musi wymieniać podstawowe cechy techniczne wyrobu jakie określa specyfikacja techniczna (AT). Dokumentacja wg art. 10 Ustawy o wyrobach budowlanych nie będzie akceptowana w przypadkach:</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xml:space="preserve">- wydania przez Instytut Techniki Budowlanej Krajowej Aprobaty Technicznej, której przedmiotem jest system konstrukcji do mocowania paneli fotowoltaicznych </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opracowania dokumentacji jednostkowego zastosowania bez raportów z badań typu w wyżej wymienionym zakresie</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xml:space="preserve">Dopuszcza się jedynie wyroby, które posiadają tzw. badania typu przeprowadzone przez jednostkę jaką jest np. Instytut Techniki Budowlanej odnośnie prób obciążeń przeprowadzonych wraz z konstrukcją nośną w zakresie: odporność zestawu na obciążenie równomiernie rozłożone (śniegiem, parcie i ssanie wiatru ) wg. metody Instytutu Techniki Budowlanej. </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lastRenderedPageBreak/>
        <w:t>Badania typu musza być potwierdzone raportami z badań, które jednoznacznie potwierdzą cechy techniczne w zakresie wytrzymałości na obciążenia wraz z konstrukcją tj.:</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xml:space="preserve">- min. 5,4 </w:t>
      </w:r>
      <w:proofErr w:type="spellStart"/>
      <w:r w:rsidRPr="00BE43D6">
        <w:rPr>
          <w:rFonts w:ascii="Times New Roman" w:eastAsia="Calibri" w:hAnsi="Times New Roman" w:cs="Times New Roman"/>
          <w:kern w:val="0"/>
          <w:szCs w:val="24"/>
          <w:lang w:eastAsia="en-US"/>
        </w:rPr>
        <w:t>kN</w:t>
      </w:r>
      <w:proofErr w:type="spellEnd"/>
      <w:r w:rsidRPr="00BE43D6">
        <w:rPr>
          <w:rFonts w:ascii="Times New Roman" w:eastAsia="Calibri" w:hAnsi="Times New Roman" w:cs="Times New Roman"/>
          <w:kern w:val="0"/>
          <w:szCs w:val="24"/>
          <w:lang w:eastAsia="en-US"/>
        </w:rPr>
        <w:t xml:space="preserve">/m2 dla parcia i 2,4 </w:t>
      </w:r>
      <w:proofErr w:type="spellStart"/>
      <w:r w:rsidRPr="00BE43D6">
        <w:rPr>
          <w:rFonts w:ascii="Times New Roman" w:eastAsia="Calibri" w:hAnsi="Times New Roman" w:cs="Times New Roman"/>
          <w:kern w:val="0"/>
          <w:szCs w:val="24"/>
          <w:lang w:eastAsia="en-US"/>
        </w:rPr>
        <w:t>kN</w:t>
      </w:r>
      <w:proofErr w:type="spellEnd"/>
      <w:r w:rsidRPr="00BE43D6">
        <w:rPr>
          <w:rFonts w:ascii="Times New Roman" w:eastAsia="Calibri" w:hAnsi="Times New Roman" w:cs="Times New Roman"/>
          <w:kern w:val="0"/>
          <w:szCs w:val="24"/>
          <w:lang w:eastAsia="en-US"/>
        </w:rPr>
        <w:t>/m2 dla ssania</w:t>
      </w:r>
    </w:p>
    <w:p w:rsidR="00BE43D6" w:rsidRPr="00BE43D6" w:rsidRDefault="00BE43D6" w:rsidP="00BE43D6">
      <w:pPr>
        <w:pStyle w:val="Standard"/>
        <w:spacing w:line="276" w:lineRule="auto"/>
        <w:ind w:firstLine="425"/>
        <w:contextualSpacing/>
        <w:jc w:val="both"/>
        <w:rPr>
          <w:rFonts w:ascii="Times New Roman" w:eastAsiaTheme="minorHAnsi" w:hAnsi="Times New Roman" w:cs="Times New Roman"/>
          <w:szCs w:val="24"/>
          <w:lang w:eastAsia="en-US"/>
        </w:rPr>
      </w:pPr>
      <w:r w:rsidRPr="00BE43D6">
        <w:rPr>
          <w:rFonts w:ascii="Times New Roman" w:eastAsia="Calibri" w:hAnsi="Times New Roman" w:cs="Times New Roman"/>
          <w:kern w:val="0"/>
          <w:szCs w:val="24"/>
          <w:lang w:eastAsia="en-US"/>
        </w:rPr>
        <w:t xml:space="preserve">- odporność na uderzenie ciałem miękkim i ciężkim (opona o masie 50 kg) min. </w:t>
      </w:r>
      <w:proofErr w:type="spellStart"/>
      <w:r w:rsidRPr="00BE43D6">
        <w:rPr>
          <w:rFonts w:ascii="Times New Roman" w:eastAsia="Calibri" w:hAnsi="Times New Roman" w:cs="Times New Roman"/>
          <w:kern w:val="0"/>
          <w:szCs w:val="24"/>
          <w:lang w:eastAsia="en-US"/>
        </w:rPr>
        <w:t>kl</w:t>
      </w:r>
      <w:proofErr w:type="spellEnd"/>
      <w:r w:rsidRPr="00BE43D6">
        <w:rPr>
          <w:rFonts w:ascii="Times New Roman" w:eastAsia="Calibri" w:hAnsi="Times New Roman" w:cs="Times New Roman"/>
          <w:kern w:val="0"/>
          <w:szCs w:val="24"/>
          <w:lang w:eastAsia="en-US"/>
        </w:rPr>
        <w:t xml:space="preserve"> 2 (300mm) wg metody badań opartej na </w:t>
      </w:r>
      <w:r w:rsidRPr="00BE43D6">
        <w:rPr>
          <w:rFonts w:ascii="Times New Roman" w:eastAsiaTheme="minorHAnsi" w:hAnsi="Times New Roman" w:cs="Times New Roman"/>
          <w:szCs w:val="24"/>
          <w:lang w:eastAsia="en-US"/>
        </w:rPr>
        <w:t>PN-EN 13049:2004</w:t>
      </w:r>
    </w:p>
    <w:p w:rsidR="00BE43D6" w:rsidRPr="00BE43D6" w:rsidRDefault="00BE43D6" w:rsidP="00BE43D6">
      <w:pPr>
        <w:pStyle w:val="Standard"/>
        <w:spacing w:line="276" w:lineRule="auto"/>
        <w:ind w:firstLine="425"/>
        <w:contextualSpacing/>
        <w:jc w:val="both"/>
        <w:rPr>
          <w:rFonts w:ascii="Times New Roman" w:eastAsiaTheme="minorHAnsi" w:hAnsi="Times New Roman" w:cs="Times New Roman"/>
          <w:szCs w:val="24"/>
          <w:lang w:eastAsia="en-US"/>
        </w:rPr>
      </w:pPr>
      <w:r w:rsidRPr="00BE43D6">
        <w:rPr>
          <w:rFonts w:ascii="Times New Roman" w:eastAsia="Calibri" w:hAnsi="Times New Roman" w:cs="Times New Roman"/>
          <w:kern w:val="0"/>
          <w:szCs w:val="24"/>
          <w:lang w:eastAsia="en-US"/>
        </w:rPr>
        <w:t xml:space="preserve">- odporność na uderzenie ciałem miękkim i ciężkim (kula o masie 3kg kg) min. E=60J wg metody badań opartej na </w:t>
      </w:r>
      <w:r w:rsidRPr="00BE43D6">
        <w:rPr>
          <w:rFonts w:ascii="Times New Roman" w:eastAsiaTheme="minorHAnsi" w:hAnsi="Times New Roman" w:cs="Times New Roman"/>
          <w:szCs w:val="24"/>
          <w:lang w:eastAsia="en-US"/>
        </w:rPr>
        <w:t>ETAG 034</w:t>
      </w:r>
    </w:p>
    <w:p w:rsidR="00BE43D6" w:rsidRPr="00BE43D6" w:rsidRDefault="00BE43D6" w:rsidP="00BE43D6">
      <w:pPr>
        <w:pStyle w:val="Standard"/>
        <w:spacing w:line="276" w:lineRule="auto"/>
        <w:ind w:firstLine="425"/>
        <w:contextualSpacing/>
        <w:jc w:val="both"/>
        <w:rPr>
          <w:rFonts w:ascii="Times New Roman" w:eastAsiaTheme="minorHAnsi" w:hAnsi="Times New Roman" w:cs="Times New Roman"/>
          <w:szCs w:val="24"/>
          <w:lang w:eastAsia="en-US"/>
        </w:rPr>
      </w:pPr>
      <w:r w:rsidRPr="00BE43D6">
        <w:rPr>
          <w:rFonts w:ascii="Times New Roman" w:eastAsia="Calibri" w:hAnsi="Times New Roman" w:cs="Times New Roman"/>
          <w:kern w:val="0"/>
          <w:szCs w:val="24"/>
          <w:lang w:eastAsia="en-US"/>
        </w:rPr>
        <w:t xml:space="preserve">- odporność na uderzenie ciałem miękkim i ciężkim (worek o masie 50kg) min. E=400J wg metody badań opartej na </w:t>
      </w:r>
      <w:r w:rsidRPr="00BE43D6">
        <w:rPr>
          <w:rFonts w:ascii="Times New Roman" w:eastAsiaTheme="minorHAnsi" w:hAnsi="Times New Roman" w:cs="Times New Roman"/>
          <w:szCs w:val="24"/>
          <w:lang w:eastAsia="en-US"/>
        </w:rPr>
        <w:t>ETAG 034</w:t>
      </w:r>
    </w:p>
    <w:p w:rsidR="00BE43D6" w:rsidRPr="00BE43D6" w:rsidRDefault="00BE43D6" w:rsidP="00BE43D6">
      <w:pPr>
        <w:pStyle w:val="Standard"/>
        <w:spacing w:line="276" w:lineRule="auto"/>
        <w:ind w:firstLine="425"/>
        <w:contextualSpacing/>
        <w:jc w:val="both"/>
        <w:rPr>
          <w:rFonts w:ascii="Times New Roman" w:eastAsia="Calibri" w:hAnsi="Times New Roman" w:cs="Times New Roman"/>
          <w:kern w:val="0"/>
          <w:szCs w:val="24"/>
          <w:lang w:eastAsia="en-US"/>
        </w:rPr>
      </w:pPr>
      <w:r w:rsidRPr="00BE43D6">
        <w:rPr>
          <w:rFonts w:ascii="Times New Roman" w:eastAsia="Calibri" w:hAnsi="Times New Roman" w:cs="Times New Roman"/>
          <w:kern w:val="0"/>
          <w:szCs w:val="24"/>
          <w:lang w:eastAsia="en-US"/>
        </w:rPr>
        <w:t xml:space="preserve">Nie dopuszcza się wyrobów, których karty produktów zawierają informację dotyczącą jakichkolwiek odporności na obciążenia bez przedstawienia raportów z badań typu jednostki uprawnionej ITB. </w:t>
      </w:r>
    </w:p>
    <w:p w:rsidR="00212EAB" w:rsidRPr="00CB5147" w:rsidRDefault="00212EAB" w:rsidP="00212EAB">
      <w:pPr>
        <w:pStyle w:val="Nagwek2"/>
        <w:spacing w:line="276" w:lineRule="auto"/>
        <w:rPr>
          <w:rFonts w:ascii="Times New Roman" w:hAnsi="Times New Roman"/>
        </w:rPr>
      </w:pPr>
      <w:bookmarkStart w:id="61" w:name="_Toc531860967"/>
      <w:bookmarkStart w:id="62" w:name="_Toc491850720"/>
      <w:bookmarkEnd w:id="59"/>
      <w:bookmarkEnd w:id="60"/>
      <w:r>
        <w:rPr>
          <w:rFonts w:ascii="Times New Roman" w:hAnsi="Times New Roman"/>
        </w:rPr>
        <w:t>Instalacja fotowoltaiczna z modułami PV stanowiącymi wypełnienie dachowego świetlika słupowo-ryglowego</w:t>
      </w:r>
      <w:bookmarkEnd w:id="61"/>
    </w:p>
    <w:p w:rsidR="00212EAB" w:rsidRPr="00212EAB" w:rsidRDefault="00212EAB" w:rsidP="00212EAB">
      <w:pPr>
        <w:spacing w:line="276" w:lineRule="auto"/>
        <w:ind w:firstLine="284"/>
        <w:jc w:val="both"/>
        <w:rPr>
          <w:rFonts w:ascii="Times New Roman" w:hAnsi="Times New Roman"/>
        </w:rPr>
      </w:pPr>
      <w:r w:rsidRPr="00212EAB">
        <w:rPr>
          <w:rFonts w:ascii="Times New Roman" w:hAnsi="Times New Roman"/>
        </w:rPr>
        <w:t xml:space="preserve">Zaprojektowany świetlik nie tylko doświetla wnętrze budynku – jest także elektrownią produkującą prąd. </w:t>
      </w:r>
    </w:p>
    <w:p w:rsidR="00212EAB" w:rsidRPr="00212EAB" w:rsidRDefault="00212EAB" w:rsidP="00212EAB">
      <w:pPr>
        <w:spacing w:line="276" w:lineRule="auto"/>
        <w:ind w:firstLine="284"/>
        <w:jc w:val="both"/>
        <w:rPr>
          <w:rFonts w:ascii="Times New Roman" w:hAnsi="Times New Roman"/>
        </w:rPr>
      </w:pPr>
      <w:r w:rsidRPr="00212EAB">
        <w:rPr>
          <w:rFonts w:ascii="Times New Roman" w:hAnsi="Times New Roman"/>
        </w:rPr>
        <w:t xml:space="preserve">W zaprojektowanym rozwiązaniu moduły fotowoltaiczne stanowią przezierną, zewnętrzną szybę </w:t>
      </w:r>
      <w:r>
        <w:rPr>
          <w:rFonts w:ascii="Times New Roman" w:hAnsi="Times New Roman"/>
        </w:rPr>
        <w:t>2</w:t>
      </w:r>
      <w:r w:rsidRPr="00212EAB">
        <w:rPr>
          <w:rFonts w:ascii="Times New Roman" w:hAnsi="Times New Roman"/>
        </w:rPr>
        <w:t xml:space="preserve">-komorowych, termoizolowanych zestawów szybowych </w:t>
      </w:r>
    </w:p>
    <w:p w:rsidR="00212EAB" w:rsidRPr="00212EAB" w:rsidRDefault="00212EAB" w:rsidP="00212EAB">
      <w:pPr>
        <w:spacing w:line="276" w:lineRule="auto"/>
        <w:ind w:firstLine="284"/>
        <w:jc w:val="both"/>
        <w:rPr>
          <w:rFonts w:ascii="Times New Roman" w:hAnsi="Times New Roman"/>
        </w:rPr>
      </w:pPr>
      <w:r w:rsidRPr="00212EAB">
        <w:rPr>
          <w:rFonts w:ascii="Times New Roman" w:hAnsi="Times New Roman"/>
        </w:rPr>
        <w:t>Moduły fotowoltaiczne są mocowane przy pomocy systemowych zewnętrznych listew dociskowych i maskujących.</w:t>
      </w:r>
    </w:p>
    <w:p w:rsidR="00212EAB" w:rsidRPr="00212EAB" w:rsidRDefault="00212EAB" w:rsidP="00212EAB">
      <w:pPr>
        <w:spacing w:line="276" w:lineRule="auto"/>
        <w:ind w:firstLine="284"/>
        <w:jc w:val="both"/>
        <w:rPr>
          <w:rFonts w:ascii="Times New Roman" w:hAnsi="Times New Roman"/>
        </w:rPr>
      </w:pPr>
      <w:r w:rsidRPr="00212EAB">
        <w:rPr>
          <w:rFonts w:ascii="Times New Roman" w:hAnsi="Times New Roman"/>
        </w:rPr>
        <w:t>Zastosowanie modułów fotowoltaicznych jako wypełnień świetlika poprawia komfort cieplny wewnątrz. Pomieszczenia w budynku są mniej narażone na bezpośrednie promieniowanie słoneczne, mniej się przegrzewają, a co za tym idzie generują dodatkowe oszczędności wynikające z mniejszego zapotrzebowania obiektu na chłód w celu zapewnienia komfortu cieplnego w słoneczne dni. Ponadto zachowują swoje pierwotne przeznaczenie, a wiec doświetlają pomieszczenia wewnątrz.</w:t>
      </w:r>
    </w:p>
    <w:p w:rsidR="00212EAB" w:rsidRPr="00212EAB" w:rsidRDefault="00212EAB" w:rsidP="00212EAB">
      <w:pPr>
        <w:spacing w:line="276" w:lineRule="auto"/>
        <w:ind w:firstLine="284"/>
        <w:jc w:val="both"/>
        <w:rPr>
          <w:rFonts w:ascii="Times New Roman" w:hAnsi="Times New Roman"/>
        </w:rPr>
      </w:pPr>
      <w:r w:rsidRPr="00212EAB">
        <w:rPr>
          <w:rFonts w:ascii="Times New Roman" w:hAnsi="Times New Roman"/>
        </w:rPr>
        <w:t>Przewody odprowadzające wyprodukowany prąd są prowadzone:</w:t>
      </w:r>
    </w:p>
    <w:p w:rsidR="00212EAB" w:rsidRPr="00212EAB" w:rsidRDefault="00212EAB" w:rsidP="00212EAB">
      <w:pPr>
        <w:spacing w:line="276" w:lineRule="auto"/>
        <w:ind w:firstLine="284"/>
        <w:jc w:val="both"/>
        <w:rPr>
          <w:rFonts w:ascii="Times New Roman" w:hAnsi="Times New Roman"/>
        </w:rPr>
      </w:pPr>
      <w:r w:rsidRPr="00212EAB">
        <w:rPr>
          <w:rFonts w:ascii="Times New Roman" w:hAnsi="Times New Roman"/>
        </w:rPr>
        <w:t>- w specjalnie przygotowanych komorach z dostępem od strony wewnętrznej budynku</w:t>
      </w:r>
    </w:p>
    <w:p w:rsidR="00212EAB" w:rsidRPr="00212EAB" w:rsidRDefault="00212EAB" w:rsidP="00212EAB">
      <w:pPr>
        <w:spacing w:line="276" w:lineRule="auto"/>
        <w:ind w:firstLine="284"/>
        <w:jc w:val="both"/>
        <w:rPr>
          <w:rFonts w:ascii="Times New Roman" w:hAnsi="Times New Roman"/>
        </w:rPr>
      </w:pPr>
      <w:r w:rsidRPr="00212EAB">
        <w:rPr>
          <w:rFonts w:ascii="Times New Roman" w:hAnsi="Times New Roman"/>
        </w:rPr>
        <w:t>- w komorze pomiędzy listwa dociskową i maskującą</w:t>
      </w:r>
    </w:p>
    <w:p w:rsidR="00212EAB" w:rsidRPr="00212EAB" w:rsidRDefault="00212EAB" w:rsidP="00212EAB">
      <w:pPr>
        <w:spacing w:line="276" w:lineRule="auto"/>
        <w:ind w:firstLine="284"/>
        <w:jc w:val="both"/>
        <w:rPr>
          <w:rFonts w:ascii="Times New Roman" w:hAnsi="Times New Roman"/>
        </w:rPr>
      </w:pPr>
      <w:r w:rsidRPr="00212EAB">
        <w:rPr>
          <w:rFonts w:ascii="Times New Roman" w:hAnsi="Times New Roman"/>
        </w:rPr>
        <w:t xml:space="preserve">- w kanale wodnym słupa </w:t>
      </w:r>
    </w:p>
    <w:p w:rsidR="006D1776" w:rsidRPr="009677EC" w:rsidRDefault="006D1776" w:rsidP="006D1776">
      <w:pPr>
        <w:pStyle w:val="Nagwek1"/>
        <w:spacing w:line="276" w:lineRule="auto"/>
        <w:contextualSpacing/>
        <w:rPr>
          <w:rFonts w:ascii="Times New Roman" w:hAnsi="Times New Roman"/>
          <w:lang w:eastAsia="pl-PL"/>
        </w:rPr>
      </w:pPr>
      <w:bookmarkStart w:id="63" w:name="_Toc531860968"/>
      <w:r w:rsidRPr="009677EC">
        <w:rPr>
          <w:rFonts w:ascii="Times New Roman" w:hAnsi="Times New Roman"/>
          <w:lang w:eastAsia="pl-PL"/>
        </w:rPr>
        <w:t>I</w:t>
      </w:r>
      <w:r>
        <w:rPr>
          <w:rFonts w:ascii="Times New Roman" w:hAnsi="Times New Roman"/>
          <w:lang w:eastAsia="pl-PL"/>
        </w:rPr>
        <w:t>nformacje i wytyczne dla wykonawcy</w:t>
      </w:r>
      <w:bookmarkEnd w:id="62"/>
      <w:bookmarkEnd w:id="63"/>
    </w:p>
    <w:p w:rsidR="006D1776" w:rsidRPr="009677EC" w:rsidRDefault="006D1776" w:rsidP="006D1776">
      <w:pPr>
        <w:spacing w:line="276" w:lineRule="auto"/>
        <w:ind w:firstLine="432"/>
        <w:jc w:val="both"/>
        <w:rPr>
          <w:rFonts w:ascii="Times New Roman" w:hAnsi="Times New Roman"/>
        </w:rPr>
      </w:pPr>
      <w:r w:rsidRPr="009677EC">
        <w:rPr>
          <w:rFonts w:ascii="Times New Roman" w:hAnsi="Times New Roman"/>
        </w:rPr>
        <w:t>Prace instalacyjne należy skoordynować z pozostałymi branżami. Stosować elementy  instalacji  elektrycznych  (kable,  przewody  oraz  pozostały  osprzęt elektroinstalacyjny)  posiadające  certyfikaty  zgodności  w  szczegółowej  specyfikacji technicznej wykonania robót.</w:t>
      </w:r>
    </w:p>
    <w:p w:rsidR="006D1776" w:rsidRDefault="006D1776" w:rsidP="006D1776">
      <w:pPr>
        <w:spacing w:line="276" w:lineRule="auto"/>
        <w:ind w:firstLine="426"/>
        <w:jc w:val="both"/>
        <w:rPr>
          <w:rFonts w:ascii="Times New Roman" w:hAnsi="Times New Roman"/>
        </w:rPr>
      </w:pPr>
      <w:r w:rsidRPr="009677EC">
        <w:rPr>
          <w:rFonts w:ascii="Times New Roman" w:hAnsi="Times New Roman"/>
        </w:rPr>
        <w:t>Wszystkie wyroby budowlane zakupione przez Wykonawcę robót, powinny posiadać znak CE  i  certyfikaty  lub  deklaracje  zgodności.  Wszystkie  dokumenty  badania  jakości  u producenta i instruk</w:t>
      </w:r>
      <w:r>
        <w:rPr>
          <w:rFonts w:ascii="Times New Roman" w:hAnsi="Times New Roman"/>
        </w:rPr>
        <w:t>cje techniczne należy zachować.</w:t>
      </w:r>
    </w:p>
    <w:p w:rsidR="006D1776" w:rsidRDefault="006D1776" w:rsidP="006D1776">
      <w:pPr>
        <w:spacing w:line="276" w:lineRule="auto"/>
        <w:ind w:firstLine="426"/>
        <w:jc w:val="both"/>
        <w:rPr>
          <w:rFonts w:ascii="Times New Roman" w:hAnsi="Times New Roman"/>
        </w:rPr>
      </w:pPr>
      <w:r w:rsidRPr="00B071C9">
        <w:rPr>
          <w:rFonts w:ascii="Times New Roman" w:hAnsi="Times New Roman"/>
        </w:rPr>
        <w:t>W celu potwierdzenia jakości oferowanych usług, wymagane jest aby Firma Wykonawcza (montażowa) instalacji fotowoltaicznej posiadała certyfikaty ISO 9001, ISO 14001, BS OHSAS 18001 w zakresie projektowania systemów fotowoltaicznych oraz instalacji i serwisu systemów fotowoltaicznych lub równoważne</w:t>
      </w:r>
      <w:r w:rsidR="00B071C9" w:rsidRPr="00B071C9">
        <w:rPr>
          <w:rFonts w:ascii="Times New Roman" w:hAnsi="Times New Roman"/>
        </w:rPr>
        <w:t>.</w:t>
      </w:r>
    </w:p>
    <w:p w:rsidR="009B5AE7" w:rsidRPr="009677EC" w:rsidRDefault="006D1776" w:rsidP="007F0F97">
      <w:pPr>
        <w:spacing w:line="276" w:lineRule="auto"/>
        <w:ind w:firstLine="426"/>
        <w:jc w:val="both"/>
        <w:rPr>
          <w:rFonts w:ascii="Times New Roman" w:hAnsi="Times New Roman"/>
        </w:rPr>
      </w:pPr>
      <w:bookmarkStart w:id="64" w:name="_GoBack"/>
      <w:bookmarkEnd w:id="64"/>
      <w:r w:rsidRPr="009677EC">
        <w:rPr>
          <w:rFonts w:ascii="Times New Roman" w:hAnsi="Times New Roman"/>
        </w:rPr>
        <w:t>Wszystkie  roboty  budowlane  prowadzone  muszą  być  przez  osoby  i  firmy  uprawnione zgodnie z „Warunkami technicznymi wykonania i odbioru robót” oraz innymi przepisami szczegółowymi wymienionymi we wcześniejszych punktach niniejszego opisu.</w:t>
      </w:r>
    </w:p>
    <w:p w:rsidR="009677EC" w:rsidRPr="009677EC" w:rsidRDefault="009677EC" w:rsidP="009677EC">
      <w:pPr>
        <w:pStyle w:val="Nagwek1"/>
        <w:spacing w:line="276" w:lineRule="auto"/>
        <w:contextualSpacing/>
        <w:rPr>
          <w:rFonts w:ascii="Times New Roman" w:hAnsi="Times New Roman"/>
          <w:lang w:eastAsia="pl-PL"/>
        </w:rPr>
      </w:pPr>
      <w:bookmarkStart w:id="65" w:name="_Toc433271507"/>
      <w:bookmarkStart w:id="66" w:name="_Toc489614191"/>
      <w:bookmarkStart w:id="67" w:name="_Toc531860969"/>
      <w:r w:rsidRPr="009677EC">
        <w:rPr>
          <w:rFonts w:ascii="Times New Roman" w:hAnsi="Times New Roman"/>
          <w:lang w:eastAsia="pl-PL"/>
        </w:rPr>
        <w:lastRenderedPageBreak/>
        <w:t>I</w:t>
      </w:r>
      <w:r w:rsidR="00073315">
        <w:rPr>
          <w:rFonts w:ascii="Times New Roman" w:hAnsi="Times New Roman"/>
          <w:lang w:eastAsia="pl-PL"/>
        </w:rPr>
        <w:t>nformacje dla Inwestora</w:t>
      </w:r>
      <w:bookmarkEnd w:id="65"/>
      <w:bookmarkEnd w:id="66"/>
      <w:bookmarkEnd w:id="67"/>
    </w:p>
    <w:p w:rsidR="007F0F97" w:rsidRPr="007F0F97" w:rsidRDefault="009677EC" w:rsidP="007F0F97">
      <w:pPr>
        <w:spacing w:line="276" w:lineRule="auto"/>
        <w:ind w:firstLine="432"/>
        <w:rPr>
          <w:rFonts w:ascii="Times New Roman" w:hAnsi="Times New Roman"/>
        </w:rPr>
      </w:pPr>
      <w:r w:rsidRPr="009677EC">
        <w:rPr>
          <w:rFonts w:ascii="Times New Roman" w:hAnsi="Times New Roman"/>
        </w:rPr>
        <w:t xml:space="preserve">Z  uwagi  na  charakter  planowanej  inwestycji  -  montaż  urządzeń  fotowoltaicznych,  oraz  z lokalizacji tych obiektów brak jest jakiegokolwiek oddziaływania na działki sąsiednie.  Moduły fotowoltaiczne nie emitują żadnego hałasu, żadnych substancji, nie wibrują, nie zacieniają oraz nie mają żadnego wpływu na zagospodarowanie działek sąsiednich. W żadnym przypadku nie pogarszają warunków użytkowania obiektów znajdujących się na terenie inwestycji oraz na działkach sąsiednich. </w:t>
      </w:r>
    </w:p>
    <w:p w:rsidR="009677EC" w:rsidRPr="009677EC" w:rsidRDefault="009677EC" w:rsidP="009677EC">
      <w:pPr>
        <w:spacing w:line="276" w:lineRule="auto"/>
        <w:rPr>
          <w:rFonts w:ascii="Times New Roman" w:hAnsi="Times New Roman"/>
          <w:b/>
        </w:rPr>
      </w:pPr>
      <w:r w:rsidRPr="009677EC">
        <w:rPr>
          <w:rFonts w:ascii="Times New Roman" w:hAnsi="Times New Roman"/>
          <w:b/>
        </w:rPr>
        <w:t xml:space="preserve">Obszar oddziaływania inwestycji całkowicie zamyka się na działce Inwestora. </w:t>
      </w:r>
    </w:p>
    <w:p w:rsidR="00BD2EBF" w:rsidRPr="00BD2EBF" w:rsidRDefault="00BD2EBF" w:rsidP="00BD2EBF">
      <w:pPr>
        <w:suppressAutoHyphens w:val="0"/>
        <w:spacing w:line="276" w:lineRule="auto"/>
        <w:ind w:left="360"/>
        <w:contextualSpacing/>
        <w:jc w:val="both"/>
        <w:rPr>
          <w:rFonts w:ascii="Times New Roman" w:hAnsi="Times New Roman"/>
          <w:b/>
          <w:color w:val="000000"/>
          <w:kern w:val="0"/>
          <w:lang w:eastAsia="pl-PL"/>
        </w:rPr>
      </w:pPr>
    </w:p>
    <w:sectPr w:rsidR="00BD2EBF" w:rsidRPr="00BD2EBF" w:rsidSect="000E4549">
      <w:headerReference w:type="default" r:id="rId12"/>
      <w:footerReference w:type="default" r:id="rId13"/>
      <w:pgSz w:w="11906" w:h="16838"/>
      <w:pgMar w:top="993" w:right="1417" w:bottom="708" w:left="1417" w:header="708" w:footer="708" w:gutter="0"/>
      <w:cols w:space="708"/>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16D" w:rsidRDefault="0071416D">
      <w:r>
        <w:separator/>
      </w:r>
    </w:p>
  </w:endnote>
  <w:endnote w:type="continuationSeparator" w:id="0">
    <w:p w:rsidR="0071416D" w:rsidRDefault="00714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5DC" w:rsidRDefault="008F45DC">
    <w:pPr>
      <w:pStyle w:val="Stopka"/>
      <w:tabs>
        <w:tab w:val="center" w:pos="4819"/>
        <w:tab w:val="left" w:pos="5994"/>
      </w:tabs>
    </w:pPr>
    <w:r>
      <w:rPr>
        <w:rFonts w:ascii="Cambria" w:hAnsi="Cambria"/>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16D" w:rsidRDefault="0071416D">
      <w:r>
        <w:separator/>
      </w:r>
    </w:p>
  </w:footnote>
  <w:footnote w:type="continuationSeparator" w:id="0">
    <w:p w:rsidR="0071416D" w:rsidRDefault="00714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924340"/>
      <w:docPartObj>
        <w:docPartGallery w:val="Page Numbers (Top of Page)"/>
        <w:docPartUnique/>
      </w:docPartObj>
    </w:sdtPr>
    <w:sdtContent>
      <w:p w:rsidR="008F45DC" w:rsidRDefault="008F45DC">
        <w:pPr>
          <w:pStyle w:val="Nagwek"/>
          <w:jc w:val="center"/>
        </w:pPr>
        <w:r>
          <w:t xml:space="preserve">Strona </w:t>
        </w:r>
        <w:r>
          <w:rPr>
            <w:b/>
            <w:bCs/>
          </w:rPr>
          <w:fldChar w:fldCharType="begin"/>
        </w:r>
        <w:r>
          <w:rPr>
            <w:b/>
            <w:bCs/>
          </w:rPr>
          <w:instrText>PAGE</w:instrText>
        </w:r>
        <w:r>
          <w:rPr>
            <w:b/>
            <w:bCs/>
          </w:rPr>
          <w:fldChar w:fldCharType="separate"/>
        </w:r>
        <w:r w:rsidR="00B071C9">
          <w:rPr>
            <w:b/>
            <w:bCs/>
            <w:noProof/>
          </w:rPr>
          <w:t>15</w:t>
        </w:r>
        <w:r>
          <w:rPr>
            <w:b/>
            <w:bCs/>
          </w:rPr>
          <w:fldChar w:fldCharType="end"/>
        </w:r>
        <w:r>
          <w:t xml:space="preserve"> z </w:t>
        </w:r>
        <w:r>
          <w:rPr>
            <w:b/>
            <w:bCs/>
          </w:rPr>
          <w:fldChar w:fldCharType="begin"/>
        </w:r>
        <w:r>
          <w:rPr>
            <w:b/>
            <w:bCs/>
          </w:rPr>
          <w:instrText>NUMPAGES</w:instrText>
        </w:r>
        <w:r>
          <w:rPr>
            <w:b/>
            <w:bCs/>
          </w:rPr>
          <w:fldChar w:fldCharType="separate"/>
        </w:r>
        <w:r w:rsidR="00B071C9">
          <w:rPr>
            <w:b/>
            <w:bCs/>
            <w:noProof/>
          </w:rPr>
          <w:t>15</w:t>
        </w:r>
        <w:r>
          <w:rPr>
            <w:b/>
            <w:bCs/>
          </w:rPr>
          <w:fldChar w:fldCharType="end"/>
        </w:r>
      </w:p>
    </w:sdtContent>
  </w:sdt>
  <w:p w:rsidR="008F45DC" w:rsidRDefault="008F45D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Nagwek1"/>
      <w:lvlText w:val="%1"/>
      <w:lvlJc w:val="left"/>
      <w:pPr>
        <w:tabs>
          <w:tab w:val="num" w:pos="0"/>
        </w:tabs>
        <w:ind w:left="432" w:hanging="432"/>
      </w:pPr>
    </w:lvl>
    <w:lvl w:ilvl="1">
      <w:start w:val="1"/>
      <w:numFmt w:val="decimal"/>
      <w:pStyle w:val="Nagwek2"/>
      <w:lvlText w:val="%1.%2"/>
      <w:lvlJc w:val="left"/>
      <w:pPr>
        <w:tabs>
          <w:tab w:val="num" w:pos="0"/>
        </w:tabs>
        <w:ind w:left="576" w:hanging="576"/>
      </w:pPr>
    </w:lvl>
    <w:lvl w:ilvl="2">
      <w:start w:val="1"/>
      <w:numFmt w:val="decimal"/>
      <w:pStyle w:val="Nagwek3"/>
      <w:lvlText w:val="%1.%2.%3"/>
      <w:lvlJc w:val="left"/>
      <w:pPr>
        <w:tabs>
          <w:tab w:val="num" w:pos="0"/>
        </w:tabs>
        <w:ind w:left="720" w:hanging="720"/>
      </w:pPr>
    </w:lvl>
    <w:lvl w:ilvl="3">
      <w:start w:val="1"/>
      <w:numFmt w:val="decimal"/>
      <w:pStyle w:val="Nagwek4"/>
      <w:lvlText w:val="%1.%2.%3.%4"/>
      <w:lvlJc w:val="left"/>
      <w:pPr>
        <w:tabs>
          <w:tab w:val="num" w:pos="0"/>
        </w:tabs>
        <w:ind w:left="864" w:hanging="864"/>
      </w:pPr>
    </w:lvl>
    <w:lvl w:ilvl="4">
      <w:start w:val="1"/>
      <w:numFmt w:val="decimal"/>
      <w:pStyle w:val="Nagwek5"/>
      <w:lvlText w:val="%1.%2.%3.%4.%5"/>
      <w:lvlJc w:val="left"/>
      <w:pPr>
        <w:tabs>
          <w:tab w:val="num" w:pos="0"/>
        </w:tabs>
        <w:ind w:left="1008" w:hanging="1008"/>
      </w:pPr>
    </w:lvl>
    <w:lvl w:ilvl="5">
      <w:start w:val="1"/>
      <w:numFmt w:val="decimal"/>
      <w:pStyle w:val="Nagwek6"/>
      <w:lvlText w:val="%1.%2.%3.%4.%5.%6"/>
      <w:lvlJc w:val="left"/>
      <w:pPr>
        <w:tabs>
          <w:tab w:val="num" w:pos="0"/>
        </w:tabs>
        <w:ind w:left="1152" w:hanging="1152"/>
      </w:pPr>
    </w:lvl>
    <w:lvl w:ilvl="6">
      <w:start w:val="1"/>
      <w:numFmt w:val="decimal"/>
      <w:pStyle w:val="Nagwek7"/>
      <w:lvlText w:val="%1.%2.%3.%4.%5.%6.%7"/>
      <w:lvlJc w:val="left"/>
      <w:pPr>
        <w:tabs>
          <w:tab w:val="num" w:pos="0"/>
        </w:tabs>
        <w:ind w:left="1296" w:hanging="1296"/>
      </w:pPr>
    </w:lvl>
    <w:lvl w:ilvl="7">
      <w:start w:val="1"/>
      <w:numFmt w:val="decimal"/>
      <w:pStyle w:val="Nagwek8"/>
      <w:lvlText w:val="%1.%2.%3.%4.%5.%6.%7.%8"/>
      <w:lvlJc w:val="left"/>
      <w:pPr>
        <w:tabs>
          <w:tab w:val="num" w:pos="0"/>
        </w:tabs>
        <w:ind w:left="1440" w:hanging="1440"/>
      </w:pPr>
    </w:lvl>
    <w:lvl w:ilvl="8">
      <w:start w:val="1"/>
      <w:numFmt w:val="decimal"/>
      <w:pStyle w:val="Nagwek9"/>
      <w:lvlText w:val="%1.%2.%3.%4.%5.%6.%7.%8.%9"/>
      <w:lvlJc w:val="left"/>
      <w:pPr>
        <w:tabs>
          <w:tab w:val="num" w:pos="0"/>
        </w:tabs>
        <w:ind w:left="1584" w:hanging="1584"/>
      </w:pPr>
    </w:lvl>
  </w:abstractNum>
  <w:abstractNum w:abstractNumId="1" w15:restartNumberingAfterBreak="0">
    <w:nsid w:val="00000002"/>
    <w:multiLevelType w:val="multilevel"/>
    <w:tmpl w:val="00000002"/>
    <w:name w:val="WWNum6"/>
    <w:lvl w:ilvl="0">
      <w:start w:val="1"/>
      <w:numFmt w:val="bullet"/>
      <w:lvlText w:val=""/>
      <w:lvlJc w:val="left"/>
      <w:pPr>
        <w:tabs>
          <w:tab w:val="num" w:pos="0"/>
        </w:tabs>
        <w:ind w:left="1296" w:hanging="360"/>
      </w:pPr>
      <w:rPr>
        <w:rFonts w:ascii="Symbol" w:hAnsi="Symbol"/>
      </w:rPr>
    </w:lvl>
    <w:lvl w:ilvl="1">
      <w:start w:val="1"/>
      <w:numFmt w:val="bullet"/>
      <w:lvlText w:val="o"/>
      <w:lvlJc w:val="left"/>
      <w:pPr>
        <w:tabs>
          <w:tab w:val="num" w:pos="0"/>
        </w:tabs>
        <w:ind w:left="2016" w:hanging="360"/>
      </w:pPr>
      <w:rPr>
        <w:rFonts w:ascii="Courier New" w:hAnsi="Courier New" w:cs="Courier New"/>
      </w:rPr>
    </w:lvl>
    <w:lvl w:ilvl="2">
      <w:start w:val="1"/>
      <w:numFmt w:val="bullet"/>
      <w:lvlText w:val=""/>
      <w:lvlJc w:val="left"/>
      <w:pPr>
        <w:tabs>
          <w:tab w:val="num" w:pos="0"/>
        </w:tabs>
        <w:ind w:left="2736" w:hanging="360"/>
      </w:pPr>
      <w:rPr>
        <w:rFonts w:ascii="Wingdings" w:hAnsi="Wingdings"/>
      </w:rPr>
    </w:lvl>
    <w:lvl w:ilvl="3">
      <w:start w:val="1"/>
      <w:numFmt w:val="bullet"/>
      <w:lvlText w:val=""/>
      <w:lvlJc w:val="left"/>
      <w:pPr>
        <w:tabs>
          <w:tab w:val="num" w:pos="0"/>
        </w:tabs>
        <w:ind w:left="3456" w:hanging="360"/>
      </w:pPr>
      <w:rPr>
        <w:rFonts w:ascii="Symbol" w:hAnsi="Symbol"/>
      </w:rPr>
    </w:lvl>
    <w:lvl w:ilvl="4">
      <w:start w:val="1"/>
      <w:numFmt w:val="bullet"/>
      <w:lvlText w:val="o"/>
      <w:lvlJc w:val="left"/>
      <w:pPr>
        <w:tabs>
          <w:tab w:val="num" w:pos="0"/>
        </w:tabs>
        <w:ind w:left="4176" w:hanging="360"/>
      </w:pPr>
      <w:rPr>
        <w:rFonts w:ascii="Courier New" w:hAnsi="Courier New" w:cs="Courier New"/>
      </w:rPr>
    </w:lvl>
    <w:lvl w:ilvl="5">
      <w:start w:val="1"/>
      <w:numFmt w:val="bullet"/>
      <w:lvlText w:val=""/>
      <w:lvlJc w:val="left"/>
      <w:pPr>
        <w:tabs>
          <w:tab w:val="num" w:pos="0"/>
        </w:tabs>
        <w:ind w:left="4896" w:hanging="360"/>
      </w:pPr>
      <w:rPr>
        <w:rFonts w:ascii="Wingdings" w:hAnsi="Wingdings"/>
      </w:rPr>
    </w:lvl>
    <w:lvl w:ilvl="6">
      <w:start w:val="1"/>
      <w:numFmt w:val="bullet"/>
      <w:lvlText w:val=""/>
      <w:lvlJc w:val="left"/>
      <w:pPr>
        <w:tabs>
          <w:tab w:val="num" w:pos="0"/>
        </w:tabs>
        <w:ind w:left="5616" w:hanging="360"/>
      </w:pPr>
      <w:rPr>
        <w:rFonts w:ascii="Symbol" w:hAnsi="Symbol"/>
      </w:rPr>
    </w:lvl>
    <w:lvl w:ilvl="7">
      <w:start w:val="1"/>
      <w:numFmt w:val="bullet"/>
      <w:lvlText w:val="o"/>
      <w:lvlJc w:val="left"/>
      <w:pPr>
        <w:tabs>
          <w:tab w:val="num" w:pos="0"/>
        </w:tabs>
        <w:ind w:left="6336" w:hanging="360"/>
      </w:pPr>
      <w:rPr>
        <w:rFonts w:ascii="Courier New" w:hAnsi="Courier New" w:cs="Courier New"/>
      </w:rPr>
    </w:lvl>
    <w:lvl w:ilvl="8">
      <w:start w:val="1"/>
      <w:numFmt w:val="bullet"/>
      <w:lvlText w:val=""/>
      <w:lvlJc w:val="left"/>
      <w:pPr>
        <w:tabs>
          <w:tab w:val="num" w:pos="0"/>
        </w:tabs>
        <w:ind w:left="7056" w:hanging="360"/>
      </w:pPr>
      <w:rPr>
        <w:rFonts w:ascii="Wingdings" w:hAnsi="Wingdings"/>
      </w:rPr>
    </w:lvl>
  </w:abstractNum>
  <w:abstractNum w:abstractNumId="2" w15:restartNumberingAfterBreak="0">
    <w:nsid w:val="00000003"/>
    <w:multiLevelType w:val="multilevel"/>
    <w:tmpl w:val="00000003"/>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5"/>
    <w:multiLevelType w:val="multilevel"/>
    <w:tmpl w:val="00000005"/>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15:restartNumberingAfterBreak="0">
    <w:nsid w:val="00000007"/>
    <w:multiLevelType w:val="multilevel"/>
    <w:tmpl w:val="00000007"/>
    <w:name w:val="WWNum14"/>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7" w15:restartNumberingAfterBreak="0">
    <w:nsid w:val="00000008"/>
    <w:multiLevelType w:val="multilevel"/>
    <w:tmpl w:val="00000008"/>
    <w:name w:val="WWNum15"/>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8" w15:restartNumberingAfterBreak="0">
    <w:nsid w:val="00000009"/>
    <w:multiLevelType w:val="multilevel"/>
    <w:tmpl w:val="00000009"/>
    <w:name w:val="WWNum16"/>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9" w15:restartNumberingAfterBreak="0">
    <w:nsid w:val="0000000A"/>
    <w:multiLevelType w:val="multilevel"/>
    <w:tmpl w:val="0000000A"/>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name w:val="WWNum2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25"/>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534"/>
        </w:tabs>
        <w:ind w:left="1534" w:hanging="454"/>
      </w:pPr>
      <w:rPr>
        <w:rFonts w:ascii="Symbol" w:hAnsi="Symbol" w:cs="Times New Roman"/>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15:restartNumberingAfterBreak="0">
    <w:nsid w:val="0000000F"/>
    <w:multiLevelType w:val="multilevel"/>
    <w:tmpl w:val="0000000F"/>
    <w:name w:val="WWNum26"/>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15:restartNumberingAfterBreak="0">
    <w:nsid w:val="00000010"/>
    <w:multiLevelType w:val="multilevel"/>
    <w:tmpl w:val="00000010"/>
    <w:name w:val="WWNum27"/>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534"/>
        </w:tabs>
        <w:ind w:left="1534" w:hanging="454"/>
      </w:pPr>
      <w:rPr>
        <w:rFonts w:ascii="Symbol" w:hAnsi="Symbol" w:cs="Times New Roman"/>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15:restartNumberingAfterBreak="0">
    <w:nsid w:val="00000011"/>
    <w:multiLevelType w:val="multilevel"/>
    <w:tmpl w:val="00000011"/>
    <w:name w:val="WWNum28"/>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multilevel"/>
    <w:tmpl w:val="00000012"/>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30"/>
    <w:lvl w:ilvl="0">
      <w:start w:val="1"/>
      <w:numFmt w:val="bullet"/>
      <w:lvlText w:val=""/>
      <w:lvlJc w:val="left"/>
      <w:pPr>
        <w:tabs>
          <w:tab w:val="num" w:pos="0"/>
        </w:tabs>
        <w:ind w:left="643" w:hanging="360"/>
      </w:pPr>
      <w:rPr>
        <w:rFonts w:ascii="Symbol" w:hAnsi="Symbol"/>
      </w:rPr>
    </w:lvl>
    <w:lvl w:ilvl="1">
      <w:start w:val="1"/>
      <w:numFmt w:val="bullet"/>
      <w:lvlText w:val="o"/>
      <w:lvlJc w:val="left"/>
      <w:pPr>
        <w:tabs>
          <w:tab w:val="num" w:pos="0"/>
        </w:tabs>
        <w:ind w:left="1363" w:hanging="360"/>
      </w:pPr>
      <w:rPr>
        <w:rFonts w:ascii="Courier New" w:hAnsi="Courier New" w:cs="Courier New"/>
      </w:rPr>
    </w:lvl>
    <w:lvl w:ilvl="2">
      <w:start w:val="1"/>
      <w:numFmt w:val="bullet"/>
      <w:lvlText w:val=""/>
      <w:lvlJc w:val="left"/>
      <w:pPr>
        <w:tabs>
          <w:tab w:val="num" w:pos="0"/>
        </w:tabs>
        <w:ind w:left="2083" w:hanging="360"/>
      </w:pPr>
      <w:rPr>
        <w:rFonts w:ascii="Wingdings" w:hAnsi="Wingdings"/>
      </w:rPr>
    </w:lvl>
    <w:lvl w:ilvl="3">
      <w:start w:val="1"/>
      <w:numFmt w:val="bullet"/>
      <w:lvlText w:val=""/>
      <w:lvlJc w:val="left"/>
      <w:pPr>
        <w:tabs>
          <w:tab w:val="num" w:pos="0"/>
        </w:tabs>
        <w:ind w:left="2803" w:hanging="360"/>
      </w:pPr>
      <w:rPr>
        <w:rFonts w:ascii="Symbol" w:hAnsi="Symbol"/>
      </w:rPr>
    </w:lvl>
    <w:lvl w:ilvl="4">
      <w:start w:val="1"/>
      <w:numFmt w:val="bullet"/>
      <w:lvlText w:val="o"/>
      <w:lvlJc w:val="left"/>
      <w:pPr>
        <w:tabs>
          <w:tab w:val="num" w:pos="0"/>
        </w:tabs>
        <w:ind w:left="3523" w:hanging="360"/>
      </w:pPr>
      <w:rPr>
        <w:rFonts w:ascii="Courier New" w:hAnsi="Courier New" w:cs="Courier New"/>
      </w:rPr>
    </w:lvl>
    <w:lvl w:ilvl="5">
      <w:start w:val="1"/>
      <w:numFmt w:val="bullet"/>
      <w:lvlText w:val=""/>
      <w:lvlJc w:val="left"/>
      <w:pPr>
        <w:tabs>
          <w:tab w:val="num" w:pos="0"/>
        </w:tabs>
        <w:ind w:left="4243" w:hanging="360"/>
      </w:pPr>
      <w:rPr>
        <w:rFonts w:ascii="Wingdings" w:hAnsi="Wingdings"/>
      </w:rPr>
    </w:lvl>
    <w:lvl w:ilvl="6">
      <w:start w:val="1"/>
      <w:numFmt w:val="bullet"/>
      <w:lvlText w:val=""/>
      <w:lvlJc w:val="left"/>
      <w:pPr>
        <w:tabs>
          <w:tab w:val="num" w:pos="0"/>
        </w:tabs>
        <w:ind w:left="4963" w:hanging="360"/>
      </w:pPr>
      <w:rPr>
        <w:rFonts w:ascii="Symbol" w:hAnsi="Symbol"/>
      </w:rPr>
    </w:lvl>
    <w:lvl w:ilvl="7">
      <w:start w:val="1"/>
      <w:numFmt w:val="bullet"/>
      <w:lvlText w:val="o"/>
      <w:lvlJc w:val="left"/>
      <w:pPr>
        <w:tabs>
          <w:tab w:val="num" w:pos="0"/>
        </w:tabs>
        <w:ind w:left="5683" w:hanging="360"/>
      </w:pPr>
      <w:rPr>
        <w:rFonts w:ascii="Courier New" w:hAnsi="Courier New" w:cs="Courier New"/>
      </w:rPr>
    </w:lvl>
    <w:lvl w:ilvl="8">
      <w:start w:val="1"/>
      <w:numFmt w:val="bullet"/>
      <w:lvlText w:val=""/>
      <w:lvlJc w:val="left"/>
      <w:pPr>
        <w:tabs>
          <w:tab w:val="num" w:pos="0"/>
        </w:tabs>
        <w:ind w:left="6403" w:hanging="360"/>
      </w:pPr>
      <w:rPr>
        <w:rFonts w:ascii="Wingdings" w:hAnsi="Wingdings"/>
      </w:rPr>
    </w:lvl>
  </w:abstractNum>
  <w:abstractNum w:abstractNumId="19" w15:restartNumberingAfterBreak="0">
    <w:nsid w:val="020F1E5D"/>
    <w:multiLevelType w:val="hybridMultilevel"/>
    <w:tmpl w:val="FCA62B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964E31"/>
    <w:multiLevelType w:val="hybridMultilevel"/>
    <w:tmpl w:val="F27C42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50216A6"/>
    <w:multiLevelType w:val="hybridMultilevel"/>
    <w:tmpl w:val="37FC0B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15191283"/>
    <w:multiLevelType w:val="multilevel"/>
    <w:tmpl w:val="009EEAC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94E732E"/>
    <w:multiLevelType w:val="hybridMultilevel"/>
    <w:tmpl w:val="DDEA1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551B04"/>
    <w:multiLevelType w:val="hybridMultilevel"/>
    <w:tmpl w:val="1EEA5100"/>
    <w:lvl w:ilvl="0" w:tplc="A2AC25A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52F7056C"/>
    <w:multiLevelType w:val="hybridMultilevel"/>
    <w:tmpl w:val="95A41B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31C1B74"/>
    <w:multiLevelType w:val="hybridMultilevel"/>
    <w:tmpl w:val="E8362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34A5D12"/>
    <w:multiLevelType w:val="hybridMultilevel"/>
    <w:tmpl w:val="578870E8"/>
    <w:lvl w:ilvl="0" w:tplc="107497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FF85ACD"/>
    <w:multiLevelType w:val="hybridMultilevel"/>
    <w:tmpl w:val="673021A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7D1F6589"/>
    <w:multiLevelType w:val="hybridMultilevel"/>
    <w:tmpl w:val="EF8449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6"/>
  </w:num>
  <w:num w:numId="4">
    <w:abstractNumId w:val="25"/>
  </w:num>
  <w:num w:numId="5">
    <w:abstractNumId w:val="28"/>
  </w:num>
  <w:num w:numId="6">
    <w:abstractNumId w:val="20"/>
  </w:num>
  <w:num w:numId="7">
    <w:abstractNumId w:val="29"/>
  </w:num>
  <w:num w:numId="8">
    <w:abstractNumId w:val="21"/>
  </w:num>
  <w:num w:numId="9">
    <w:abstractNumId w:val="24"/>
  </w:num>
  <w:num w:numId="10">
    <w:abstractNumId w:val="0"/>
  </w:num>
  <w:num w:numId="11">
    <w:abstractNumId w:val="22"/>
  </w:num>
  <w:num w:numId="12">
    <w:abstractNumId w:val="23"/>
  </w:num>
  <w:num w:numId="13">
    <w:abstractNumId w:val="0"/>
  </w:num>
  <w:num w:numId="14">
    <w:abstractNumId w:val="27"/>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ADC"/>
    <w:rsid w:val="0002546C"/>
    <w:rsid w:val="00027378"/>
    <w:rsid w:val="00031715"/>
    <w:rsid w:val="00035AD4"/>
    <w:rsid w:val="00041635"/>
    <w:rsid w:val="000473ED"/>
    <w:rsid w:val="00050E97"/>
    <w:rsid w:val="00061ECE"/>
    <w:rsid w:val="00073315"/>
    <w:rsid w:val="00074C2F"/>
    <w:rsid w:val="000766D6"/>
    <w:rsid w:val="000864F3"/>
    <w:rsid w:val="000946DC"/>
    <w:rsid w:val="00096899"/>
    <w:rsid w:val="000A1FBA"/>
    <w:rsid w:val="000A55AD"/>
    <w:rsid w:val="000C744D"/>
    <w:rsid w:val="000C7CB0"/>
    <w:rsid w:val="000D1905"/>
    <w:rsid w:val="000E3E67"/>
    <w:rsid w:val="000E4549"/>
    <w:rsid w:val="00115154"/>
    <w:rsid w:val="00134DEF"/>
    <w:rsid w:val="00140450"/>
    <w:rsid w:val="001474ED"/>
    <w:rsid w:val="00165D98"/>
    <w:rsid w:val="001703D5"/>
    <w:rsid w:val="00171931"/>
    <w:rsid w:val="0019199E"/>
    <w:rsid w:val="0019227D"/>
    <w:rsid w:val="001935FF"/>
    <w:rsid w:val="001A3227"/>
    <w:rsid w:val="001B5C31"/>
    <w:rsid w:val="001C2B63"/>
    <w:rsid w:val="001E46BE"/>
    <w:rsid w:val="001E6900"/>
    <w:rsid w:val="001F0C98"/>
    <w:rsid w:val="001F3BE6"/>
    <w:rsid w:val="002111FE"/>
    <w:rsid w:val="00212EAB"/>
    <w:rsid w:val="002365F4"/>
    <w:rsid w:val="00251509"/>
    <w:rsid w:val="00256E8A"/>
    <w:rsid w:val="002655BB"/>
    <w:rsid w:val="002660AA"/>
    <w:rsid w:val="00271EFA"/>
    <w:rsid w:val="00285392"/>
    <w:rsid w:val="002966A1"/>
    <w:rsid w:val="002C51EE"/>
    <w:rsid w:val="002C7246"/>
    <w:rsid w:val="002D45DA"/>
    <w:rsid w:val="002D4F54"/>
    <w:rsid w:val="002E35EF"/>
    <w:rsid w:val="002F6D4C"/>
    <w:rsid w:val="00305283"/>
    <w:rsid w:val="00311029"/>
    <w:rsid w:val="00372188"/>
    <w:rsid w:val="003751D0"/>
    <w:rsid w:val="0039743A"/>
    <w:rsid w:val="003A5E6C"/>
    <w:rsid w:val="003A6CFC"/>
    <w:rsid w:val="003B760E"/>
    <w:rsid w:val="003C2682"/>
    <w:rsid w:val="003F113E"/>
    <w:rsid w:val="003F5806"/>
    <w:rsid w:val="00400274"/>
    <w:rsid w:val="0040316E"/>
    <w:rsid w:val="00434D8E"/>
    <w:rsid w:val="00443925"/>
    <w:rsid w:val="00446527"/>
    <w:rsid w:val="00466928"/>
    <w:rsid w:val="004701EE"/>
    <w:rsid w:val="00482DDD"/>
    <w:rsid w:val="00483402"/>
    <w:rsid w:val="00485BFB"/>
    <w:rsid w:val="00491CFF"/>
    <w:rsid w:val="004A7AD7"/>
    <w:rsid w:val="004B5131"/>
    <w:rsid w:val="004F0B70"/>
    <w:rsid w:val="004F587E"/>
    <w:rsid w:val="00517402"/>
    <w:rsid w:val="005308E2"/>
    <w:rsid w:val="00540B6F"/>
    <w:rsid w:val="005546A9"/>
    <w:rsid w:val="00555ADC"/>
    <w:rsid w:val="00560CBC"/>
    <w:rsid w:val="0056493F"/>
    <w:rsid w:val="0056792F"/>
    <w:rsid w:val="00575C82"/>
    <w:rsid w:val="005A7627"/>
    <w:rsid w:val="005B6C42"/>
    <w:rsid w:val="005E3FC2"/>
    <w:rsid w:val="005F015F"/>
    <w:rsid w:val="006035C2"/>
    <w:rsid w:val="00611276"/>
    <w:rsid w:val="006119EC"/>
    <w:rsid w:val="006215EB"/>
    <w:rsid w:val="00627DEF"/>
    <w:rsid w:val="0063365F"/>
    <w:rsid w:val="00645783"/>
    <w:rsid w:val="00660339"/>
    <w:rsid w:val="00683313"/>
    <w:rsid w:val="006A3C87"/>
    <w:rsid w:val="006D1776"/>
    <w:rsid w:val="007107EF"/>
    <w:rsid w:val="0071416D"/>
    <w:rsid w:val="007258BF"/>
    <w:rsid w:val="00725C2D"/>
    <w:rsid w:val="0073667D"/>
    <w:rsid w:val="0074651D"/>
    <w:rsid w:val="00775A77"/>
    <w:rsid w:val="007836F1"/>
    <w:rsid w:val="00791601"/>
    <w:rsid w:val="00794A14"/>
    <w:rsid w:val="00796651"/>
    <w:rsid w:val="007A0CA2"/>
    <w:rsid w:val="007A568A"/>
    <w:rsid w:val="007B2AD4"/>
    <w:rsid w:val="007B7BF8"/>
    <w:rsid w:val="007C5350"/>
    <w:rsid w:val="007D0CE6"/>
    <w:rsid w:val="007D4137"/>
    <w:rsid w:val="007D5137"/>
    <w:rsid w:val="007D683F"/>
    <w:rsid w:val="007E52D5"/>
    <w:rsid w:val="007F0F97"/>
    <w:rsid w:val="007F20B8"/>
    <w:rsid w:val="007F7ED5"/>
    <w:rsid w:val="008006FE"/>
    <w:rsid w:val="00804897"/>
    <w:rsid w:val="0080495D"/>
    <w:rsid w:val="00817F7D"/>
    <w:rsid w:val="00834898"/>
    <w:rsid w:val="00851479"/>
    <w:rsid w:val="00852558"/>
    <w:rsid w:val="00877384"/>
    <w:rsid w:val="008C56A3"/>
    <w:rsid w:val="008E635E"/>
    <w:rsid w:val="008F1C62"/>
    <w:rsid w:val="008F45DC"/>
    <w:rsid w:val="00902189"/>
    <w:rsid w:val="00942D1E"/>
    <w:rsid w:val="009677EC"/>
    <w:rsid w:val="0098104B"/>
    <w:rsid w:val="00981673"/>
    <w:rsid w:val="009A5842"/>
    <w:rsid w:val="009B2526"/>
    <w:rsid w:val="009B5AE7"/>
    <w:rsid w:val="009C0C23"/>
    <w:rsid w:val="009C10E9"/>
    <w:rsid w:val="009C2CB6"/>
    <w:rsid w:val="009C54B8"/>
    <w:rsid w:val="009F5883"/>
    <w:rsid w:val="00A00FC8"/>
    <w:rsid w:val="00A10911"/>
    <w:rsid w:val="00A373C4"/>
    <w:rsid w:val="00A40695"/>
    <w:rsid w:val="00A469C5"/>
    <w:rsid w:val="00A75352"/>
    <w:rsid w:val="00A8011C"/>
    <w:rsid w:val="00AC1A2B"/>
    <w:rsid w:val="00AC46DB"/>
    <w:rsid w:val="00AD187C"/>
    <w:rsid w:val="00AE52E7"/>
    <w:rsid w:val="00B047EE"/>
    <w:rsid w:val="00B071C9"/>
    <w:rsid w:val="00B36A93"/>
    <w:rsid w:val="00B40947"/>
    <w:rsid w:val="00B51B9B"/>
    <w:rsid w:val="00B55AC5"/>
    <w:rsid w:val="00B66526"/>
    <w:rsid w:val="00B82EED"/>
    <w:rsid w:val="00B9101F"/>
    <w:rsid w:val="00BC16D4"/>
    <w:rsid w:val="00BD2EBF"/>
    <w:rsid w:val="00BD3406"/>
    <w:rsid w:val="00BE43D6"/>
    <w:rsid w:val="00BF126E"/>
    <w:rsid w:val="00C02BAE"/>
    <w:rsid w:val="00C15B67"/>
    <w:rsid w:val="00C25910"/>
    <w:rsid w:val="00C34413"/>
    <w:rsid w:val="00C37B72"/>
    <w:rsid w:val="00C4365B"/>
    <w:rsid w:val="00C44739"/>
    <w:rsid w:val="00C541C5"/>
    <w:rsid w:val="00C63D27"/>
    <w:rsid w:val="00CA06E7"/>
    <w:rsid w:val="00CB46F6"/>
    <w:rsid w:val="00CB6207"/>
    <w:rsid w:val="00CC6E97"/>
    <w:rsid w:val="00CD52B5"/>
    <w:rsid w:val="00CD5858"/>
    <w:rsid w:val="00CF04B6"/>
    <w:rsid w:val="00D15524"/>
    <w:rsid w:val="00D25CDA"/>
    <w:rsid w:val="00D4489D"/>
    <w:rsid w:val="00D54248"/>
    <w:rsid w:val="00D61BF8"/>
    <w:rsid w:val="00D85300"/>
    <w:rsid w:val="00D90CBD"/>
    <w:rsid w:val="00DB6048"/>
    <w:rsid w:val="00DB7A5E"/>
    <w:rsid w:val="00DD5A22"/>
    <w:rsid w:val="00DD5D87"/>
    <w:rsid w:val="00DD7395"/>
    <w:rsid w:val="00DF24BA"/>
    <w:rsid w:val="00E011D9"/>
    <w:rsid w:val="00E074CA"/>
    <w:rsid w:val="00E16C20"/>
    <w:rsid w:val="00E300F6"/>
    <w:rsid w:val="00E30710"/>
    <w:rsid w:val="00E3602F"/>
    <w:rsid w:val="00E43460"/>
    <w:rsid w:val="00E751DC"/>
    <w:rsid w:val="00E86CBE"/>
    <w:rsid w:val="00EA1ED6"/>
    <w:rsid w:val="00EB1F18"/>
    <w:rsid w:val="00EC41FF"/>
    <w:rsid w:val="00ED4885"/>
    <w:rsid w:val="00EE6B6D"/>
    <w:rsid w:val="00EF15F6"/>
    <w:rsid w:val="00EF3577"/>
    <w:rsid w:val="00F07D1E"/>
    <w:rsid w:val="00F14564"/>
    <w:rsid w:val="00F17D09"/>
    <w:rsid w:val="00F24C19"/>
    <w:rsid w:val="00F46705"/>
    <w:rsid w:val="00F47DC9"/>
    <w:rsid w:val="00F53C2B"/>
    <w:rsid w:val="00F635DC"/>
    <w:rsid w:val="00F63BCE"/>
    <w:rsid w:val="00F709F5"/>
    <w:rsid w:val="00F725C5"/>
    <w:rsid w:val="00FB6C44"/>
    <w:rsid w:val="00FD1C3E"/>
    <w:rsid w:val="00FD323F"/>
    <w:rsid w:val="00FE1CAD"/>
    <w:rsid w:val="00FE4D8D"/>
    <w:rsid w:val="00FF7C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2A2F8A-26FE-45D0-AAC2-1FCF978FD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6899"/>
    <w:pPr>
      <w:suppressAutoHyphens/>
    </w:pPr>
    <w:rPr>
      <w:rFonts w:ascii="Calibri" w:hAnsi="Calibri"/>
      <w:kern w:val="1"/>
      <w:sz w:val="24"/>
      <w:szCs w:val="24"/>
      <w:lang w:eastAsia="ar-SA"/>
    </w:rPr>
  </w:style>
  <w:style w:type="paragraph" w:styleId="Nagwek1">
    <w:name w:val="heading 1"/>
    <w:basedOn w:val="Normalny"/>
    <w:next w:val="Tekstpodstawowy"/>
    <w:qFormat/>
    <w:rsid w:val="00096899"/>
    <w:pPr>
      <w:keepNext/>
      <w:keepLines/>
      <w:numPr>
        <w:numId w:val="1"/>
      </w:numPr>
      <w:spacing w:before="120" w:after="120"/>
      <w:outlineLvl w:val="0"/>
    </w:pPr>
    <w:rPr>
      <w:rFonts w:ascii="Cambria" w:hAnsi="Cambria"/>
      <w:b/>
      <w:bCs/>
      <w:sz w:val="28"/>
      <w:szCs w:val="28"/>
    </w:rPr>
  </w:style>
  <w:style w:type="paragraph" w:styleId="Nagwek2">
    <w:name w:val="heading 2"/>
    <w:basedOn w:val="Normalny"/>
    <w:next w:val="Tekstpodstawowy"/>
    <w:qFormat/>
    <w:rsid w:val="00096899"/>
    <w:pPr>
      <w:keepNext/>
      <w:keepLines/>
      <w:numPr>
        <w:ilvl w:val="1"/>
        <w:numId w:val="1"/>
      </w:numPr>
      <w:spacing w:before="120" w:after="120"/>
      <w:outlineLvl w:val="1"/>
    </w:pPr>
    <w:rPr>
      <w:rFonts w:ascii="Cambria" w:hAnsi="Cambria"/>
      <w:b/>
      <w:bCs/>
      <w:sz w:val="26"/>
      <w:szCs w:val="26"/>
    </w:rPr>
  </w:style>
  <w:style w:type="paragraph" w:styleId="Nagwek3">
    <w:name w:val="heading 3"/>
    <w:basedOn w:val="Normalny"/>
    <w:next w:val="Tekstpodstawowy"/>
    <w:uiPriority w:val="9"/>
    <w:qFormat/>
    <w:rsid w:val="00096899"/>
    <w:pPr>
      <w:keepNext/>
      <w:keepLines/>
      <w:numPr>
        <w:ilvl w:val="2"/>
        <w:numId w:val="1"/>
      </w:numPr>
      <w:spacing w:before="120" w:after="120"/>
      <w:outlineLvl w:val="2"/>
    </w:pPr>
    <w:rPr>
      <w:rFonts w:ascii="Cambria" w:hAnsi="Cambria"/>
      <w:b/>
      <w:bCs/>
    </w:rPr>
  </w:style>
  <w:style w:type="paragraph" w:styleId="Nagwek4">
    <w:name w:val="heading 4"/>
    <w:basedOn w:val="Normalny"/>
    <w:next w:val="Tekstpodstawowy"/>
    <w:uiPriority w:val="9"/>
    <w:qFormat/>
    <w:rsid w:val="00096899"/>
    <w:pPr>
      <w:keepNext/>
      <w:keepLines/>
      <w:numPr>
        <w:ilvl w:val="3"/>
        <w:numId w:val="1"/>
      </w:numPr>
      <w:spacing w:before="120" w:after="120"/>
      <w:outlineLvl w:val="3"/>
    </w:pPr>
    <w:rPr>
      <w:rFonts w:ascii="Cambria" w:hAnsi="Cambria"/>
      <w:b/>
      <w:bCs/>
      <w:iCs/>
    </w:rPr>
  </w:style>
  <w:style w:type="paragraph" w:styleId="Nagwek5">
    <w:name w:val="heading 5"/>
    <w:basedOn w:val="Normalny"/>
    <w:next w:val="Tekstpodstawowy"/>
    <w:uiPriority w:val="9"/>
    <w:qFormat/>
    <w:rsid w:val="00096899"/>
    <w:pPr>
      <w:keepNext/>
      <w:keepLines/>
      <w:numPr>
        <w:ilvl w:val="4"/>
        <w:numId w:val="1"/>
      </w:numPr>
      <w:spacing w:before="200"/>
      <w:outlineLvl w:val="4"/>
    </w:pPr>
    <w:rPr>
      <w:rFonts w:ascii="Cambria" w:hAnsi="Cambria"/>
      <w:color w:val="243F60"/>
    </w:rPr>
  </w:style>
  <w:style w:type="paragraph" w:styleId="Nagwek6">
    <w:name w:val="heading 6"/>
    <w:basedOn w:val="Normalny"/>
    <w:next w:val="Tekstpodstawowy"/>
    <w:uiPriority w:val="9"/>
    <w:qFormat/>
    <w:rsid w:val="00096899"/>
    <w:pPr>
      <w:keepNext/>
      <w:keepLines/>
      <w:numPr>
        <w:ilvl w:val="5"/>
        <w:numId w:val="1"/>
      </w:numPr>
      <w:spacing w:before="200"/>
      <w:outlineLvl w:val="5"/>
    </w:pPr>
    <w:rPr>
      <w:rFonts w:ascii="Cambria" w:hAnsi="Cambria"/>
      <w:i/>
      <w:iCs/>
      <w:color w:val="243F60"/>
    </w:rPr>
  </w:style>
  <w:style w:type="paragraph" w:styleId="Nagwek7">
    <w:name w:val="heading 7"/>
    <w:basedOn w:val="Normalny"/>
    <w:next w:val="Tekstpodstawowy"/>
    <w:uiPriority w:val="9"/>
    <w:qFormat/>
    <w:rsid w:val="00096899"/>
    <w:pPr>
      <w:keepNext/>
      <w:keepLines/>
      <w:numPr>
        <w:ilvl w:val="6"/>
        <w:numId w:val="1"/>
      </w:numPr>
      <w:spacing w:before="200"/>
      <w:outlineLvl w:val="6"/>
    </w:pPr>
    <w:rPr>
      <w:rFonts w:ascii="Cambria" w:hAnsi="Cambria"/>
      <w:i/>
      <w:iCs/>
      <w:color w:val="404040"/>
    </w:rPr>
  </w:style>
  <w:style w:type="paragraph" w:styleId="Nagwek8">
    <w:name w:val="heading 8"/>
    <w:basedOn w:val="Normalny"/>
    <w:next w:val="Tekstpodstawowy"/>
    <w:uiPriority w:val="9"/>
    <w:qFormat/>
    <w:rsid w:val="00096899"/>
    <w:pPr>
      <w:keepNext/>
      <w:keepLines/>
      <w:numPr>
        <w:ilvl w:val="7"/>
        <w:numId w:val="1"/>
      </w:numPr>
      <w:spacing w:before="200"/>
      <w:outlineLvl w:val="7"/>
    </w:pPr>
    <w:rPr>
      <w:rFonts w:ascii="Cambria" w:hAnsi="Cambria"/>
      <w:color w:val="404040"/>
      <w:sz w:val="20"/>
      <w:szCs w:val="20"/>
    </w:rPr>
  </w:style>
  <w:style w:type="paragraph" w:styleId="Nagwek9">
    <w:name w:val="heading 9"/>
    <w:basedOn w:val="Normalny"/>
    <w:next w:val="Tekstpodstawowy"/>
    <w:uiPriority w:val="9"/>
    <w:qFormat/>
    <w:rsid w:val="00096899"/>
    <w:pPr>
      <w:keepNext/>
      <w:keepLines/>
      <w:numPr>
        <w:ilvl w:val="8"/>
        <w:numId w:val="1"/>
      </w:numPr>
      <w:spacing w:before="20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096899"/>
  </w:style>
  <w:style w:type="character" w:customStyle="1" w:styleId="BezodstpwZnak">
    <w:name w:val="Bez odstępów Znak"/>
    <w:link w:val="Bezodstpw"/>
    <w:uiPriority w:val="1"/>
    <w:rsid w:val="00096899"/>
    <w:rPr>
      <w:rFonts w:ascii="Calibri" w:hAnsi="Calibri"/>
      <w:lang w:val="en-US" w:eastAsia="en-US" w:bidi="en-US"/>
    </w:rPr>
  </w:style>
  <w:style w:type="character" w:customStyle="1" w:styleId="Nagwek1Znak">
    <w:name w:val="Nagłówek 1 Znak"/>
    <w:rsid w:val="00096899"/>
    <w:rPr>
      <w:rFonts w:ascii="Cambria" w:hAnsi="Cambria"/>
      <w:b/>
      <w:bCs/>
      <w:sz w:val="28"/>
      <w:szCs w:val="28"/>
    </w:rPr>
  </w:style>
  <w:style w:type="character" w:customStyle="1" w:styleId="Nagwek2Znak">
    <w:name w:val="Nagłówek 2 Znak"/>
    <w:rsid w:val="00096899"/>
    <w:rPr>
      <w:rFonts w:ascii="Cambria" w:hAnsi="Cambria"/>
      <w:b/>
      <w:bCs/>
      <w:sz w:val="26"/>
      <w:szCs w:val="26"/>
    </w:rPr>
  </w:style>
  <w:style w:type="character" w:customStyle="1" w:styleId="Nagwek3Znak">
    <w:name w:val="Nagłówek 3 Znak"/>
    <w:rsid w:val="00096899"/>
    <w:rPr>
      <w:rFonts w:ascii="Cambria" w:hAnsi="Cambria"/>
      <w:b/>
      <w:bCs/>
      <w:sz w:val="24"/>
      <w:szCs w:val="24"/>
    </w:rPr>
  </w:style>
  <w:style w:type="character" w:customStyle="1" w:styleId="Nagwek4Znak">
    <w:name w:val="Nagłówek 4 Znak"/>
    <w:rsid w:val="00096899"/>
    <w:rPr>
      <w:rFonts w:ascii="Cambria" w:hAnsi="Cambria"/>
      <w:b/>
      <w:bCs/>
      <w:iCs/>
      <w:sz w:val="24"/>
      <w:szCs w:val="24"/>
    </w:rPr>
  </w:style>
  <w:style w:type="character" w:customStyle="1" w:styleId="Nagwek5Znak">
    <w:name w:val="Nagłówek 5 Znak"/>
    <w:rsid w:val="00096899"/>
    <w:rPr>
      <w:rFonts w:ascii="Cambria" w:hAnsi="Cambria"/>
      <w:color w:val="243F60"/>
      <w:sz w:val="24"/>
      <w:szCs w:val="24"/>
    </w:rPr>
  </w:style>
  <w:style w:type="character" w:customStyle="1" w:styleId="Nagwek6Znak">
    <w:name w:val="Nagłówek 6 Znak"/>
    <w:rsid w:val="00096899"/>
    <w:rPr>
      <w:rFonts w:ascii="Cambria" w:hAnsi="Cambria"/>
      <w:i/>
      <w:iCs/>
      <w:color w:val="243F60"/>
      <w:sz w:val="24"/>
      <w:szCs w:val="24"/>
    </w:rPr>
  </w:style>
  <w:style w:type="character" w:customStyle="1" w:styleId="Nagwek7Znak">
    <w:name w:val="Nagłówek 7 Znak"/>
    <w:rsid w:val="00096899"/>
    <w:rPr>
      <w:rFonts w:ascii="Cambria" w:hAnsi="Cambria"/>
      <w:i/>
      <w:iCs/>
      <w:color w:val="404040"/>
      <w:sz w:val="24"/>
      <w:szCs w:val="24"/>
    </w:rPr>
  </w:style>
  <w:style w:type="character" w:customStyle="1" w:styleId="Nagwek8Znak">
    <w:name w:val="Nagłówek 8 Znak"/>
    <w:rsid w:val="00096899"/>
    <w:rPr>
      <w:rFonts w:ascii="Cambria" w:hAnsi="Cambria"/>
      <w:color w:val="404040"/>
    </w:rPr>
  </w:style>
  <w:style w:type="character" w:customStyle="1" w:styleId="Nagwek9Znak">
    <w:name w:val="Nagłówek 9 Znak"/>
    <w:rsid w:val="00096899"/>
    <w:rPr>
      <w:rFonts w:ascii="Cambria" w:hAnsi="Cambria"/>
      <w:i/>
      <w:iCs/>
      <w:color w:val="404040"/>
    </w:rPr>
  </w:style>
  <w:style w:type="character" w:customStyle="1" w:styleId="NagwekZnak">
    <w:name w:val="Nagłówek Znak"/>
    <w:uiPriority w:val="99"/>
    <w:rsid w:val="00096899"/>
    <w:rPr>
      <w:rFonts w:ascii="Calibri" w:hAnsi="Calibri"/>
      <w:sz w:val="24"/>
      <w:szCs w:val="24"/>
    </w:rPr>
  </w:style>
  <w:style w:type="character" w:customStyle="1" w:styleId="StopkaZnak">
    <w:name w:val="Stopka Znak"/>
    <w:rsid w:val="00096899"/>
    <w:rPr>
      <w:rFonts w:ascii="Calibri" w:hAnsi="Calibri"/>
      <w:sz w:val="24"/>
      <w:szCs w:val="24"/>
    </w:rPr>
  </w:style>
  <w:style w:type="character" w:styleId="Hipercze">
    <w:name w:val="Hyperlink"/>
    <w:uiPriority w:val="99"/>
    <w:rsid w:val="00096899"/>
    <w:rPr>
      <w:color w:val="0000FF"/>
      <w:u w:val="single"/>
    </w:rPr>
  </w:style>
  <w:style w:type="character" w:customStyle="1" w:styleId="TekstdymkaZnak">
    <w:name w:val="Tekst dymka Znak"/>
    <w:rsid w:val="00096899"/>
    <w:rPr>
      <w:rFonts w:ascii="Tahoma" w:hAnsi="Tahoma" w:cs="Tahoma"/>
      <w:sz w:val="16"/>
      <w:szCs w:val="16"/>
    </w:rPr>
  </w:style>
  <w:style w:type="character" w:customStyle="1" w:styleId="AkapitzlistZnak">
    <w:name w:val="Akapit z listą Znak"/>
    <w:aliases w:val="Wypunktowanie Znak"/>
    <w:link w:val="Akapitzlist"/>
    <w:uiPriority w:val="34"/>
    <w:rsid w:val="00096899"/>
    <w:rPr>
      <w:rFonts w:ascii="Calibri" w:hAnsi="Calibri"/>
      <w:sz w:val="22"/>
      <w:szCs w:val="22"/>
    </w:rPr>
  </w:style>
  <w:style w:type="character" w:customStyle="1" w:styleId="FontStyle160">
    <w:name w:val="Font Style160"/>
    <w:rsid w:val="00096899"/>
    <w:rPr>
      <w:rFonts w:ascii="Arial" w:hAnsi="Arial" w:cs="Arial"/>
      <w:sz w:val="18"/>
      <w:szCs w:val="18"/>
    </w:rPr>
  </w:style>
  <w:style w:type="character" w:customStyle="1" w:styleId="TekstpodstawowyZnak">
    <w:name w:val="Tekst podstawowy Znak"/>
    <w:rsid w:val="00096899"/>
    <w:rPr>
      <w:sz w:val="24"/>
    </w:rPr>
  </w:style>
  <w:style w:type="character" w:customStyle="1" w:styleId="NagwekIZnak">
    <w:name w:val="Nagłówek I Znak"/>
    <w:rsid w:val="00096899"/>
    <w:rPr>
      <w:rFonts w:ascii="Tahoma" w:hAnsi="Tahoma"/>
      <w:kern w:val="1"/>
      <w:sz w:val="32"/>
    </w:rPr>
  </w:style>
  <w:style w:type="character" w:customStyle="1" w:styleId="Teksttreci">
    <w:name w:val="Tekst treści_"/>
    <w:rsid w:val="00096899"/>
    <w:rPr>
      <w:rFonts w:ascii="Arial Unicode MS" w:eastAsia="Arial Unicode MS" w:hAnsi="Arial Unicode MS" w:cs="Arial Unicode MS"/>
      <w:sz w:val="22"/>
      <w:szCs w:val="22"/>
    </w:rPr>
  </w:style>
  <w:style w:type="character" w:customStyle="1" w:styleId="tekstZnak">
    <w:name w:val="tekst Znak"/>
    <w:rsid w:val="00096899"/>
    <w:rPr>
      <w:rFonts w:ascii="Arial" w:hAnsi="Arial" w:cs="Arial"/>
      <w:sz w:val="24"/>
      <w:szCs w:val="24"/>
      <w:lang w:eastAsia="en-US" w:bidi="en-US"/>
    </w:rPr>
  </w:style>
  <w:style w:type="character" w:customStyle="1" w:styleId="ListLabel1">
    <w:name w:val="ListLabel 1"/>
    <w:rsid w:val="00096899"/>
    <w:rPr>
      <w:rFonts w:cs="Courier New"/>
    </w:rPr>
  </w:style>
  <w:style w:type="character" w:customStyle="1" w:styleId="ListLabel2">
    <w:name w:val="ListLabel 2"/>
    <w:rsid w:val="00096899"/>
    <w:rPr>
      <w:b/>
    </w:rPr>
  </w:style>
  <w:style w:type="character" w:customStyle="1" w:styleId="ListLabel3">
    <w:name w:val="ListLabel 3"/>
    <w:rsid w:val="00096899"/>
    <w:rPr>
      <w:b/>
      <w:i w:val="0"/>
      <w:sz w:val="22"/>
      <w:szCs w:val="22"/>
    </w:rPr>
  </w:style>
  <w:style w:type="character" w:customStyle="1" w:styleId="ListLabel4">
    <w:name w:val="ListLabel 4"/>
    <w:rsid w:val="00096899"/>
    <w:rPr>
      <w:b/>
      <w:sz w:val="22"/>
      <w:szCs w:val="22"/>
    </w:rPr>
  </w:style>
  <w:style w:type="character" w:customStyle="1" w:styleId="ListLabel5">
    <w:name w:val="ListLabel 5"/>
    <w:rsid w:val="00096899"/>
    <w:rPr>
      <w:sz w:val="20"/>
    </w:rPr>
  </w:style>
  <w:style w:type="character" w:customStyle="1" w:styleId="ListLabel6">
    <w:name w:val="ListLabel 6"/>
    <w:rsid w:val="00096899"/>
    <w:rPr>
      <w:rFonts w:eastAsia="Times New Roman" w:cs="Times New Roman"/>
    </w:rPr>
  </w:style>
  <w:style w:type="character" w:customStyle="1" w:styleId="ListLabel7">
    <w:name w:val="ListLabel 7"/>
    <w:rsid w:val="00096899"/>
    <w:rPr>
      <w:rFonts w:cs="Times New Roman"/>
    </w:rPr>
  </w:style>
  <w:style w:type="character" w:styleId="UyteHipercze">
    <w:name w:val="FollowedHyperlink"/>
    <w:rsid w:val="00096899"/>
    <w:rPr>
      <w:color w:val="800000"/>
      <w:u w:val="single"/>
    </w:rPr>
  </w:style>
  <w:style w:type="paragraph" w:customStyle="1" w:styleId="Nagwek10">
    <w:name w:val="Nagłówek1"/>
    <w:basedOn w:val="Normalny"/>
    <w:next w:val="Tekstpodstawowy"/>
    <w:rsid w:val="00096899"/>
    <w:pPr>
      <w:keepNext/>
      <w:spacing w:before="240" w:after="120"/>
    </w:pPr>
    <w:rPr>
      <w:rFonts w:ascii="Arial" w:eastAsia="Microsoft YaHei" w:hAnsi="Arial" w:cs="Mangal"/>
      <w:sz w:val="28"/>
      <w:szCs w:val="28"/>
    </w:rPr>
  </w:style>
  <w:style w:type="paragraph" w:styleId="Tekstpodstawowy">
    <w:name w:val="Body Text"/>
    <w:basedOn w:val="Normalny"/>
    <w:rsid w:val="00096899"/>
    <w:rPr>
      <w:rFonts w:ascii="Times New Roman" w:hAnsi="Times New Roman"/>
      <w:szCs w:val="20"/>
    </w:rPr>
  </w:style>
  <w:style w:type="paragraph" w:styleId="Lista">
    <w:name w:val="List"/>
    <w:basedOn w:val="Tekstpodstawowy"/>
    <w:rsid w:val="00096899"/>
    <w:rPr>
      <w:rFonts w:cs="Mangal"/>
    </w:rPr>
  </w:style>
  <w:style w:type="paragraph" w:customStyle="1" w:styleId="Podpis1">
    <w:name w:val="Podpis1"/>
    <w:basedOn w:val="Normalny"/>
    <w:rsid w:val="00096899"/>
    <w:pPr>
      <w:suppressLineNumbers/>
      <w:spacing w:before="120" w:after="120"/>
    </w:pPr>
    <w:rPr>
      <w:rFonts w:cs="Mangal"/>
      <w:i/>
      <w:iCs/>
    </w:rPr>
  </w:style>
  <w:style w:type="paragraph" w:customStyle="1" w:styleId="Indeks">
    <w:name w:val="Indeks"/>
    <w:basedOn w:val="Normalny"/>
    <w:rsid w:val="00096899"/>
    <w:pPr>
      <w:suppressLineNumbers/>
    </w:pPr>
    <w:rPr>
      <w:rFonts w:cs="Mangal"/>
    </w:rPr>
  </w:style>
  <w:style w:type="paragraph" w:customStyle="1" w:styleId="Bezodstpw1">
    <w:name w:val="Bez odstępów1"/>
    <w:basedOn w:val="Normalny"/>
    <w:rsid w:val="00096899"/>
    <w:pPr>
      <w:jc w:val="both"/>
    </w:pPr>
    <w:rPr>
      <w:sz w:val="20"/>
      <w:szCs w:val="20"/>
      <w:lang w:val="en-US" w:eastAsia="en-US" w:bidi="en-US"/>
    </w:rPr>
  </w:style>
  <w:style w:type="paragraph" w:customStyle="1" w:styleId="Akapitzlist1">
    <w:name w:val="Akapit z listą1"/>
    <w:basedOn w:val="Normalny"/>
    <w:rsid w:val="00096899"/>
    <w:pPr>
      <w:spacing w:after="200" w:line="276" w:lineRule="auto"/>
      <w:ind w:left="720"/>
    </w:pPr>
    <w:rPr>
      <w:sz w:val="22"/>
      <w:szCs w:val="22"/>
    </w:rPr>
  </w:style>
  <w:style w:type="paragraph" w:styleId="Nagwek">
    <w:name w:val="header"/>
    <w:basedOn w:val="Normalny"/>
    <w:uiPriority w:val="99"/>
    <w:rsid w:val="00096899"/>
    <w:pPr>
      <w:suppressLineNumbers/>
      <w:tabs>
        <w:tab w:val="center" w:pos="4536"/>
        <w:tab w:val="right" w:pos="9072"/>
      </w:tabs>
    </w:pPr>
  </w:style>
  <w:style w:type="paragraph" w:styleId="Stopka">
    <w:name w:val="footer"/>
    <w:basedOn w:val="Normalny"/>
    <w:rsid w:val="00096899"/>
    <w:pPr>
      <w:suppressLineNumbers/>
      <w:tabs>
        <w:tab w:val="center" w:pos="4536"/>
        <w:tab w:val="right" w:pos="9072"/>
      </w:tabs>
    </w:pPr>
  </w:style>
  <w:style w:type="paragraph" w:styleId="Nagwekspisutreci">
    <w:name w:val="TOC Heading"/>
    <w:basedOn w:val="Nagwek1"/>
    <w:uiPriority w:val="39"/>
    <w:qFormat/>
    <w:rsid w:val="00096899"/>
    <w:pPr>
      <w:numPr>
        <w:numId w:val="0"/>
      </w:numPr>
      <w:suppressLineNumbers/>
      <w:spacing w:before="480" w:after="0" w:line="276" w:lineRule="auto"/>
    </w:pPr>
    <w:rPr>
      <w:color w:val="365F91"/>
      <w:sz w:val="32"/>
      <w:szCs w:val="32"/>
    </w:rPr>
  </w:style>
  <w:style w:type="paragraph" w:styleId="Spistreci1">
    <w:name w:val="toc 1"/>
    <w:basedOn w:val="Normalny"/>
    <w:uiPriority w:val="39"/>
    <w:rsid w:val="00096899"/>
    <w:pPr>
      <w:tabs>
        <w:tab w:val="right" w:leader="dot" w:pos="9638"/>
      </w:tabs>
      <w:spacing w:after="100"/>
    </w:pPr>
  </w:style>
  <w:style w:type="paragraph" w:styleId="Spistreci2">
    <w:name w:val="toc 2"/>
    <w:basedOn w:val="Normalny"/>
    <w:uiPriority w:val="39"/>
    <w:rsid w:val="00096899"/>
    <w:pPr>
      <w:tabs>
        <w:tab w:val="right" w:leader="dot" w:pos="9355"/>
      </w:tabs>
      <w:spacing w:after="100"/>
      <w:ind w:left="240"/>
    </w:pPr>
  </w:style>
  <w:style w:type="paragraph" w:styleId="Spistreci3">
    <w:name w:val="toc 3"/>
    <w:basedOn w:val="Normalny"/>
    <w:uiPriority w:val="39"/>
    <w:rsid w:val="00096899"/>
    <w:pPr>
      <w:tabs>
        <w:tab w:val="right" w:leader="dot" w:pos="9072"/>
      </w:tabs>
      <w:spacing w:after="100"/>
      <w:ind w:left="480"/>
    </w:pPr>
  </w:style>
  <w:style w:type="paragraph" w:customStyle="1" w:styleId="Tekstdymka1">
    <w:name w:val="Tekst dymka1"/>
    <w:basedOn w:val="Normalny"/>
    <w:rsid w:val="00096899"/>
    <w:rPr>
      <w:rFonts w:ascii="Tahoma" w:hAnsi="Tahoma" w:cs="Tahoma"/>
      <w:sz w:val="16"/>
      <w:szCs w:val="16"/>
    </w:rPr>
  </w:style>
  <w:style w:type="paragraph" w:customStyle="1" w:styleId="Default">
    <w:name w:val="Default"/>
    <w:rsid w:val="00096899"/>
    <w:pPr>
      <w:suppressAutoHyphens/>
    </w:pPr>
    <w:rPr>
      <w:rFonts w:ascii="Arial" w:eastAsia="Calibri" w:hAnsi="Arial" w:cs="Arial"/>
      <w:color w:val="000000"/>
      <w:kern w:val="1"/>
      <w:sz w:val="24"/>
      <w:szCs w:val="24"/>
      <w:lang w:eastAsia="ar-SA"/>
    </w:rPr>
  </w:style>
  <w:style w:type="paragraph" w:customStyle="1" w:styleId="Legenda1">
    <w:name w:val="Legenda1"/>
    <w:basedOn w:val="Normalny"/>
    <w:rsid w:val="00096899"/>
    <w:pPr>
      <w:spacing w:after="200"/>
    </w:pPr>
    <w:rPr>
      <w:rFonts w:cs="Calibri"/>
      <w:b/>
      <w:bCs/>
      <w:color w:val="4F81BD"/>
      <w:sz w:val="18"/>
      <w:szCs w:val="18"/>
    </w:rPr>
  </w:style>
  <w:style w:type="paragraph" w:customStyle="1" w:styleId="NagwekI">
    <w:name w:val="Nagłówek I"/>
    <w:basedOn w:val="Nagwek1"/>
    <w:rsid w:val="00096899"/>
    <w:pPr>
      <w:keepLines w:val="0"/>
      <w:numPr>
        <w:numId w:val="0"/>
      </w:numPr>
      <w:tabs>
        <w:tab w:val="left" w:pos="360"/>
      </w:tabs>
      <w:spacing w:before="360" w:after="360"/>
      <w:ind w:left="360" w:hanging="360"/>
      <w:jc w:val="both"/>
    </w:pPr>
    <w:rPr>
      <w:rFonts w:ascii="Tahoma" w:hAnsi="Tahoma"/>
      <w:b w:val="0"/>
      <w:bCs w:val="0"/>
      <w:sz w:val="32"/>
      <w:szCs w:val="20"/>
    </w:rPr>
  </w:style>
  <w:style w:type="paragraph" w:customStyle="1" w:styleId="Teksttreci0">
    <w:name w:val="Tekst treści"/>
    <w:basedOn w:val="Normalny"/>
    <w:rsid w:val="00096899"/>
    <w:pPr>
      <w:shd w:val="clear" w:color="auto" w:fill="FFFFFF"/>
      <w:spacing w:before="360" w:after="360" w:line="0" w:lineRule="atLeast"/>
    </w:pPr>
    <w:rPr>
      <w:rFonts w:ascii="Arial Unicode MS" w:eastAsia="Arial Unicode MS" w:hAnsi="Arial Unicode MS" w:cs="Arial Unicode MS"/>
      <w:sz w:val="22"/>
      <w:szCs w:val="22"/>
    </w:rPr>
  </w:style>
  <w:style w:type="paragraph" w:customStyle="1" w:styleId="tekst">
    <w:name w:val="tekst"/>
    <w:rsid w:val="00096899"/>
    <w:pPr>
      <w:suppressAutoHyphens/>
      <w:spacing w:line="276" w:lineRule="auto"/>
      <w:ind w:firstLine="425"/>
      <w:jc w:val="both"/>
    </w:pPr>
    <w:rPr>
      <w:rFonts w:ascii="Arial" w:hAnsi="Arial" w:cs="Arial"/>
      <w:kern w:val="1"/>
      <w:sz w:val="24"/>
      <w:szCs w:val="24"/>
      <w:lang w:eastAsia="en-US" w:bidi="en-US"/>
    </w:rPr>
  </w:style>
  <w:style w:type="paragraph" w:customStyle="1" w:styleId="Zawartotabeli">
    <w:name w:val="Zawartość tabeli"/>
    <w:basedOn w:val="Normalny"/>
    <w:rsid w:val="00096899"/>
    <w:pPr>
      <w:suppressLineNumbers/>
    </w:pPr>
  </w:style>
  <w:style w:type="character" w:customStyle="1" w:styleId="formula">
    <w:name w:val="formula"/>
    <w:rsid w:val="00B82EED"/>
  </w:style>
  <w:style w:type="paragraph" w:styleId="Bezodstpw">
    <w:name w:val="No Spacing"/>
    <w:basedOn w:val="Normalny"/>
    <w:link w:val="BezodstpwZnak"/>
    <w:uiPriority w:val="1"/>
    <w:qFormat/>
    <w:rsid w:val="00443925"/>
    <w:pPr>
      <w:suppressAutoHyphens w:val="0"/>
      <w:jc w:val="both"/>
    </w:pPr>
    <w:rPr>
      <w:kern w:val="0"/>
      <w:sz w:val="20"/>
      <w:szCs w:val="20"/>
      <w:lang w:val="en-US" w:eastAsia="en-US" w:bidi="en-US"/>
    </w:rPr>
  </w:style>
  <w:style w:type="paragraph" w:styleId="Akapitzlist">
    <w:name w:val="List Paragraph"/>
    <w:aliases w:val="Wypunktowanie"/>
    <w:basedOn w:val="Normalny"/>
    <w:link w:val="AkapitzlistZnak"/>
    <w:uiPriority w:val="34"/>
    <w:qFormat/>
    <w:rsid w:val="00443925"/>
    <w:pPr>
      <w:suppressAutoHyphens w:val="0"/>
      <w:spacing w:after="200" w:line="276" w:lineRule="auto"/>
      <w:ind w:left="720"/>
      <w:contextualSpacing/>
    </w:pPr>
    <w:rPr>
      <w:kern w:val="0"/>
      <w:sz w:val="22"/>
      <w:szCs w:val="22"/>
    </w:rPr>
  </w:style>
  <w:style w:type="character" w:customStyle="1" w:styleId="Teksttreci3">
    <w:name w:val="Tekst treści3"/>
    <w:uiPriority w:val="99"/>
    <w:rsid w:val="00443925"/>
  </w:style>
  <w:style w:type="character" w:customStyle="1" w:styleId="h2">
    <w:name w:val="h2"/>
    <w:rsid w:val="00443925"/>
  </w:style>
  <w:style w:type="character" w:styleId="Odwoaniedokomentarza">
    <w:name w:val="annotation reference"/>
    <w:uiPriority w:val="99"/>
    <w:semiHidden/>
    <w:unhideWhenUsed/>
    <w:rsid w:val="005308E2"/>
    <w:rPr>
      <w:sz w:val="16"/>
      <w:szCs w:val="16"/>
    </w:rPr>
  </w:style>
  <w:style w:type="paragraph" w:styleId="Tekstkomentarza">
    <w:name w:val="annotation text"/>
    <w:basedOn w:val="Normalny"/>
    <w:link w:val="TekstkomentarzaZnak"/>
    <w:uiPriority w:val="99"/>
    <w:semiHidden/>
    <w:unhideWhenUsed/>
    <w:rsid w:val="005308E2"/>
    <w:rPr>
      <w:sz w:val="20"/>
      <w:szCs w:val="20"/>
    </w:rPr>
  </w:style>
  <w:style w:type="character" w:customStyle="1" w:styleId="TekstkomentarzaZnak">
    <w:name w:val="Tekst komentarza Znak"/>
    <w:link w:val="Tekstkomentarza"/>
    <w:uiPriority w:val="99"/>
    <w:semiHidden/>
    <w:rsid w:val="005308E2"/>
    <w:rPr>
      <w:rFonts w:ascii="Calibri" w:hAnsi="Calibri"/>
      <w:kern w:val="1"/>
      <w:lang w:eastAsia="ar-SA"/>
    </w:rPr>
  </w:style>
  <w:style w:type="paragraph" w:styleId="Tematkomentarza">
    <w:name w:val="annotation subject"/>
    <w:basedOn w:val="Tekstkomentarza"/>
    <w:next w:val="Tekstkomentarza"/>
    <w:link w:val="TematkomentarzaZnak"/>
    <w:uiPriority w:val="99"/>
    <w:semiHidden/>
    <w:unhideWhenUsed/>
    <w:rsid w:val="005308E2"/>
    <w:rPr>
      <w:b/>
      <w:bCs/>
    </w:rPr>
  </w:style>
  <w:style w:type="character" w:customStyle="1" w:styleId="TematkomentarzaZnak">
    <w:name w:val="Temat komentarza Znak"/>
    <w:link w:val="Tematkomentarza"/>
    <w:uiPriority w:val="99"/>
    <w:semiHidden/>
    <w:rsid w:val="005308E2"/>
    <w:rPr>
      <w:rFonts w:ascii="Calibri" w:hAnsi="Calibri"/>
      <w:b/>
      <w:bCs/>
      <w:kern w:val="1"/>
      <w:lang w:eastAsia="ar-SA"/>
    </w:rPr>
  </w:style>
  <w:style w:type="paragraph" w:styleId="Tekstdymka">
    <w:name w:val="Balloon Text"/>
    <w:basedOn w:val="Normalny"/>
    <w:link w:val="TekstdymkaZnak1"/>
    <w:uiPriority w:val="99"/>
    <w:semiHidden/>
    <w:unhideWhenUsed/>
    <w:rsid w:val="005308E2"/>
    <w:rPr>
      <w:rFonts w:ascii="Tahoma" w:hAnsi="Tahoma" w:cs="Tahoma"/>
      <w:sz w:val="16"/>
      <w:szCs w:val="16"/>
    </w:rPr>
  </w:style>
  <w:style w:type="character" w:customStyle="1" w:styleId="TekstdymkaZnak1">
    <w:name w:val="Tekst dymka Znak1"/>
    <w:link w:val="Tekstdymka"/>
    <w:uiPriority w:val="99"/>
    <w:semiHidden/>
    <w:rsid w:val="005308E2"/>
    <w:rPr>
      <w:rFonts w:ascii="Tahoma" w:hAnsi="Tahoma" w:cs="Tahoma"/>
      <w:kern w:val="1"/>
      <w:sz w:val="16"/>
      <w:szCs w:val="16"/>
      <w:lang w:eastAsia="ar-SA"/>
    </w:rPr>
  </w:style>
  <w:style w:type="paragraph" w:customStyle="1" w:styleId="Nagwek11">
    <w:name w:val="Nagłówek 11"/>
    <w:basedOn w:val="Normalny"/>
    <w:next w:val="Normalny"/>
    <w:autoRedefine/>
    <w:qFormat/>
    <w:rsid w:val="009677EC"/>
    <w:pPr>
      <w:keepNext/>
      <w:suppressAutoHyphens w:val="0"/>
      <w:spacing w:before="240" w:after="240" w:line="276" w:lineRule="auto"/>
      <w:ind w:left="432" w:hanging="432"/>
      <w:jc w:val="both"/>
      <w:outlineLvl w:val="0"/>
    </w:pPr>
    <w:rPr>
      <w:rFonts w:ascii="Times New Roman" w:hAnsi="Times New Roman"/>
      <w:b/>
      <w:bCs/>
      <w:color w:val="000000"/>
      <w:kern w:val="0"/>
      <w:u w:val="single"/>
      <w:lang w:eastAsia="pl-PL"/>
    </w:rPr>
  </w:style>
  <w:style w:type="character" w:customStyle="1" w:styleId="fontstyle01">
    <w:name w:val="fontstyle01"/>
    <w:basedOn w:val="Domylnaczcionkaakapitu"/>
    <w:rsid w:val="00D85300"/>
    <w:rPr>
      <w:rFonts w:ascii="Calibri" w:hAnsi="Calibri" w:cs="Calibri" w:hint="default"/>
      <w:b w:val="0"/>
      <w:bCs w:val="0"/>
      <w:i w:val="0"/>
      <w:iCs w:val="0"/>
      <w:color w:val="57585A"/>
      <w:sz w:val="16"/>
      <w:szCs w:val="16"/>
    </w:rPr>
  </w:style>
  <w:style w:type="table" w:styleId="Tabelasiatki1jasna">
    <w:name w:val="Grid Table 1 Light"/>
    <w:basedOn w:val="Standardowy"/>
    <w:uiPriority w:val="46"/>
    <w:rsid w:val="00B55AC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BE43D6"/>
    <w:pPr>
      <w:suppressAutoHyphens/>
      <w:overflowPunct w:val="0"/>
      <w:autoSpaceDE w:val="0"/>
      <w:autoSpaceDN w:val="0"/>
      <w:textAlignment w:val="baseline"/>
    </w:pPr>
    <w:rPr>
      <w:rFonts w:ascii="Arial" w:hAnsi="Arial" w:cs="Arial"/>
      <w:kern w:val="3"/>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195">
      <w:bodyDiv w:val="1"/>
      <w:marLeft w:val="0"/>
      <w:marRight w:val="0"/>
      <w:marTop w:val="0"/>
      <w:marBottom w:val="0"/>
      <w:divBdr>
        <w:top w:val="none" w:sz="0" w:space="0" w:color="auto"/>
        <w:left w:val="none" w:sz="0" w:space="0" w:color="auto"/>
        <w:bottom w:val="none" w:sz="0" w:space="0" w:color="auto"/>
        <w:right w:val="none" w:sz="0" w:space="0" w:color="auto"/>
      </w:divBdr>
    </w:div>
    <w:div w:id="276766007">
      <w:bodyDiv w:val="1"/>
      <w:marLeft w:val="0"/>
      <w:marRight w:val="0"/>
      <w:marTop w:val="0"/>
      <w:marBottom w:val="0"/>
      <w:divBdr>
        <w:top w:val="none" w:sz="0" w:space="0" w:color="auto"/>
        <w:left w:val="none" w:sz="0" w:space="0" w:color="auto"/>
        <w:bottom w:val="none" w:sz="0" w:space="0" w:color="auto"/>
        <w:right w:val="none" w:sz="0" w:space="0" w:color="auto"/>
      </w:divBdr>
    </w:div>
    <w:div w:id="904801869">
      <w:bodyDiv w:val="1"/>
      <w:marLeft w:val="0"/>
      <w:marRight w:val="0"/>
      <w:marTop w:val="0"/>
      <w:marBottom w:val="0"/>
      <w:divBdr>
        <w:top w:val="none" w:sz="0" w:space="0" w:color="auto"/>
        <w:left w:val="none" w:sz="0" w:space="0" w:color="auto"/>
        <w:bottom w:val="none" w:sz="0" w:space="0" w:color="auto"/>
        <w:right w:val="none" w:sz="0" w:space="0" w:color="auto"/>
      </w:divBdr>
    </w:div>
    <w:div w:id="1167401784">
      <w:bodyDiv w:val="1"/>
      <w:marLeft w:val="0"/>
      <w:marRight w:val="0"/>
      <w:marTop w:val="0"/>
      <w:marBottom w:val="0"/>
      <w:divBdr>
        <w:top w:val="none" w:sz="0" w:space="0" w:color="auto"/>
        <w:left w:val="none" w:sz="0" w:space="0" w:color="auto"/>
        <w:bottom w:val="none" w:sz="0" w:space="0" w:color="auto"/>
        <w:right w:val="none" w:sz="0" w:space="0" w:color="auto"/>
      </w:divBdr>
    </w:div>
    <w:div w:id="1235630241">
      <w:bodyDiv w:val="1"/>
      <w:marLeft w:val="0"/>
      <w:marRight w:val="0"/>
      <w:marTop w:val="0"/>
      <w:marBottom w:val="0"/>
      <w:divBdr>
        <w:top w:val="none" w:sz="0" w:space="0" w:color="auto"/>
        <w:left w:val="none" w:sz="0" w:space="0" w:color="auto"/>
        <w:bottom w:val="none" w:sz="0" w:space="0" w:color="auto"/>
        <w:right w:val="none" w:sz="0" w:space="0" w:color="auto"/>
      </w:divBdr>
    </w:div>
    <w:div w:id="1591351483">
      <w:bodyDiv w:val="1"/>
      <w:marLeft w:val="0"/>
      <w:marRight w:val="0"/>
      <w:marTop w:val="0"/>
      <w:marBottom w:val="0"/>
      <w:divBdr>
        <w:top w:val="none" w:sz="0" w:space="0" w:color="auto"/>
        <w:left w:val="none" w:sz="0" w:space="0" w:color="auto"/>
        <w:bottom w:val="none" w:sz="0" w:space="0" w:color="auto"/>
        <w:right w:val="none" w:sz="0" w:space="0" w:color="auto"/>
      </w:divBdr>
    </w:div>
    <w:div w:id="1685862678">
      <w:bodyDiv w:val="1"/>
      <w:marLeft w:val="0"/>
      <w:marRight w:val="0"/>
      <w:marTop w:val="0"/>
      <w:marBottom w:val="0"/>
      <w:divBdr>
        <w:top w:val="none" w:sz="0" w:space="0" w:color="auto"/>
        <w:left w:val="none" w:sz="0" w:space="0" w:color="auto"/>
        <w:bottom w:val="none" w:sz="0" w:space="0" w:color="auto"/>
        <w:right w:val="none" w:sz="0" w:space="0" w:color="auto"/>
      </w:divBdr>
    </w:div>
    <w:div w:id="208872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EF173-71BF-4229-B4EE-CEF93EF3F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4612</Words>
  <Characters>27673</Characters>
  <Application>Microsoft Office Word</Application>
  <DocSecurity>0</DocSecurity>
  <Lines>230</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Wojciech Trzaskoś</cp:lastModifiedBy>
  <cp:revision>5</cp:revision>
  <cp:lastPrinted>1900-12-31T22:00:00Z</cp:lastPrinted>
  <dcterms:created xsi:type="dcterms:W3CDTF">2019-02-12T12:25:00Z</dcterms:created>
  <dcterms:modified xsi:type="dcterms:W3CDTF">2019-02-12T13:00:00Z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