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13" w:rsidRPr="002D582E"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Pr>
          <w:rFonts w:ascii="Bookman Old Style" w:hAnsi="Bookman Old Style" w:cs="Bookman Old Style"/>
          <w:b/>
          <w:bCs/>
          <w:sz w:val="20"/>
          <w:szCs w:val="20"/>
        </w:rPr>
        <w:t>Z</w:t>
      </w:r>
      <w:r w:rsidRPr="002D582E">
        <w:rPr>
          <w:rFonts w:ascii="Bookman Old Style" w:hAnsi="Bookman Old Style" w:cs="Bookman Old Style"/>
          <w:b/>
          <w:bCs/>
          <w:sz w:val="20"/>
          <w:szCs w:val="20"/>
        </w:rPr>
        <w:t xml:space="preserve">ałącznik Nr </w:t>
      </w:r>
      <w:r w:rsidR="007541FB">
        <w:rPr>
          <w:rFonts w:ascii="Bookman Old Style" w:hAnsi="Bookman Old Style" w:cs="Bookman Old Style"/>
          <w:b/>
          <w:bCs/>
          <w:sz w:val="20"/>
          <w:szCs w:val="20"/>
        </w:rPr>
        <w:t>2</w:t>
      </w:r>
      <w:r w:rsidRPr="002D582E">
        <w:rPr>
          <w:rFonts w:ascii="Bookman Old Style" w:hAnsi="Bookman Old Style" w:cs="Bookman Old Style"/>
          <w:b/>
          <w:bCs/>
          <w:sz w:val="20"/>
          <w:szCs w:val="20"/>
        </w:rPr>
        <w:t xml:space="preserve"> - Wzór umowy</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AD43DB" w:rsidRDefault="00AD43DB"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Po przeprowadzeniu postępowania o udzielenie zamówienia publicznego o wartości po</w:t>
      </w:r>
      <w:r w:rsidR="002F43D3">
        <w:rPr>
          <w:rFonts w:ascii="Bookman Old Style" w:hAnsi="Bookman Old Style" w:cs="Bookman Old Style"/>
          <w:sz w:val="20"/>
          <w:szCs w:val="20"/>
        </w:rPr>
        <w:t>wy</w:t>
      </w:r>
      <w:r w:rsidRPr="002D582E">
        <w:rPr>
          <w:rFonts w:ascii="Bookman Old Style" w:hAnsi="Bookman Old Style" w:cs="Bookman Old Style"/>
          <w:sz w:val="20"/>
          <w:szCs w:val="20"/>
        </w:rPr>
        <w:t xml:space="preserve">żej </w:t>
      </w:r>
      <w:r w:rsidRPr="00602FF5">
        <w:rPr>
          <w:rFonts w:ascii="Bookman Old Style" w:hAnsi="Bookman Old Style" w:cs="Bookman Old Style"/>
          <w:sz w:val="20"/>
          <w:szCs w:val="20"/>
        </w:rPr>
        <w:t>2</w:t>
      </w:r>
      <w:r w:rsidR="007B2B78">
        <w:rPr>
          <w:rFonts w:ascii="Bookman Old Style" w:hAnsi="Bookman Old Style" w:cs="Bookman Old Style"/>
          <w:sz w:val="20"/>
          <w:szCs w:val="20"/>
        </w:rPr>
        <w:t>21</w:t>
      </w:r>
      <w:r w:rsidRPr="00602FF5">
        <w:rPr>
          <w:rFonts w:ascii="Bookman Old Style" w:hAnsi="Bookman Old Style" w:cs="Bookman Old Style"/>
          <w:sz w:val="20"/>
          <w:szCs w:val="20"/>
        </w:rPr>
        <w:t>.000 euro,</w:t>
      </w:r>
      <w:r w:rsidRPr="002D582E">
        <w:rPr>
          <w:rFonts w:ascii="Bookman Old Style" w:hAnsi="Bookman Old Style" w:cs="Bookman Old Style"/>
          <w:sz w:val="20"/>
          <w:szCs w:val="20"/>
        </w:rPr>
        <w:t xml:space="preserve"> w trybie przetargu nieograniczonego w rozumieniu ustawy Prawo zamówień publicznych z dnia 29 styczn</w:t>
      </w:r>
      <w:r w:rsidR="006A2AEF">
        <w:rPr>
          <w:rFonts w:ascii="Bookman Old Style" w:hAnsi="Bookman Old Style" w:cs="Bookman Old Style"/>
          <w:sz w:val="20"/>
          <w:szCs w:val="20"/>
        </w:rPr>
        <w:t>i</w:t>
      </w:r>
      <w:r w:rsidRPr="002D582E">
        <w:rPr>
          <w:rFonts w:ascii="Bookman Old Style" w:hAnsi="Bookman Old Style" w:cs="Bookman Old Style"/>
          <w:sz w:val="20"/>
          <w:szCs w:val="20"/>
        </w:rPr>
        <w:t>a 2004 r. (tekst jedn. Dz. U. z 201</w:t>
      </w:r>
      <w:r w:rsidR="00FF2AF1">
        <w:rPr>
          <w:rFonts w:ascii="Bookman Old Style" w:hAnsi="Bookman Old Style" w:cs="Bookman Old Style"/>
          <w:sz w:val="20"/>
          <w:szCs w:val="20"/>
        </w:rPr>
        <w:t>7</w:t>
      </w:r>
      <w:r w:rsidRPr="002D582E">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00750BF9">
        <w:rPr>
          <w:rFonts w:ascii="Bookman Old Style" w:hAnsi="Bookman Old Style" w:cs="Bookman Old Style"/>
          <w:sz w:val="20"/>
          <w:szCs w:val="20"/>
        </w:rPr>
        <w:t xml:space="preserve"> z </w:t>
      </w:r>
      <w:proofErr w:type="spellStart"/>
      <w:r w:rsidR="00750BF9">
        <w:rPr>
          <w:rFonts w:ascii="Bookman Old Style" w:hAnsi="Bookman Old Style" w:cs="Bookman Old Style"/>
          <w:sz w:val="20"/>
          <w:szCs w:val="20"/>
        </w:rPr>
        <w:t>późn</w:t>
      </w:r>
      <w:proofErr w:type="spellEnd"/>
      <w:r w:rsidR="00750BF9">
        <w:rPr>
          <w:rFonts w:ascii="Bookman Old Style" w:hAnsi="Bookman Old Style" w:cs="Bookman Old Style"/>
          <w:sz w:val="20"/>
          <w:szCs w:val="20"/>
        </w:rPr>
        <w:t>. zm.</w:t>
      </w:r>
      <w:r w:rsidRPr="002D582E">
        <w:rPr>
          <w:rFonts w:ascii="Bookman Old Style" w:hAnsi="Bookman Old Style" w:cs="Bookman Old Style"/>
          <w:sz w:val="20"/>
          <w:szCs w:val="20"/>
        </w:rPr>
        <w:t>), została zawarta umowa następującej treści:</w:t>
      </w:r>
    </w:p>
    <w:p w:rsidR="002D4713"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AD43DB" w:rsidRPr="002D582E" w:rsidRDefault="00AD43DB" w:rsidP="00D22C01">
      <w:pPr>
        <w:autoSpaceDE w:val="0"/>
        <w:autoSpaceDN w:val="0"/>
        <w:adjustRightInd w:val="0"/>
        <w:spacing w:after="0" w:line="240" w:lineRule="auto"/>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2D4713" w:rsidRPr="00256F93" w:rsidRDefault="002D4713" w:rsidP="00B82AEE">
      <w:pPr>
        <w:pStyle w:val="NormalnyWeb"/>
        <w:spacing w:before="0" w:beforeAutospacing="0" w:after="0" w:afterAutospacing="0"/>
        <w:jc w:val="both"/>
        <w:rPr>
          <w:rFonts w:ascii="Bookman Old Style" w:hAnsi="Bookman Old Style" w:cs="Bookman Old Style"/>
          <w:sz w:val="20"/>
          <w:szCs w:val="20"/>
        </w:rPr>
      </w:pPr>
    </w:p>
    <w:p w:rsidR="002D4713" w:rsidRPr="008037C5"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256F93">
        <w:rPr>
          <w:rFonts w:ascii="Bookman Old Style" w:hAnsi="Bookman Old Style" w:cs="Bookman Old Style"/>
          <w:sz w:val="20"/>
          <w:szCs w:val="20"/>
        </w:rPr>
        <w:t xml:space="preserve">Zamawiający zamawia a Wykonawca zobowiązuje się do wykonania zamówienie pn.: </w:t>
      </w:r>
      <w:r w:rsidR="00984FA9" w:rsidRPr="00392F6C">
        <w:rPr>
          <w:rFonts w:ascii="Bookman Old Style" w:hAnsi="Bookman Old Style" w:cs="Arial"/>
          <w:b/>
          <w:sz w:val="20"/>
          <w:szCs w:val="20"/>
        </w:rPr>
        <w:t>„</w:t>
      </w:r>
      <w:r w:rsidR="00392F6C" w:rsidRPr="00392F6C">
        <w:rPr>
          <w:rFonts w:ascii="Bookman Old Style" w:hAnsi="Bookman Old Style" w:cs="Arial"/>
          <w:b/>
          <w:sz w:val="20"/>
          <w:szCs w:val="20"/>
        </w:rPr>
        <w:t>Likwidacja problemów komunikacyjnych na skrzyżowaniach układu drogowego z linią kolejową nr 108 na terenie miasta Krosna</w:t>
      </w:r>
      <w:r w:rsidR="00984FA9" w:rsidRPr="00392F6C">
        <w:rPr>
          <w:rFonts w:ascii="Bookman Old Style" w:hAnsi="Bookman Old Style" w:cs="Arial"/>
          <w:b/>
          <w:sz w:val="20"/>
          <w:szCs w:val="20"/>
        </w:rPr>
        <w:t>”</w:t>
      </w:r>
      <w:r w:rsidR="00984FA9" w:rsidRPr="00564AD9">
        <w:rPr>
          <w:rFonts w:ascii="Bookman Old Style" w:hAnsi="Bookman Old Style" w:cs="Arial"/>
          <w:b/>
          <w:sz w:val="22"/>
          <w:szCs w:val="22"/>
        </w:rPr>
        <w:t xml:space="preserve"> </w:t>
      </w:r>
      <w:r w:rsidRPr="00AD07D7">
        <w:rPr>
          <w:rFonts w:ascii="Bookman Old Style" w:hAnsi="Bookman Old Style" w:cs="Bookman Old Style"/>
          <w:sz w:val="20"/>
          <w:szCs w:val="20"/>
        </w:rPr>
        <w:t>–</w:t>
      </w:r>
      <w:r w:rsidRPr="00256F93">
        <w:rPr>
          <w:rFonts w:ascii="Bookman Old Style" w:hAnsi="Bookman Old Style" w:cs="Bookman Old Style"/>
          <w:sz w:val="20"/>
          <w:szCs w:val="20"/>
        </w:rPr>
        <w:t xml:space="preserve"> opracowanie dokumentacji projektowej.</w:t>
      </w:r>
    </w:p>
    <w:p w:rsidR="002D4713" w:rsidRPr="008037C5" w:rsidRDefault="002D4713" w:rsidP="00CD6B5A">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color w:val="FF0000"/>
          <w:sz w:val="20"/>
          <w:szCs w:val="20"/>
        </w:rPr>
      </w:pPr>
      <w:r w:rsidRPr="00EE1959">
        <w:rPr>
          <w:rFonts w:ascii="Bookman Old Style" w:hAnsi="Bookman Old Style" w:cs="Bookman Old Style"/>
          <w:sz w:val="20"/>
          <w:szCs w:val="20"/>
        </w:rPr>
        <w:t>Na przedmiot umowy określony w ust. 1 składa się zakres rzeczowy prac projektowych, który szczegółowo określa specyfikacja istotnych warunków zamówienia</w:t>
      </w:r>
      <w:r w:rsidR="006A2AEF">
        <w:rPr>
          <w:rFonts w:ascii="Bookman Old Style" w:hAnsi="Bookman Old Style" w:cs="Bookman Old Style"/>
          <w:sz w:val="20"/>
          <w:szCs w:val="20"/>
        </w:rPr>
        <w:t>, w tym OPZ</w:t>
      </w:r>
      <w:r w:rsidRPr="00EE1959">
        <w:rPr>
          <w:rFonts w:ascii="Bookman Old Style" w:hAnsi="Bookman Old Style" w:cs="Bookman Old Style"/>
          <w:sz w:val="20"/>
          <w:szCs w:val="20"/>
        </w:rPr>
        <w:t xml:space="preserve"> oraz oferta Wykonawcy, stanowiące integralną część umowy</w:t>
      </w:r>
      <w:r w:rsidR="008037C5">
        <w:rPr>
          <w:rFonts w:ascii="Bookman Old Style" w:hAnsi="Bookman Old Style" w:cs="Bookman Old Style"/>
          <w:sz w:val="20"/>
          <w:szCs w:val="20"/>
        </w:rPr>
        <w:t>.</w:t>
      </w:r>
    </w:p>
    <w:p w:rsidR="002D4713" w:rsidRPr="00F86F7F" w:rsidRDefault="00CD6B5A" w:rsidP="00742DA4">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Pr>
          <w:rFonts w:ascii="Bookman Old Style" w:hAnsi="Bookman Old Style" w:cs="Bookman Old Style"/>
          <w:sz w:val="20"/>
          <w:szCs w:val="20"/>
        </w:rPr>
        <w:t>3</w:t>
      </w:r>
      <w:r w:rsidR="00742DA4">
        <w:rPr>
          <w:rFonts w:ascii="Bookman Old Style" w:hAnsi="Bookman Old Style" w:cs="Bookman Old Style"/>
          <w:sz w:val="20"/>
          <w:szCs w:val="20"/>
        </w:rPr>
        <w:t xml:space="preserve">.  </w:t>
      </w:r>
      <w:r w:rsidR="002D4713" w:rsidRPr="00F86F7F">
        <w:rPr>
          <w:rFonts w:ascii="Bookman Old Style" w:hAnsi="Bookman Old Style" w:cs="Bookman Old Style"/>
          <w:sz w:val="20"/>
          <w:szCs w:val="20"/>
        </w:rPr>
        <w:t>Do obowiązków Wykonawcy należeć będzie ponadto:</w:t>
      </w:r>
    </w:p>
    <w:p w:rsidR="002D4713" w:rsidRPr="00F86F7F" w:rsidRDefault="002D4713" w:rsidP="00742DA4">
      <w:pPr>
        <w:pStyle w:val="NormalnyWeb"/>
        <w:tabs>
          <w:tab w:val="left" w:pos="284"/>
        </w:tabs>
        <w:spacing w:before="0" w:beforeAutospacing="0" w:after="0" w:afterAutospacing="0"/>
        <w:ind w:left="284"/>
        <w:jc w:val="both"/>
        <w:rPr>
          <w:rFonts w:ascii="Bookman Old Style" w:hAnsi="Bookman Old Style" w:cs="Bookman Old Style"/>
          <w:sz w:val="20"/>
          <w:szCs w:val="20"/>
        </w:rPr>
      </w:pPr>
      <w:r w:rsidRPr="00F86F7F">
        <w:rPr>
          <w:rFonts w:ascii="Bookman Old Style" w:hAnsi="Bookman Old Style" w:cs="Bookman Old Style"/>
          <w:sz w:val="20"/>
          <w:szCs w:val="20"/>
        </w:rPr>
        <w:t>1) wsparcie i doradztwo w pracach komisji przetargowej na wezwanie Zamawiającego,</w:t>
      </w:r>
    </w:p>
    <w:p w:rsidR="002D4713" w:rsidRPr="00F86F7F" w:rsidRDefault="002D4713" w:rsidP="00742DA4">
      <w:pPr>
        <w:pStyle w:val="NormalnyWeb"/>
        <w:tabs>
          <w:tab w:val="left" w:pos="540"/>
        </w:tabs>
        <w:spacing w:before="0" w:beforeAutospacing="0" w:after="0" w:afterAutospacing="0"/>
        <w:ind w:left="284"/>
        <w:jc w:val="both"/>
        <w:rPr>
          <w:rFonts w:ascii="Bookman Old Style" w:hAnsi="Bookman Old Style" w:cs="Bookman Old Style"/>
          <w:sz w:val="20"/>
          <w:szCs w:val="20"/>
        </w:rPr>
      </w:pPr>
      <w:r w:rsidRPr="00F86F7F">
        <w:rPr>
          <w:rFonts w:ascii="Bookman Old Style" w:hAnsi="Bookman Old Style" w:cs="Bookman Old Style"/>
          <w:sz w:val="20"/>
          <w:szCs w:val="20"/>
        </w:rPr>
        <w:t xml:space="preserve">2) przygotowanie projektów odpowiedzi na pytania w zakresie zagadnień technicznych dotyczących opracowanej dokumentacji projektowej związanych z postępowaniem </w:t>
      </w:r>
      <w:r w:rsidRPr="00F86F7F">
        <w:rPr>
          <w:rFonts w:ascii="Bookman Old Style" w:hAnsi="Bookman Old Style" w:cs="Bookman Old Style"/>
          <w:sz w:val="20"/>
          <w:szCs w:val="20"/>
        </w:rPr>
        <w:br/>
        <w:t>o udzielenie zamówienia publicznego w wyznaczonym przez Zamawiającego terminie.</w:t>
      </w:r>
    </w:p>
    <w:p w:rsidR="008C2E16" w:rsidRDefault="008C2E16" w:rsidP="00742DA4">
      <w:pPr>
        <w:pStyle w:val="NormalnyWeb"/>
        <w:tabs>
          <w:tab w:val="left" w:pos="540"/>
        </w:tabs>
        <w:spacing w:before="0" w:beforeAutospacing="0" w:after="0" w:afterAutospacing="0"/>
        <w:ind w:left="284"/>
        <w:jc w:val="both"/>
        <w:rPr>
          <w:rFonts w:ascii="Bookman Old Style" w:hAnsi="Bookman Old Style" w:cs="Bookman Old Style"/>
          <w:sz w:val="20"/>
          <w:szCs w:val="20"/>
        </w:rPr>
      </w:pPr>
      <w:r>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D726CF" w:rsidRPr="00D22C01" w:rsidRDefault="00D726CF" w:rsidP="00803BB3">
      <w:pPr>
        <w:numPr>
          <w:ilvl w:val="0"/>
          <w:numId w:val="44"/>
        </w:numPr>
        <w:tabs>
          <w:tab w:val="left" w:pos="56"/>
        </w:tabs>
        <w:spacing w:after="0" w:line="240" w:lineRule="auto"/>
        <w:ind w:left="284" w:hanging="284"/>
        <w:jc w:val="both"/>
        <w:rPr>
          <w:rFonts w:ascii="Bookman Old Style" w:hAnsi="Bookman Old Style" w:cs="Bookman Old Style"/>
          <w:b/>
          <w:bCs/>
          <w:sz w:val="20"/>
          <w:szCs w:val="20"/>
          <w:u w:val="single"/>
        </w:rPr>
      </w:pPr>
      <w:r w:rsidRPr="00CF12D5">
        <w:rPr>
          <w:rFonts w:ascii="Bookman Old Style" w:hAnsi="Bookman Old Style" w:cs="Bookman Old Style"/>
          <w:sz w:val="20"/>
          <w:szCs w:val="20"/>
        </w:rPr>
        <w:t xml:space="preserve">Projekt winien być opracowany zgodnie z rozporządzeniem Ministra Infrastruktury z dnia </w:t>
      </w:r>
      <w:r w:rsidR="00803BB3">
        <w:rPr>
          <w:rFonts w:ascii="Bookman Old Style" w:hAnsi="Bookman Old Style" w:cs="Bookman Old Style"/>
          <w:sz w:val="20"/>
          <w:szCs w:val="20"/>
        </w:rPr>
        <w:t xml:space="preserve">  </w:t>
      </w:r>
      <w:r w:rsidRPr="00CF12D5">
        <w:rPr>
          <w:rFonts w:ascii="Bookman Old Style" w:hAnsi="Bookman Old Style" w:cs="Bookman Old Style"/>
          <w:sz w:val="20"/>
          <w:szCs w:val="20"/>
        </w:rPr>
        <w:t>02.09.2004r. w sprawie szczegółowego zakresu i formy dokumentacji projektowej, specyfikacji technicznych wykonania i odbioru robót budowlanych oraz programu funkcjonalno – użytkowego (tekst jedn. Dz. U. z 2013</w:t>
      </w:r>
      <w:r>
        <w:rPr>
          <w:rFonts w:ascii="Bookman Old Style" w:hAnsi="Bookman Old Style" w:cs="Bookman Old Style"/>
          <w:sz w:val="20"/>
          <w:szCs w:val="20"/>
        </w:rPr>
        <w:t xml:space="preserve"> r.</w:t>
      </w:r>
      <w:r w:rsidRPr="00CF12D5">
        <w:rPr>
          <w:rFonts w:ascii="Bookman Old Style" w:hAnsi="Bookman Old Style" w:cs="Bookman Old Style"/>
          <w:sz w:val="20"/>
          <w:szCs w:val="20"/>
        </w:rPr>
        <w:t xml:space="preserve"> poz. 1129) oraz rozporządzeniem Ministra Transportu, Budownictwa i Gospodarki Morskiej z dnia 25.04.2012</w:t>
      </w:r>
      <w:r>
        <w:rPr>
          <w:rFonts w:ascii="Bookman Old Style" w:hAnsi="Bookman Old Style" w:cs="Bookman Old Style"/>
          <w:sz w:val="20"/>
          <w:szCs w:val="20"/>
        </w:rPr>
        <w:t xml:space="preserve"> </w:t>
      </w:r>
      <w:r w:rsidRPr="00CF12D5">
        <w:rPr>
          <w:rFonts w:ascii="Bookman Old Style" w:hAnsi="Bookman Old Style" w:cs="Bookman Old Style"/>
          <w:sz w:val="20"/>
          <w:szCs w:val="20"/>
        </w:rPr>
        <w:t>r. w sprawie szczegółowego zakresu i formy projektu budowlanego (Dz. U. z 2012</w:t>
      </w:r>
      <w:r>
        <w:rPr>
          <w:rFonts w:ascii="Bookman Old Style" w:hAnsi="Bookman Old Style" w:cs="Bookman Old Style"/>
          <w:sz w:val="20"/>
          <w:szCs w:val="20"/>
        </w:rPr>
        <w:t xml:space="preserve"> </w:t>
      </w:r>
      <w:r w:rsidRPr="00CF12D5">
        <w:rPr>
          <w:rFonts w:ascii="Bookman Old Style" w:hAnsi="Bookman Old Style" w:cs="Bookman Old Style"/>
          <w:sz w:val="20"/>
          <w:szCs w:val="20"/>
        </w:rPr>
        <w:t xml:space="preserve">r., poz. 462 z </w:t>
      </w:r>
      <w:proofErr w:type="spellStart"/>
      <w:r w:rsidRPr="00CF12D5">
        <w:rPr>
          <w:rFonts w:ascii="Bookman Old Style" w:hAnsi="Bookman Old Style" w:cs="Bookman Old Style"/>
          <w:sz w:val="20"/>
          <w:szCs w:val="20"/>
        </w:rPr>
        <w:t>późn</w:t>
      </w:r>
      <w:proofErr w:type="spellEnd"/>
      <w:r w:rsidRPr="00CF12D5">
        <w:rPr>
          <w:rFonts w:ascii="Bookman Old Style" w:hAnsi="Bookman Old Style" w:cs="Bookman Old Style"/>
          <w:sz w:val="20"/>
          <w:szCs w:val="20"/>
        </w:rPr>
        <w:t>. zm.).</w:t>
      </w:r>
    </w:p>
    <w:p w:rsidR="002D4713" w:rsidRDefault="002D4713" w:rsidP="00CD6B5A">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Wykonawca zobowiązany jest wykonać prace projektowe zgodnie z umową </w:t>
      </w:r>
      <w:r w:rsidRPr="00275D11">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w:t>
      </w:r>
      <w:r w:rsidRPr="00F86F7F">
        <w:rPr>
          <w:rFonts w:ascii="Bookman Old Style" w:hAnsi="Bookman Old Style" w:cs="Bookman Old Style"/>
          <w:sz w:val="20"/>
          <w:szCs w:val="20"/>
        </w:rPr>
        <w:t>z 2013 poz. 1129), jak</w:t>
      </w:r>
      <w:r w:rsidRPr="00275D11">
        <w:rPr>
          <w:rFonts w:ascii="Bookman Old Style" w:hAnsi="Bookman Old Style" w:cs="Bookman Old Style"/>
          <w:sz w:val="20"/>
          <w:szCs w:val="20"/>
        </w:rPr>
        <w:t xml:space="preserve"> również w oparciu o rozporządzenie Ministra Transportu, Budownictwa i Gospodarki Morskiej z dna 25.04.2012 r. w sprawie szczegółowego zakresu i formy projektu </w:t>
      </w:r>
      <w:r w:rsidRPr="00F82747">
        <w:rPr>
          <w:rFonts w:ascii="Bookman Old Style" w:hAnsi="Bookman Old Style" w:cs="Bookman Old Style"/>
          <w:sz w:val="20"/>
          <w:szCs w:val="20"/>
        </w:rPr>
        <w:t xml:space="preserve">budowlanego (Dz. U. z 2012 r., poz. 462 z </w:t>
      </w:r>
      <w:proofErr w:type="spellStart"/>
      <w:r w:rsidRPr="00F82747">
        <w:rPr>
          <w:rFonts w:ascii="Bookman Old Style" w:hAnsi="Bookman Old Style" w:cs="Bookman Old Style"/>
          <w:sz w:val="20"/>
          <w:szCs w:val="20"/>
        </w:rPr>
        <w:t>późn</w:t>
      </w:r>
      <w:proofErr w:type="spellEnd"/>
      <w:r w:rsidRPr="00F82747">
        <w:rPr>
          <w:rFonts w:ascii="Bookman Old Style" w:hAnsi="Bookman Old Style" w:cs="Bookman Old Style"/>
          <w:sz w:val="20"/>
          <w:szCs w:val="20"/>
        </w:rPr>
        <w:t>. zm.) oraz rozporządzenie Ministra Transportu,</w:t>
      </w:r>
      <w:r w:rsidRPr="00275D11">
        <w:rPr>
          <w:rFonts w:ascii="Bookman Old Style" w:hAnsi="Bookman Old Style" w:cs="Bookman Old Style"/>
          <w:sz w:val="20"/>
          <w:szCs w:val="20"/>
        </w:rPr>
        <w:t xml:space="preserve"> Budownictwa i Gospodarki Morskiej z dnia 25.04.2012 r. w sprawie ustalania geotechnicznych </w:t>
      </w:r>
      <w:r w:rsidRPr="00F82747">
        <w:rPr>
          <w:rFonts w:ascii="Bookman Old Style" w:hAnsi="Bookman Old Style" w:cs="Bookman Old Style"/>
          <w:sz w:val="20"/>
          <w:szCs w:val="20"/>
        </w:rPr>
        <w:t>warunków posadowienia obiektów budowlanych (Dz. U. z 2012 r., poz. 463), ustawę z dnia 10</w:t>
      </w:r>
      <w:r w:rsidRPr="00275D11">
        <w:rPr>
          <w:rFonts w:ascii="Bookman Old Style" w:hAnsi="Bookman Old Style" w:cs="Bookman Old Style"/>
          <w:sz w:val="20"/>
          <w:szCs w:val="20"/>
        </w:rPr>
        <w:t xml:space="preserve"> kwietnia 2003 r. o szczególnych zasadach przygotowania i realizacji inwestycji w zakresie dróg </w:t>
      </w:r>
      <w:r w:rsidRPr="00F82747">
        <w:rPr>
          <w:rFonts w:ascii="Bookman Old Style" w:hAnsi="Bookman Old Style" w:cs="Bookman Old Style"/>
          <w:sz w:val="20"/>
          <w:szCs w:val="20"/>
        </w:rPr>
        <w:t xml:space="preserve">publicznych. </w:t>
      </w:r>
      <w:r w:rsidRPr="009B49EC">
        <w:rPr>
          <w:rFonts w:ascii="Bookman Old Style" w:hAnsi="Bookman Old Style" w:cs="Bookman Old Style"/>
          <w:sz w:val="20"/>
          <w:szCs w:val="20"/>
        </w:rPr>
        <w:t>(</w:t>
      </w:r>
      <w:proofErr w:type="spellStart"/>
      <w:r w:rsidRPr="009B49EC">
        <w:rPr>
          <w:rFonts w:ascii="Bookman Old Style" w:hAnsi="Bookman Old Style" w:cs="Bookman Old Style"/>
          <w:sz w:val="20"/>
          <w:szCs w:val="20"/>
        </w:rPr>
        <w:t>t.j</w:t>
      </w:r>
      <w:proofErr w:type="spellEnd"/>
      <w:r w:rsidRPr="009B49EC">
        <w:rPr>
          <w:rFonts w:ascii="Bookman Old Style" w:hAnsi="Bookman Old Style" w:cs="Bookman Old Style"/>
          <w:sz w:val="20"/>
          <w:szCs w:val="20"/>
        </w:rPr>
        <w:t>. Dz. U. z 201</w:t>
      </w:r>
      <w:r w:rsidR="009B49EC" w:rsidRPr="009B49EC">
        <w:rPr>
          <w:rFonts w:ascii="Bookman Old Style" w:hAnsi="Bookman Old Style" w:cs="Bookman Old Style"/>
          <w:sz w:val="20"/>
          <w:szCs w:val="20"/>
        </w:rPr>
        <w:t>7</w:t>
      </w:r>
      <w:r w:rsidRPr="009B49EC">
        <w:rPr>
          <w:rFonts w:ascii="Bookman Old Style" w:hAnsi="Bookman Old Style" w:cs="Bookman Old Style"/>
          <w:sz w:val="20"/>
          <w:szCs w:val="20"/>
        </w:rPr>
        <w:t xml:space="preserve"> r. poz. </w:t>
      </w:r>
      <w:r w:rsidR="009B49EC" w:rsidRPr="009B49EC">
        <w:rPr>
          <w:rFonts w:ascii="Bookman Old Style" w:hAnsi="Bookman Old Style" w:cs="Bookman Old Style"/>
          <w:sz w:val="20"/>
          <w:szCs w:val="20"/>
        </w:rPr>
        <w:t>1496</w:t>
      </w:r>
      <w:r w:rsidRPr="009B49EC">
        <w:rPr>
          <w:rFonts w:ascii="Bookman Old Style" w:hAnsi="Bookman Old Style" w:cs="Bookman Old Style"/>
          <w:sz w:val="20"/>
          <w:szCs w:val="20"/>
        </w:rPr>
        <w:t xml:space="preserve"> z </w:t>
      </w:r>
      <w:proofErr w:type="spellStart"/>
      <w:r w:rsidRPr="009B49EC">
        <w:rPr>
          <w:rFonts w:ascii="Bookman Old Style" w:hAnsi="Bookman Old Style" w:cs="Bookman Old Style"/>
          <w:sz w:val="20"/>
          <w:szCs w:val="20"/>
        </w:rPr>
        <w:t>późn</w:t>
      </w:r>
      <w:proofErr w:type="spellEnd"/>
      <w:r w:rsidR="00AD43DB">
        <w:rPr>
          <w:rFonts w:ascii="Bookman Old Style" w:hAnsi="Bookman Old Style" w:cs="Bookman Old Style"/>
          <w:sz w:val="20"/>
          <w:szCs w:val="20"/>
        </w:rPr>
        <w:t>. zm.), u</w:t>
      </w:r>
      <w:r w:rsidR="00AD43DB" w:rsidRPr="00AD43DB">
        <w:rPr>
          <w:rFonts w:ascii="Bookman Old Style" w:hAnsi="Bookman Old Style" w:cs="Bookman Old Style"/>
          <w:sz w:val="20"/>
          <w:szCs w:val="20"/>
        </w:rPr>
        <w:t>staw</w:t>
      </w:r>
      <w:r w:rsidR="00AD43DB">
        <w:rPr>
          <w:rFonts w:ascii="Bookman Old Style" w:hAnsi="Bookman Old Style" w:cs="Bookman Old Style"/>
          <w:sz w:val="20"/>
          <w:szCs w:val="20"/>
        </w:rPr>
        <w:t>ę</w:t>
      </w:r>
      <w:r w:rsidR="00AD43DB" w:rsidRPr="00AD43DB">
        <w:rPr>
          <w:rFonts w:ascii="Bookman Old Style" w:hAnsi="Bookman Old Style" w:cs="Bookman Old Style"/>
          <w:sz w:val="20"/>
          <w:szCs w:val="20"/>
        </w:rPr>
        <w:t xml:space="preserve"> z dnia 28 marca 2003 r. o transporcie kolejowym (</w:t>
      </w:r>
      <w:proofErr w:type="spellStart"/>
      <w:r w:rsidR="00AD43DB" w:rsidRPr="00AD43DB">
        <w:rPr>
          <w:rFonts w:ascii="Bookman Old Style" w:hAnsi="Bookman Old Style" w:cs="Bookman Old Style"/>
          <w:sz w:val="20"/>
          <w:szCs w:val="20"/>
        </w:rPr>
        <w:t>Dz.U</w:t>
      </w:r>
      <w:proofErr w:type="spellEnd"/>
      <w:r w:rsidR="00AD43DB" w:rsidRPr="00AD43DB">
        <w:rPr>
          <w:rFonts w:ascii="Bookman Old Style" w:hAnsi="Bookman Old Style" w:cs="Bookman Old Style"/>
          <w:sz w:val="20"/>
          <w:szCs w:val="20"/>
        </w:rPr>
        <w:t>. 20</w:t>
      </w:r>
      <w:r w:rsidR="00E51FA8">
        <w:rPr>
          <w:rFonts w:ascii="Bookman Old Style" w:hAnsi="Bookman Old Style" w:cs="Bookman Old Style"/>
          <w:sz w:val="20"/>
          <w:szCs w:val="20"/>
        </w:rPr>
        <w:t>17 r. poz. 2117</w:t>
      </w:r>
      <w:r w:rsidR="00AD43DB" w:rsidRPr="00AD43DB">
        <w:rPr>
          <w:rFonts w:ascii="Bookman Old Style" w:hAnsi="Bookman Old Style" w:cs="Bookman Old Style"/>
          <w:sz w:val="20"/>
          <w:szCs w:val="20"/>
        </w:rPr>
        <w:t xml:space="preserve"> z </w:t>
      </w:r>
      <w:proofErr w:type="spellStart"/>
      <w:r w:rsidR="00AD43DB" w:rsidRPr="00AD43DB">
        <w:rPr>
          <w:rFonts w:ascii="Bookman Old Style" w:hAnsi="Bookman Old Style" w:cs="Bookman Old Style"/>
          <w:sz w:val="20"/>
          <w:szCs w:val="20"/>
        </w:rPr>
        <w:t>późn</w:t>
      </w:r>
      <w:proofErr w:type="spellEnd"/>
      <w:r w:rsidR="00AD43DB" w:rsidRPr="00AD43DB">
        <w:rPr>
          <w:rFonts w:ascii="Bookman Old Style" w:hAnsi="Bookman Old Style" w:cs="Bookman Old Style"/>
          <w:sz w:val="20"/>
          <w:szCs w:val="20"/>
        </w:rPr>
        <w:t>. zm.)</w:t>
      </w:r>
      <w:r w:rsidR="00AD43DB">
        <w:rPr>
          <w:rFonts w:ascii="Bookman Old Style" w:hAnsi="Bookman Old Style" w:cs="Bookman Old Style"/>
          <w:sz w:val="20"/>
          <w:szCs w:val="20"/>
        </w:rPr>
        <w:t>.</w:t>
      </w:r>
    </w:p>
    <w:p w:rsidR="002D4713" w:rsidRPr="0097440F" w:rsidRDefault="002D4713" w:rsidP="00CD6B5A">
      <w:pPr>
        <w:numPr>
          <w:ilvl w:val="0"/>
          <w:numId w:val="44"/>
        </w:numPr>
        <w:spacing w:after="0" w:line="240" w:lineRule="auto"/>
        <w:ind w:left="284" w:hanging="284"/>
        <w:jc w:val="both"/>
        <w:rPr>
          <w:rFonts w:ascii="Bookman Old Style" w:hAnsi="Bookman Old Style"/>
          <w:sz w:val="20"/>
          <w:szCs w:val="20"/>
        </w:rPr>
      </w:pPr>
      <w:r w:rsidRPr="0097440F">
        <w:rPr>
          <w:rFonts w:ascii="Bookman Old Style" w:hAnsi="Bookman Old Style"/>
          <w:sz w:val="20"/>
          <w:szCs w:val="20"/>
        </w:rPr>
        <w:t>Kosztorysy inwestorskie winny być opracowane w oparciu o rozporządzenie Ministra Infrastruktury z dnia 18.05.2004</w:t>
      </w:r>
      <w:r w:rsidR="007F50E4">
        <w:rPr>
          <w:rFonts w:ascii="Bookman Old Style" w:hAnsi="Bookman Old Style"/>
          <w:sz w:val="20"/>
          <w:szCs w:val="20"/>
        </w:rPr>
        <w:t xml:space="preserve"> </w:t>
      </w:r>
      <w:r w:rsidRPr="0097440F">
        <w:rPr>
          <w:rFonts w:ascii="Bookman Old Style" w:hAnsi="Bookman Old Style"/>
          <w:sz w:val="20"/>
          <w:szCs w:val="20"/>
        </w:rPr>
        <w:t>r. w sprawie określenia metod i podstaw sporządzania kosztorysu inwestorskiego, obliczania planowanych kosztów prac projektowych oraz planowanych kosztów robót budowlanych określonych w programie funkcjonalno-użytkowym</w:t>
      </w:r>
      <w:r w:rsidR="00F52C1E" w:rsidRPr="0097440F">
        <w:rPr>
          <w:rFonts w:ascii="Bookman Old Style" w:hAnsi="Bookman Old Style"/>
          <w:sz w:val="20"/>
          <w:szCs w:val="20"/>
        </w:rPr>
        <w:t xml:space="preserve"> </w:t>
      </w:r>
      <w:r w:rsidRPr="0097440F">
        <w:rPr>
          <w:rFonts w:ascii="Bookman Old Style" w:hAnsi="Bookman Old Style"/>
          <w:sz w:val="20"/>
          <w:szCs w:val="20"/>
        </w:rPr>
        <w:t>(Dz. U. Nr 130 poz. 1389) przy uwzględnieniu regulacji zawartych w ustawie z dnia 21 mar</w:t>
      </w:r>
      <w:r w:rsidR="00256F78" w:rsidRPr="0097440F">
        <w:rPr>
          <w:rFonts w:ascii="Bookman Old Style" w:hAnsi="Bookman Old Style"/>
          <w:sz w:val="20"/>
          <w:szCs w:val="20"/>
        </w:rPr>
        <w:t>ca1985 r. o drogach publicznych</w:t>
      </w:r>
      <w:r w:rsidR="008B54FE" w:rsidRPr="0097440F">
        <w:rPr>
          <w:rFonts w:ascii="Bookman Old Style" w:hAnsi="Bookman Old Style"/>
          <w:sz w:val="20"/>
          <w:szCs w:val="20"/>
        </w:rPr>
        <w:t xml:space="preserve"> </w:t>
      </w:r>
      <w:r w:rsidRPr="0097440F">
        <w:rPr>
          <w:rFonts w:ascii="Bookman Old Style" w:hAnsi="Bookman Old Style"/>
          <w:sz w:val="20"/>
          <w:szCs w:val="20"/>
        </w:rPr>
        <w:t>(Dz. U. z 201</w:t>
      </w:r>
      <w:r w:rsidR="000D3EB6">
        <w:rPr>
          <w:rFonts w:ascii="Bookman Old Style" w:hAnsi="Bookman Old Style"/>
          <w:sz w:val="20"/>
          <w:szCs w:val="20"/>
        </w:rPr>
        <w:t>7</w:t>
      </w:r>
      <w:r w:rsidRPr="0097440F">
        <w:rPr>
          <w:rFonts w:ascii="Bookman Old Style" w:hAnsi="Bookman Old Style"/>
          <w:sz w:val="20"/>
          <w:szCs w:val="20"/>
        </w:rPr>
        <w:t xml:space="preserve"> r. poz. </w:t>
      </w:r>
      <w:r w:rsidR="000D3EB6">
        <w:rPr>
          <w:rFonts w:ascii="Bookman Old Style" w:hAnsi="Bookman Old Style"/>
          <w:sz w:val="20"/>
          <w:szCs w:val="20"/>
        </w:rPr>
        <w:t xml:space="preserve">2222 </w:t>
      </w:r>
      <w:r w:rsidRPr="0097440F">
        <w:rPr>
          <w:rFonts w:ascii="Bookman Old Style" w:hAnsi="Bookman Old Style"/>
          <w:sz w:val="20"/>
          <w:szCs w:val="20"/>
        </w:rPr>
        <w:t xml:space="preserve">z </w:t>
      </w:r>
      <w:proofErr w:type="spellStart"/>
      <w:r w:rsidRPr="0097440F">
        <w:rPr>
          <w:rFonts w:ascii="Bookman Old Style" w:hAnsi="Bookman Old Style"/>
          <w:sz w:val="20"/>
          <w:szCs w:val="20"/>
        </w:rPr>
        <w:t>późn</w:t>
      </w:r>
      <w:proofErr w:type="spellEnd"/>
      <w:r w:rsidRPr="0097440F">
        <w:rPr>
          <w:rFonts w:ascii="Bookman Old Style" w:hAnsi="Bookman Old Style"/>
          <w:sz w:val="20"/>
          <w:szCs w:val="20"/>
        </w:rPr>
        <w:t xml:space="preserve">. zm.) w szczególności </w:t>
      </w:r>
      <w:r w:rsidRPr="0097440F">
        <w:rPr>
          <w:rFonts w:ascii="Bookman Old Style" w:hAnsi="Bookman Old Style"/>
          <w:sz w:val="20"/>
          <w:szCs w:val="20"/>
        </w:rPr>
        <w:lastRenderedPageBreak/>
        <w:t xml:space="preserve">jej art. 32 oraz art. 39 związanymi z wejściem w życie ustawy z dnia 7 maja 2010 r. </w:t>
      </w:r>
      <w:r w:rsidR="00621217">
        <w:rPr>
          <w:rFonts w:ascii="Bookman Old Style" w:hAnsi="Bookman Old Style"/>
          <w:sz w:val="20"/>
          <w:szCs w:val="20"/>
        </w:rPr>
        <w:br/>
      </w:r>
      <w:r w:rsidRPr="0097440F">
        <w:rPr>
          <w:rFonts w:ascii="Bookman Old Style" w:hAnsi="Bookman Old Style"/>
          <w:sz w:val="20"/>
          <w:szCs w:val="20"/>
        </w:rPr>
        <w:t>o wspieraniu rozwoju usług i sieci telekomunikacyjnych (Dz. U. z 201</w:t>
      </w:r>
      <w:r w:rsidR="000D3EB6">
        <w:rPr>
          <w:rFonts w:ascii="Bookman Old Style" w:hAnsi="Bookman Old Style"/>
          <w:sz w:val="20"/>
          <w:szCs w:val="20"/>
        </w:rPr>
        <w:t>7</w:t>
      </w:r>
      <w:r w:rsidRPr="0097440F">
        <w:rPr>
          <w:rFonts w:ascii="Bookman Old Style" w:hAnsi="Bookman Old Style"/>
          <w:sz w:val="20"/>
          <w:szCs w:val="20"/>
        </w:rPr>
        <w:t xml:space="preserve"> r. poz. </w:t>
      </w:r>
      <w:r w:rsidR="000D3EB6">
        <w:rPr>
          <w:rFonts w:ascii="Bookman Old Style" w:hAnsi="Bookman Old Style"/>
          <w:sz w:val="20"/>
          <w:szCs w:val="20"/>
        </w:rPr>
        <w:t>2062</w:t>
      </w:r>
      <w:r w:rsidRPr="0097440F">
        <w:rPr>
          <w:rFonts w:ascii="Bookman Old Style" w:hAnsi="Bookman Old Style"/>
          <w:sz w:val="20"/>
          <w:szCs w:val="20"/>
        </w:rPr>
        <w:t xml:space="preserve"> z </w:t>
      </w:r>
      <w:proofErr w:type="spellStart"/>
      <w:r w:rsidRPr="0097440F">
        <w:rPr>
          <w:rFonts w:ascii="Bookman Old Style" w:hAnsi="Bookman Old Style"/>
          <w:sz w:val="20"/>
          <w:szCs w:val="20"/>
        </w:rPr>
        <w:t>późn</w:t>
      </w:r>
      <w:proofErr w:type="spellEnd"/>
      <w:r w:rsidRPr="0097440F">
        <w:rPr>
          <w:rFonts w:ascii="Bookman Old Style" w:hAnsi="Bookman Old Style"/>
          <w:sz w:val="20"/>
          <w:szCs w:val="20"/>
        </w:rPr>
        <w:t>. zm.).</w:t>
      </w:r>
    </w:p>
    <w:p w:rsidR="002D4713" w:rsidRPr="009D0A8A" w:rsidRDefault="002D4713" w:rsidP="00CD6B5A">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Pr>
          <w:rFonts w:ascii="Bookman Old Style" w:hAnsi="Bookman Old Style" w:cs="Bookman Old Style"/>
          <w:sz w:val="20"/>
          <w:szCs w:val="20"/>
        </w:rPr>
        <w:t xml:space="preserve"> 29 oraz art. 30 ustawy z dnia </w:t>
      </w:r>
      <w:r w:rsidRPr="009D0A8A">
        <w:rPr>
          <w:rFonts w:ascii="Bookman Old Style" w:hAnsi="Bookman Old Style" w:cs="Bookman Old Style"/>
          <w:sz w:val="20"/>
          <w:szCs w:val="20"/>
        </w:rPr>
        <w:t>29 stycznia 2004 r. Prawo zamówień publicznych (tekst jedn. Dz. U. z 201</w:t>
      </w:r>
      <w:r w:rsidR="009B49EC">
        <w:rPr>
          <w:rFonts w:ascii="Bookman Old Style" w:hAnsi="Bookman Old Style" w:cs="Bookman Old Style"/>
          <w:sz w:val="20"/>
          <w:szCs w:val="20"/>
        </w:rPr>
        <w:t>7</w:t>
      </w:r>
      <w:r w:rsidRPr="009D0A8A">
        <w:rPr>
          <w:rFonts w:ascii="Bookman Old Style" w:hAnsi="Bookman Old Style" w:cs="Bookman Old Style"/>
          <w:sz w:val="20"/>
          <w:szCs w:val="20"/>
        </w:rPr>
        <w:t xml:space="preserve"> r. poz. </w:t>
      </w:r>
      <w:r w:rsidR="009B49EC">
        <w:rPr>
          <w:rFonts w:ascii="Bookman Old Style" w:hAnsi="Bookman Old Style" w:cs="Bookman Old Style"/>
          <w:sz w:val="20"/>
          <w:szCs w:val="20"/>
        </w:rPr>
        <w:t>1579</w:t>
      </w:r>
      <w:r w:rsidR="008C1374">
        <w:rPr>
          <w:rFonts w:ascii="Bookman Old Style" w:hAnsi="Bookman Old Style" w:cs="Bookman Old Style"/>
          <w:sz w:val="20"/>
          <w:szCs w:val="20"/>
        </w:rPr>
        <w:t xml:space="preserve"> z </w:t>
      </w:r>
      <w:proofErr w:type="spellStart"/>
      <w:r w:rsidR="008C1374">
        <w:rPr>
          <w:rFonts w:ascii="Bookman Old Style" w:hAnsi="Bookman Old Style" w:cs="Bookman Old Style"/>
          <w:sz w:val="20"/>
          <w:szCs w:val="20"/>
        </w:rPr>
        <w:t>późn</w:t>
      </w:r>
      <w:proofErr w:type="spellEnd"/>
      <w:r w:rsidR="008C1374">
        <w:rPr>
          <w:rFonts w:ascii="Bookman Old Style" w:hAnsi="Bookman Old Style" w:cs="Bookman Old Style"/>
          <w:sz w:val="20"/>
          <w:szCs w:val="20"/>
        </w:rPr>
        <w:t>. zm.</w:t>
      </w:r>
      <w:r w:rsidRPr="009D0A8A">
        <w:rPr>
          <w:rFonts w:ascii="Bookman Old Style" w:hAnsi="Bookman Old Style" w:cs="Bookman Old Style"/>
          <w:sz w:val="20"/>
          <w:szCs w:val="20"/>
        </w:rPr>
        <w:t xml:space="preserve"> ).</w:t>
      </w:r>
    </w:p>
    <w:p w:rsidR="002D4713" w:rsidRPr="009D0A8A" w:rsidRDefault="002D4713" w:rsidP="00CD6B5A">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2D4713" w:rsidRPr="009D0A8A" w:rsidRDefault="002D4713" w:rsidP="00CD6B5A">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2D4713" w:rsidRPr="009D0A8A" w:rsidRDefault="002D4713" w:rsidP="00CD6B5A">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Wykonawca zobowiązany jest do rozpoczęcia i realizowania czynności związanych </w:t>
      </w:r>
      <w:r w:rsidRPr="009D0A8A">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Pr="00AF2509" w:rsidRDefault="002D4713" w:rsidP="00B82AEE">
      <w:pPr>
        <w:tabs>
          <w:tab w:val="left" w:pos="284"/>
        </w:tabs>
        <w:spacing w:after="0" w:line="240" w:lineRule="auto"/>
        <w:jc w:val="both"/>
        <w:rPr>
          <w:rFonts w:ascii="Bookman Old Style" w:hAnsi="Bookman Old Style" w:cs="Bookman Old Style"/>
          <w:color w:val="FF0000"/>
          <w:sz w:val="20"/>
          <w:szCs w:val="20"/>
        </w:rPr>
      </w:pPr>
    </w:p>
    <w:p w:rsidR="002D4713" w:rsidRPr="009D0A8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D0A8A">
        <w:rPr>
          <w:rFonts w:ascii="Bookman Old Style" w:hAnsi="Bookman Old Style" w:cs="Bookman Old Style"/>
          <w:b/>
          <w:bCs/>
          <w:sz w:val="20"/>
          <w:szCs w:val="20"/>
        </w:rPr>
        <w:t>§ 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 xml:space="preserve">Wykonawca zapewni opracowanie dokumentacji projektowej z należytą starannością, zgodnie </w:t>
      </w:r>
      <w:r w:rsidRPr="00670C74">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będzie na bieżąco informował Zamawiającego o postępie i zaawansowaniu prac projektowych</w:t>
      </w:r>
      <w:r w:rsidR="00AD2C98">
        <w:rPr>
          <w:rFonts w:ascii="Bookman Old Style" w:hAnsi="Bookman Old Style" w:cs="Bookman Old Style"/>
          <w:sz w:val="20"/>
          <w:szCs w:val="20"/>
        </w:rPr>
        <w:t>.</w:t>
      </w:r>
      <w:r w:rsidRPr="00EA05A7">
        <w:rPr>
          <w:rFonts w:ascii="Bookman Old Style" w:hAnsi="Bookman Old Style" w:cs="Bookman Old Style"/>
          <w:sz w:val="20"/>
          <w:szCs w:val="20"/>
        </w:rPr>
        <w:t xml:space="preserve"> Zamawiający będzie miał zapewnioną możliwość zapoznania się w każdej chwili </w:t>
      </w:r>
      <w:r w:rsidRPr="00EA05A7">
        <w:rPr>
          <w:rFonts w:ascii="Bookman Old Style" w:hAnsi="Bookman Old Style" w:cs="Bookman Old Style"/>
          <w:sz w:val="20"/>
          <w:szCs w:val="20"/>
        </w:rPr>
        <w:br/>
        <w:t>z rozwiązaniami projektowymi, a jego uwagi będą uwzględnione przez Wykonawcę.</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3</w:t>
      </w:r>
    </w:p>
    <w:p w:rsidR="002D4713" w:rsidRPr="00EA05A7"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A05A7"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05A7">
        <w:rPr>
          <w:rFonts w:ascii="Bookman Old Style" w:hAnsi="Bookman Old Style" w:cs="Bookman Old Style"/>
          <w:sz w:val="20"/>
          <w:szCs w:val="20"/>
        </w:rPr>
        <w:t>Strony ustalają następujące terminy realizacji zamówienia:</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EA05A7">
        <w:rPr>
          <w:rFonts w:ascii="Bookman Old Style" w:hAnsi="Bookman Old Style" w:cs="Bookman Old Style"/>
          <w:sz w:val="20"/>
          <w:szCs w:val="20"/>
        </w:rPr>
        <w:t xml:space="preserve">1) rozpoczęcie prac: </w:t>
      </w:r>
      <w:r w:rsidRPr="00EA05A7">
        <w:rPr>
          <w:rFonts w:ascii="Bookman Old Style" w:hAnsi="Bookman Old Style" w:cs="Bookman Old Style"/>
          <w:b/>
          <w:bCs/>
          <w:sz w:val="20"/>
          <w:szCs w:val="20"/>
        </w:rPr>
        <w:t>od dnia podpisania umowy,</w:t>
      </w:r>
    </w:p>
    <w:p w:rsidR="00FA7918" w:rsidRDefault="002D4713" w:rsidP="00B82AEE">
      <w:pPr>
        <w:autoSpaceDE w:val="0"/>
        <w:autoSpaceDN w:val="0"/>
        <w:adjustRightInd w:val="0"/>
        <w:spacing w:after="0" w:line="240" w:lineRule="auto"/>
        <w:ind w:left="360"/>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2) zakończenie prac: do dnia </w:t>
      </w:r>
      <w:r w:rsidR="00FA7918">
        <w:rPr>
          <w:rFonts w:ascii="Bookman Old Style" w:hAnsi="Bookman Old Style" w:cs="Bookman Old Style"/>
          <w:b/>
          <w:bCs/>
          <w:sz w:val="20"/>
          <w:szCs w:val="20"/>
        </w:rPr>
        <w:t>07</w:t>
      </w:r>
      <w:r w:rsidRPr="00131825">
        <w:rPr>
          <w:rFonts w:ascii="Bookman Old Style" w:hAnsi="Bookman Old Style" w:cs="Bookman Old Style"/>
          <w:b/>
          <w:bCs/>
          <w:sz w:val="20"/>
          <w:szCs w:val="20"/>
        </w:rPr>
        <w:t>.</w:t>
      </w:r>
      <w:r w:rsidR="0052282D">
        <w:rPr>
          <w:rFonts w:ascii="Bookman Old Style" w:hAnsi="Bookman Old Style" w:cs="Bookman Old Style"/>
          <w:b/>
          <w:bCs/>
          <w:sz w:val="20"/>
          <w:szCs w:val="20"/>
        </w:rPr>
        <w:t>0</w:t>
      </w:r>
      <w:r w:rsidR="00FA7918">
        <w:rPr>
          <w:rFonts w:ascii="Bookman Old Style" w:hAnsi="Bookman Old Style" w:cs="Bookman Old Style"/>
          <w:b/>
          <w:bCs/>
          <w:sz w:val="20"/>
          <w:szCs w:val="20"/>
        </w:rPr>
        <w:t>9.2020</w:t>
      </w:r>
      <w:r w:rsidRPr="00131825">
        <w:rPr>
          <w:rFonts w:ascii="Bookman Old Style" w:hAnsi="Bookman Old Style" w:cs="Bookman Old Style"/>
          <w:b/>
          <w:bCs/>
          <w:sz w:val="20"/>
          <w:szCs w:val="20"/>
        </w:rPr>
        <w:t xml:space="preserve"> r.</w:t>
      </w:r>
      <w:r w:rsidRPr="00EA05A7">
        <w:rPr>
          <w:rFonts w:ascii="Bookman Old Style" w:hAnsi="Bookman Old Style" w:cs="Bookman Old Style"/>
          <w:sz w:val="20"/>
          <w:szCs w:val="20"/>
        </w:rPr>
        <w:t xml:space="preserve"> (przez zakończenie prac projektowych Zamawiający rozumie przekazanie Zamawiającemu kompletu dokumentacji oraz </w:t>
      </w:r>
      <w:r w:rsidR="00FA7918">
        <w:rPr>
          <w:rFonts w:ascii="Bookman Old Style" w:hAnsi="Bookman Old Style" w:cs="Bookman Old Style"/>
          <w:sz w:val="20"/>
          <w:szCs w:val="20"/>
        </w:rPr>
        <w:t>uzyskanie na rzecz  Zamawiającego dokumentów zezwalających na rozpoczęcie inwestycji tj.:</w:t>
      </w:r>
    </w:p>
    <w:p w:rsidR="00FA7918" w:rsidRPr="00FA7918" w:rsidRDefault="00FA7918" w:rsidP="00FA7918">
      <w:pPr>
        <w:autoSpaceDE w:val="0"/>
        <w:autoSpaceDN w:val="0"/>
        <w:adjustRightInd w:val="0"/>
        <w:spacing w:after="0" w:line="240" w:lineRule="auto"/>
        <w:ind w:left="360"/>
        <w:jc w:val="both"/>
        <w:rPr>
          <w:rFonts w:ascii="Bookman Old Style" w:hAnsi="Bookman Old Style" w:cs="Bookman Old Style"/>
          <w:sz w:val="20"/>
          <w:szCs w:val="20"/>
        </w:rPr>
      </w:pPr>
      <w:r w:rsidRPr="00FA7918">
        <w:rPr>
          <w:rFonts w:ascii="Bookman Old Style" w:hAnsi="Bookman Old Style" w:cs="Bookman Old Style"/>
          <w:sz w:val="20"/>
          <w:szCs w:val="20"/>
        </w:rPr>
        <w:t>- decyzji o zezwoleniu na realizację inwestycji drogowej (oznaczono: ZRID)</w:t>
      </w:r>
      <w:r w:rsidR="006D4AE7">
        <w:rPr>
          <w:rFonts w:ascii="Bookman Old Style" w:hAnsi="Bookman Old Style" w:cs="Bookman Old Style"/>
          <w:sz w:val="20"/>
          <w:szCs w:val="20"/>
        </w:rPr>
        <w:t xml:space="preserve"> z rygorem natychmiastowej wykonalności</w:t>
      </w:r>
      <w:r w:rsidRPr="00FA7918">
        <w:rPr>
          <w:rFonts w:ascii="Bookman Old Style" w:hAnsi="Bookman Old Style" w:cs="Bookman Old Style"/>
          <w:sz w:val="20"/>
          <w:szCs w:val="20"/>
        </w:rPr>
        <w:t xml:space="preserve"> zgodnie z ustawą z dnia 10 kwietnia 2003 r. o szczególnych zasadach przygotowania i realizacji inwestycji w zakresie dróg publicznych w zakresie wyznaczonych linii rozgraniczających i terenu niezbędnego dla infrastruktury komunikacyjnej drogowej,</w:t>
      </w:r>
    </w:p>
    <w:p w:rsidR="002D4713" w:rsidRPr="00EA05A7" w:rsidRDefault="00FA7918" w:rsidP="00B82AEE">
      <w:pPr>
        <w:autoSpaceDE w:val="0"/>
        <w:autoSpaceDN w:val="0"/>
        <w:adjustRightInd w:val="0"/>
        <w:spacing w:after="0" w:line="240" w:lineRule="auto"/>
        <w:ind w:left="360"/>
        <w:jc w:val="both"/>
        <w:rPr>
          <w:rFonts w:ascii="Bookman Old Style" w:hAnsi="Bookman Old Style" w:cs="Bookman Old Style"/>
          <w:sz w:val="20"/>
          <w:szCs w:val="20"/>
        </w:rPr>
      </w:pPr>
      <w:r w:rsidRPr="00FA7918">
        <w:rPr>
          <w:rFonts w:ascii="Bookman Old Style" w:hAnsi="Bookman Old Style" w:cs="Bookman Old Style"/>
          <w:sz w:val="20"/>
          <w:szCs w:val="20"/>
        </w:rPr>
        <w:t xml:space="preserve">- decyzji o pozwoleniu na budowę (oznaczono: </w:t>
      </w:r>
      <w:proofErr w:type="spellStart"/>
      <w:r w:rsidRPr="00FA7918">
        <w:rPr>
          <w:rFonts w:ascii="Bookman Old Style" w:hAnsi="Bookman Old Style" w:cs="Bookman Old Style"/>
          <w:sz w:val="20"/>
          <w:szCs w:val="20"/>
        </w:rPr>
        <w:t>PnB</w:t>
      </w:r>
      <w:proofErr w:type="spellEnd"/>
      <w:r w:rsidRPr="00FA7918">
        <w:rPr>
          <w:rFonts w:ascii="Bookman Old Style" w:hAnsi="Bookman Old Style" w:cs="Bookman Old Style"/>
          <w:sz w:val="20"/>
          <w:szCs w:val="20"/>
        </w:rPr>
        <w:t>)</w:t>
      </w:r>
      <w:r w:rsidR="006D4AE7">
        <w:rPr>
          <w:rFonts w:ascii="Bookman Old Style" w:hAnsi="Bookman Old Style" w:cs="Bookman Old Style"/>
          <w:sz w:val="20"/>
          <w:szCs w:val="20"/>
        </w:rPr>
        <w:t xml:space="preserve"> z rygorem natychmiastowej wykonalności</w:t>
      </w:r>
      <w:r w:rsidRPr="00FA7918">
        <w:rPr>
          <w:rFonts w:ascii="Bookman Old Style" w:hAnsi="Bookman Old Style" w:cs="Bookman Old Style"/>
          <w:sz w:val="20"/>
          <w:szCs w:val="20"/>
        </w:rPr>
        <w:t xml:space="preserve"> w zakresie terenu zamkniętego kolejowego w km linii kolejowej około od 69,700 do 72,100.</w:t>
      </w:r>
      <w:r>
        <w:rPr>
          <w:rFonts w:ascii="Bookman Old Style" w:hAnsi="Bookman Old Style" w:cs="Bookman Old Style"/>
          <w:sz w:val="20"/>
          <w:szCs w:val="20"/>
        </w:rPr>
        <w:t xml:space="preserve"> </w:t>
      </w:r>
    </w:p>
    <w:p w:rsidR="002D4713" w:rsidRPr="00EA05A7"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2D4713" w:rsidRDefault="002D4713"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Strony przewidują możliwość zmiany terminów realizacji zamówienia, w przypadku wystąpienia okoliczności niezależnych od Wykonawcy. W szczególności Zamawiający przewiduje możliwość przedłużenia terminu wykonania umowy w przypadku </w:t>
      </w:r>
      <w:r w:rsidR="00E8740E">
        <w:rPr>
          <w:rFonts w:ascii="Bookman Old Style" w:hAnsi="Bookman Old Style" w:cs="Bookman Old Style"/>
          <w:sz w:val="20"/>
          <w:szCs w:val="20"/>
        </w:rPr>
        <w:t>zawieszenia realizacji usług,</w:t>
      </w:r>
      <w:r w:rsidR="00E8740E" w:rsidRPr="00EA05A7">
        <w:rPr>
          <w:rFonts w:ascii="Bookman Old Style" w:hAnsi="Bookman Old Style" w:cs="Bookman Old Style"/>
          <w:sz w:val="20"/>
          <w:szCs w:val="20"/>
        </w:rPr>
        <w:t xml:space="preserve"> </w:t>
      </w:r>
      <w:r w:rsidRPr="00EA05A7">
        <w:rPr>
          <w:rFonts w:ascii="Bookman Old Style" w:hAnsi="Bookman Old Style" w:cs="Bookman Old Style"/>
          <w:sz w:val="20"/>
          <w:szCs w:val="20"/>
        </w:rPr>
        <w:t xml:space="preserve">nie uzyskania przez Wykonawcę niezbędnych do wykonania przedmiotu umowy dokumentów, opinii, uzgodnień i pozwoleń od organów i osób nie będących Stronami umowy w terminach umożliwiających jej prawidłowe wykonanie. Wykonawca winien w należyty sposób </w:t>
      </w:r>
      <w:r w:rsidRPr="00EA05A7">
        <w:rPr>
          <w:rFonts w:ascii="Bookman Old Style" w:hAnsi="Bookman Old Style" w:cs="Bookman Old Style"/>
          <w:sz w:val="20"/>
          <w:szCs w:val="20"/>
        </w:rPr>
        <w:lastRenderedPageBreak/>
        <w:t>udokumentować, iż nieuzyskanie powyższych dokumentów, opinii, uzgodnień i pozwoleń powoduje konieczność wydłużenia terminu realizacji umowy oraz nie nastąpiło z jego winy.</w:t>
      </w:r>
    </w:p>
    <w:p w:rsidR="001035F8" w:rsidRPr="00EA05A7" w:rsidRDefault="001035F8"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Zamawiającemu przysługuje prawo do zawieszenia realizacji usług. Wykonawcy przysługuje prawo do żądania przedłużenia okresu wykonania umowy o ilość dni zawieszenia. Wykonawca nie jest uprawniony do zawieszenia wykonania umowy.</w:t>
      </w:r>
    </w:p>
    <w:p w:rsidR="002D4713" w:rsidRPr="00AF2509" w:rsidRDefault="002D4713" w:rsidP="00B447C6">
      <w:pPr>
        <w:autoSpaceDE w:val="0"/>
        <w:autoSpaceDN w:val="0"/>
        <w:adjustRightInd w:val="0"/>
        <w:spacing w:after="0" w:line="240" w:lineRule="auto"/>
        <w:jc w:val="both"/>
        <w:rPr>
          <w:rFonts w:ascii="Bookman Old Style" w:hAnsi="Bookman Old Style" w:cs="Bookman Old Style"/>
          <w:i/>
          <w:i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4</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953DFF">
      <w:pPr>
        <w:pStyle w:val="Tekstpodstawowywcity"/>
        <w:numPr>
          <w:ilvl w:val="0"/>
          <w:numId w:val="4"/>
        </w:numPr>
        <w:spacing w:after="0"/>
        <w:rPr>
          <w:rFonts w:ascii="Bookman Old Style" w:hAnsi="Bookman Old Style" w:cs="Bookman Old Style"/>
          <w:sz w:val="20"/>
          <w:szCs w:val="20"/>
          <w:lang w:val="pl-PL"/>
        </w:rPr>
      </w:pPr>
      <w:r w:rsidRPr="00EA05A7">
        <w:rPr>
          <w:rFonts w:ascii="Bookman Old Style" w:hAnsi="Bookman Old Style" w:cs="Bookman Old Style"/>
          <w:sz w:val="20"/>
          <w:szCs w:val="20"/>
          <w:lang w:val="pl-PL"/>
        </w:rPr>
        <w:t>Po doręczeniu przez Wykonawcę przedmiotu umowy do siedziby Zamawiającego (za pisemnym potwierdzeniem przekazania), Zamawiający w terminie max. 28</w:t>
      </w:r>
      <w:r w:rsidR="00EA05A7" w:rsidRPr="00EA05A7">
        <w:rPr>
          <w:rFonts w:ascii="Bookman Old Style" w:hAnsi="Bookman Old Style" w:cs="Bookman Old Style"/>
          <w:sz w:val="20"/>
          <w:szCs w:val="20"/>
          <w:lang w:val="pl-PL"/>
        </w:rPr>
        <w:t xml:space="preserve"> dni</w:t>
      </w:r>
      <w:r w:rsidRPr="00EA05A7">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EA05A7">
        <w:rPr>
          <w:rFonts w:ascii="Bookman Old Style" w:hAnsi="Bookman Old Style" w:cs="Bookman Old Style"/>
          <w:sz w:val="20"/>
          <w:szCs w:val="20"/>
          <w:lang w:val="pl-PL"/>
        </w:rPr>
        <w:br/>
        <w:t>zdawczo - odbiorczy podpisany przez wyznaczonego przez Wykonawcę koordynatora prac projektowych w osobie: ………</w:t>
      </w:r>
      <w:r w:rsidR="00E826A4">
        <w:rPr>
          <w:rFonts w:ascii="Bookman Old Style" w:hAnsi="Bookman Old Style" w:cs="Bookman Old Style"/>
          <w:sz w:val="20"/>
          <w:szCs w:val="20"/>
          <w:lang w:val="pl-PL"/>
        </w:rPr>
        <w:t>..</w:t>
      </w:r>
      <w:r w:rsidRPr="00EA05A7">
        <w:rPr>
          <w:rFonts w:ascii="Bookman Old Style" w:hAnsi="Bookman Old Style" w:cs="Bookman Old Style"/>
          <w:sz w:val="20"/>
          <w:szCs w:val="20"/>
          <w:lang w:val="pl-PL"/>
        </w:rPr>
        <w:t xml:space="preserve"> oraz Inspektora z ramienia </w:t>
      </w:r>
      <w:r w:rsidR="00E826A4">
        <w:rPr>
          <w:rFonts w:ascii="Bookman Old Style" w:hAnsi="Bookman Old Style" w:cs="Bookman Old Style"/>
          <w:sz w:val="20"/>
          <w:szCs w:val="20"/>
          <w:lang w:val="pl-PL"/>
        </w:rPr>
        <w:t>Zamawiającego w osobie: …</w:t>
      </w:r>
      <w:r w:rsidR="00F52C1E">
        <w:rPr>
          <w:rFonts w:ascii="Bookman Old Style" w:hAnsi="Bookman Old Style" w:cs="Bookman Old Style"/>
          <w:sz w:val="20"/>
          <w:szCs w:val="20"/>
          <w:lang w:val="pl-PL"/>
        </w:rPr>
        <w:t>……..</w:t>
      </w:r>
      <w:r w:rsidR="00E826A4">
        <w:rPr>
          <w:rFonts w:ascii="Bookman Old Style" w:hAnsi="Bookman Old Style" w:cs="Bookman Old Style"/>
          <w:sz w:val="20"/>
          <w:szCs w:val="20"/>
          <w:lang w:val="pl-PL"/>
        </w:rPr>
        <w:t xml:space="preserve">………. </w:t>
      </w:r>
      <w:r w:rsidRPr="00EA05A7">
        <w:rPr>
          <w:rFonts w:ascii="Bookman Old Style" w:hAnsi="Bookman Old Style" w:cs="Bookman Old Style"/>
          <w:sz w:val="20"/>
          <w:szCs w:val="20"/>
          <w:lang w:val="pl-PL"/>
        </w:rPr>
        <w:t>Termin odbioru przedmiotu umowy przez Zamawiającego rozpoczyna się w następnym dniu roboczym po dniu przekazania kompletnych materiałów w formie papierowej.</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bCs/>
          <w:sz w:val="20"/>
          <w:szCs w:val="20"/>
        </w:rPr>
        <w:t>Jeżeli Wykonawca nie usunie w wyznaczonym przez Zamawiającego terminie usterek, wad lub braków ujawnionych w dokumentacji</w:t>
      </w:r>
      <w:r w:rsidR="00F52C1E">
        <w:rPr>
          <w:rFonts w:ascii="Bookman Old Style" w:hAnsi="Bookman Old Style" w:cs="Bookman Old Style"/>
          <w:bCs/>
          <w:sz w:val="20"/>
          <w:szCs w:val="20"/>
        </w:rPr>
        <w:t xml:space="preserve"> </w:t>
      </w:r>
      <w:r w:rsidR="00C070A6" w:rsidRPr="00097013">
        <w:rPr>
          <w:rFonts w:ascii="Bookman Old Style" w:hAnsi="Bookman Old Style" w:cs="Bookman Old Style"/>
          <w:bCs/>
          <w:sz w:val="20"/>
          <w:szCs w:val="20"/>
        </w:rPr>
        <w:t xml:space="preserve">(po upływie terminu </w:t>
      </w:r>
      <w:r w:rsidR="00B006FC" w:rsidRPr="00097013">
        <w:rPr>
          <w:rFonts w:ascii="Bookman Old Style" w:hAnsi="Bookman Old Style" w:cs="Bookman Old Style"/>
          <w:bCs/>
          <w:sz w:val="20"/>
          <w:szCs w:val="20"/>
        </w:rPr>
        <w:t xml:space="preserve">wyznaczonego </w:t>
      </w:r>
      <w:r w:rsidR="00C070A6" w:rsidRPr="00097013">
        <w:rPr>
          <w:rFonts w:ascii="Bookman Old Style" w:hAnsi="Bookman Old Style" w:cs="Bookman Old Style"/>
          <w:bCs/>
          <w:sz w:val="20"/>
          <w:szCs w:val="20"/>
        </w:rPr>
        <w:t xml:space="preserve">w trzecim z </w:t>
      </w:r>
      <w:r w:rsidR="000B31E4" w:rsidRPr="00097013">
        <w:rPr>
          <w:rFonts w:ascii="Bookman Old Style" w:hAnsi="Bookman Old Style" w:cs="Bookman Old Style"/>
          <w:bCs/>
          <w:sz w:val="20"/>
          <w:szCs w:val="20"/>
        </w:rPr>
        <w:t>kole</w:t>
      </w:r>
      <w:r w:rsidR="000B31E4">
        <w:rPr>
          <w:rFonts w:ascii="Bookman Old Style" w:hAnsi="Bookman Old Style" w:cs="Bookman Old Style"/>
          <w:bCs/>
          <w:sz w:val="20"/>
          <w:szCs w:val="20"/>
        </w:rPr>
        <w:t>i</w:t>
      </w:r>
      <w:r w:rsidR="00C070A6" w:rsidRPr="00097013">
        <w:rPr>
          <w:rFonts w:ascii="Bookman Old Style" w:hAnsi="Bookman Old Style" w:cs="Bookman Old Style"/>
          <w:bCs/>
          <w:sz w:val="20"/>
          <w:szCs w:val="20"/>
        </w:rPr>
        <w:t xml:space="preserve"> wezwaniu do ich usunięcia)</w:t>
      </w:r>
      <w:r w:rsidRPr="00097013">
        <w:rPr>
          <w:rFonts w:ascii="Bookman Old Style" w:hAnsi="Bookman Old Style" w:cs="Bookman Old Style"/>
          <w:bCs/>
          <w:sz w:val="20"/>
          <w:szCs w:val="20"/>
        </w:rPr>
        <w:t>,</w:t>
      </w:r>
      <w:r w:rsidRPr="00C070A6">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w:t>
      </w:r>
      <w:r w:rsidR="00621217">
        <w:rPr>
          <w:rFonts w:ascii="Bookman Old Style" w:hAnsi="Bookman Old Style" w:cs="Bookman Old Style"/>
          <w:bCs/>
          <w:sz w:val="20"/>
          <w:szCs w:val="20"/>
        </w:rPr>
        <w:br/>
      </w:r>
      <w:r w:rsidRPr="00C070A6">
        <w:rPr>
          <w:rFonts w:ascii="Bookman Old Style" w:hAnsi="Bookman Old Style" w:cs="Bookman Old Style"/>
          <w:bCs/>
          <w:sz w:val="20"/>
          <w:szCs w:val="20"/>
        </w:rPr>
        <w:t>z zatrzymanej kwoty będącej zabezpieczeniem należytego wykonania umowy lub poprzez wystąpienie o zapłatę należności do gwaranta zabezpieczenia należytego wykonania umowy.</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097013"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097013"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i uniemożliwiają wykorzystanie zakresu prac zgodnie </w:t>
      </w:r>
      <w:r w:rsidRPr="00097013">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2D4713" w:rsidRPr="00097013" w:rsidRDefault="002D4713" w:rsidP="00AD2C9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097013" w:rsidRDefault="002D4713" w:rsidP="00AD2C9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Przy odbiorze przedmiotu umowy Zamawiający nie jest obowiązany dokonywać sprawdzenia jakości </w:t>
      </w:r>
      <w:r w:rsidR="004D772A">
        <w:rPr>
          <w:rFonts w:ascii="Bookman Old Style" w:hAnsi="Bookman Old Style" w:cs="Bookman Old Style"/>
          <w:sz w:val="20"/>
          <w:szCs w:val="20"/>
        </w:rPr>
        <w:t xml:space="preserve">oraz merytorycznej weryfikacji </w:t>
      </w:r>
      <w:r w:rsidRPr="00097013">
        <w:rPr>
          <w:rFonts w:ascii="Bookman Old Style" w:hAnsi="Bookman Old Style" w:cs="Bookman Old Style"/>
          <w:sz w:val="20"/>
          <w:szCs w:val="20"/>
        </w:rPr>
        <w:t>przekazanej dokumentacji projektowej.</w:t>
      </w:r>
    </w:p>
    <w:p w:rsidR="002D4713" w:rsidRDefault="002D4713" w:rsidP="00AD2C98">
      <w:pPr>
        <w:numPr>
          <w:ilvl w:val="0"/>
          <w:numId w:val="4"/>
        </w:numPr>
        <w:autoSpaceDE w:val="0"/>
        <w:autoSpaceDN w:val="0"/>
        <w:adjustRightInd w:val="0"/>
        <w:spacing w:after="0" w:line="240" w:lineRule="auto"/>
        <w:ind w:left="284"/>
        <w:jc w:val="both"/>
        <w:rPr>
          <w:rFonts w:ascii="Bookman Old Style" w:hAnsi="Bookman Old Style" w:cs="Bookman Old Style"/>
          <w:sz w:val="20"/>
          <w:szCs w:val="20"/>
        </w:rPr>
      </w:pPr>
      <w:r w:rsidRPr="00097013">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322282" w:rsidRDefault="00322282" w:rsidP="00322282">
      <w:pPr>
        <w:autoSpaceDE w:val="0"/>
        <w:autoSpaceDN w:val="0"/>
        <w:adjustRightInd w:val="0"/>
        <w:spacing w:after="0" w:line="240" w:lineRule="auto"/>
        <w:jc w:val="both"/>
        <w:rPr>
          <w:rFonts w:ascii="Bookman Old Style" w:hAnsi="Bookman Old Style" w:cs="Bookman Old Style"/>
          <w:sz w:val="20"/>
          <w:szCs w:val="20"/>
        </w:rPr>
      </w:pPr>
    </w:p>
    <w:p w:rsidR="00322282" w:rsidRPr="00097013" w:rsidRDefault="00322282" w:rsidP="00322282">
      <w:pPr>
        <w:autoSpaceDE w:val="0"/>
        <w:autoSpaceDN w:val="0"/>
        <w:adjustRightInd w:val="0"/>
        <w:spacing w:after="0" w:line="240" w:lineRule="auto"/>
        <w:jc w:val="both"/>
        <w:rPr>
          <w:rFonts w:ascii="Bookman Old Style" w:hAnsi="Bookman Old Style" w:cs="Bookman Old Style"/>
          <w:sz w:val="20"/>
          <w:szCs w:val="20"/>
        </w:rPr>
      </w:pPr>
    </w:p>
    <w:p w:rsidR="002D4713" w:rsidRPr="00097013" w:rsidRDefault="002D4713" w:rsidP="00D47657">
      <w:pPr>
        <w:autoSpaceDE w:val="0"/>
        <w:autoSpaceDN w:val="0"/>
        <w:adjustRightInd w:val="0"/>
        <w:spacing w:after="0" w:line="240" w:lineRule="auto"/>
        <w:rPr>
          <w:rFonts w:ascii="Bookman Old Style" w:hAnsi="Bookman Old Style" w:cs="Bookman Old Style"/>
          <w:b/>
          <w:bCs/>
          <w:sz w:val="20"/>
          <w:szCs w:val="20"/>
        </w:rPr>
      </w:pP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097013">
        <w:rPr>
          <w:rFonts w:ascii="Bookman Old Style" w:hAnsi="Bookman Old Style" w:cs="Bookman Old Style"/>
          <w:b/>
          <w:bCs/>
          <w:sz w:val="20"/>
          <w:szCs w:val="20"/>
        </w:rPr>
        <w:t>§ 5</w:t>
      </w: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097013" w:rsidRDefault="002D4713"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097013">
        <w:rPr>
          <w:rFonts w:ascii="Bookman Old Style" w:hAnsi="Bookman Old Style" w:cs="Bookman Old Style"/>
          <w:sz w:val="20"/>
          <w:szCs w:val="20"/>
        </w:rPr>
        <w:br/>
        <w:t>przepisami. *)</w:t>
      </w:r>
    </w:p>
    <w:p w:rsidR="002D4713" w:rsidRPr="00097013" w:rsidRDefault="002D4713" w:rsidP="00B82AEE">
      <w:pPr>
        <w:autoSpaceDE w:val="0"/>
        <w:autoSpaceDN w:val="0"/>
        <w:adjustRightInd w:val="0"/>
        <w:spacing w:after="0" w:line="240" w:lineRule="auto"/>
        <w:jc w:val="both"/>
        <w:rPr>
          <w:rFonts w:ascii="Bookman Old Style" w:hAnsi="Bookman Old Style" w:cs="Bookman Old Style"/>
          <w:sz w:val="16"/>
          <w:szCs w:val="16"/>
        </w:rPr>
      </w:pPr>
      <w:r w:rsidRPr="00097013">
        <w:rPr>
          <w:rFonts w:ascii="Bookman Old Style" w:hAnsi="Bookman Old Style" w:cs="Bookman Old Style"/>
          <w:sz w:val="16"/>
          <w:szCs w:val="16"/>
        </w:rPr>
        <w:t>(* ust. 1 alternatywnie - w przypadku nie wykazania w ofercie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7A14EE" w:rsidRDefault="002D4713"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podwykonawca, na którego zasoby Wykonawca powołał się w ofercie na zasadach określonych w art. 22a ust. 1 ustawy </w:t>
      </w:r>
      <w:proofErr w:type="spellStart"/>
      <w:r w:rsidRPr="007A14EE">
        <w:rPr>
          <w:rFonts w:ascii="Bookman Old Style" w:hAnsi="Bookman Old Style" w:cs="Bookman Old Style"/>
          <w:sz w:val="20"/>
          <w:szCs w:val="20"/>
        </w:rPr>
        <w:t>Pzp</w:t>
      </w:r>
      <w:proofErr w:type="spellEnd"/>
      <w:r w:rsidRPr="007A14EE">
        <w:rPr>
          <w:rFonts w:ascii="Bookman Old Style" w:hAnsi="Bookman Old Style" w:cs="Bookman Old Style"/>
          <w:sz w:val="20"/>
          <w:szCs w:val="20"/>
        </w:rPr>
        <w:t xml:space="preserve">, w celu wykazania spełniania warunków udziału w postępowaniu, </w:t>
      </w:r>
      <w:r w:rsidRPr="007A14EE">
        <w:rPr>
          <w:rFonts w:ascii="Bookman Old Style" w:hAnsi="Bookman Old Style" w:cs="Bookman Old Style"/>
          <w:sz w:val="20"/>
          <w:szCs w:val="20"/>
        </w:rPr>
        <w:br/>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a) ...</w:t>
      </w:r>
      <w:r w:rsidR="00517E94" w:rsidRPr="007A14EE">
        <w:rPr>
          <w:rFonts w:ascii="Bookman Old Style" w:hAnsi="Bookman Old Style" w:cs="Bookman Old Style"/>
          <w:sz w:val="20"/>
          <w:szCs w:val="20"/>
        </w:rPr>
        <w:t xml:space="preserve">............................... </w:t>
      </w:r>
      <w:r w:rsidRPr="007A14EE">
        <w:rPr>
          <w:rFonts w:ascii="Bookman Old Style" w:hAnsi="Bookman Old Style" w:cs="Bookman Old Style"/>
          <w:sz w:val="20"/>
          <w:szCs w:val="20"/>
        </w:rPr>
        <w:t>…………………………………….</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E14FFD">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7A14EE">
        <w:rPr>
          <w:rFonts w:ascii="Bookman Old Style" w:hAnsi="Bookman Old Style" w:cs="Bookman Old Style"/>
          <w:sz w:val="20"/>
          <w:szCs w:val="20"/>
        </w:rPr>
        <w:t>zamierza zlecić podwykonawcą następujące części zamówienia:</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a) .................................. …………………………………….</w:t>
      </w:r>
    </w:p>
    <w:p w:rsidR="002D4713" w:rsidRPr="007A14EE"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7A14EE">
        <w:rPr>
          <w:rFonts w:ascii="Bookman Old Style" w:hAnsi="Bookman Old Style" w:cs="Bookman Old Style"/>
          <w:sz w:val="20"/>
          <w:szCs w:val="20"/>
        </w:rPr>
        <w:tab/>
      </w: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rPr>
          <w:rFonts w:ascii="Bookman Old Style" w:hAnsi="Bookman Old Style" w:cs="Bookman Old Style"/>
          <w:sz w:val="16"/>
          <w:szCs w:val="16"/>
        </w:rPr>
      </w:pPr>
      <w:r w:rsidRPr="007A14EE">
        <w:rPr>
          <w:rFonts w:ascii="Bookman Old Style" w:hAnsi="Bookman Old Style" w:cs="Bookman Old Style"/>
          <w:sz w:val="16"/>
          <w:szCs w:val="16"/>
        </w:rPr>
        <w:t>(*ust. 1 alternatywnie - w przypadku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Wykonawca ponosi pełną odpowiedzialność za właściwe i terminowe wykonanie całego</w:t>
      </w:r>
      <w:r w:rsidR="00E826A4">
        <w:rPr>
          <w:rFonts w:ascii="Bookman Old Style" w:hAnsi="Bookman Old Style" w:cs="Bookman Old Style"/>
          <w:sz w:val="20"/>
          <w:szCs w:val="20"/>
        </w:rPr>
        <w:t xml:space="preserve"> </w:t>
      </w:r>
      <w:r w:rsidRPr="007A14EE">
        <w:rPr>
          <w:rFonts w:ascii="Bookman Old Style" w:hAnsi="Bookman Old Style" w:cs="Bookman Old Style"/>
          <w:sz w:val="20"/>
          <w:szCs w:val="20"/>
        </w:rPr>
        <w:t xml:space="preserve">przedmiotu umowy, a w przypadku gdy w trakcie realizacji  przedmiotu zamówienia korzysta </w:t>
      </w:r>
      <w:r w:rsidRPr="007A14EE">
        <w:rPr>
          <w:rFonts w:ascii="Bookman Old Style" w:hAnsi="Bookman Old Style" w:cs="Bookman Old Style"/>
          <w:sz w:val="20"/>
          <w:szCs w:val="20"/>
        </w:rPr>
        <w:br/>
        <w:t xml:space="preserve">z podwykonawstwa ponosi także odpowiedzialność za działania wynikające z umów </w:t>
      </w:r>
      <w:r w:rsidRPr="007A14EE">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Przez umowy o podwykonawstwo strony rozumieją umowy w formie pisemnej </w:t>
      </w:r>
      <w:r w:rsidRPr="007A14EE">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Wykonawca zobowiązany jest do poinformowania Zamawiającego o zmianie lub rezygnacji </w:t>
      </w:r>
      <w:r w:rsidRPr="007A14EE">
        <w:rPr>
          <w:rFonts w:ascii="Bookman Old Style" w:hAnsi="Bookman Old Style" w:cs="Bookman Old Style"/>
          <w:sz w:val="20"/>
          <w:szCs w:val="20"/>
        </w:rPr>
        <w:br/>
        <w:t xml:space="preserve">z podwykonawcy, bądź powierzeniu podwykonawcy innej części zamówienia, </w:t>
      </w:r>
      <w:r w:rsidRPr="007A14EE">
        <w:rPr>
          <w:rFonts w:ascii="Bookman Old Style" w:hAnsi="Bookman Old Style" w:cs="Bookman Old Style"/>
          <w:sz w:val="20"/>
          <w:szCs w:val="20"/>
        </w:rPr>
        <w:br/>
        <w:t xml:space="preserve">a także o wykonaniu zamówienia przy pomocy podwykonawców, pomimo nie wskazania </w:t>
      </w:r>
      <w:r w:rsidRPr="007A14EE">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7A14EE" w:rsidRDefault="002D4713" w:rsidP="00B82AEE">
      <w:pPr>
        <w:numPr>
          <w:ilvl w:val="0"/>
          <w:numId w:val="5"/>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 przypadku zmiany lub rezygnacji z podwykonawcy, na którego zasoby Wykonawca powoływał się w trakcie postępowania o udzielenie zamówienia na zasadach określonych w art. 22a ust. 1 ustawy </w:t>
      </w:r>
      <w:proofErr w:type="spellStart"/>
      <w:r w:rsidRPr="007A14EE">
        <w:rPr>
          <w:rFonts w:ascii="Bookman Old Style" w:hAnsi="Bookman Old Style" w:cs="Bookman Old Style"/>
          <w:sz w:val="20"/>
          <w:szCs w:val="20"/>
        </w:rPr>
        <w:t>Pzp</w:t>
      </w:r>
      <w:proofErr w:type="spellEnd"/>
      <w:r w:rsidRPr="007A14EE">
        <w:rPr>
          <w:rFonts w:ascii="Bookman Old Style" w:hAnsi="Bookman Old Style" w:cs="Bookman Old Style"/>
          <w:sz w:val="20"/>
          <w:szCs w:val="20"/>
        </w:rPr>
        <w:t>,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7A14EE"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7A14EE">
        <w:rPr>
          <w:rFonts w:ascii="Bookman Old Style" w:hAnsi="Bookman Old Style" w:cs="Bookman Old Style"/>
          <w:sz w:val="18"/>
          <w:szCs w:val="18"/>
        </w:rPr>
        <w:t>(</w:t>
      </w:r>
      <w:r w:rsidRPr="007A14EE">
        <w:rPr>
          <w:rFonts w:ascii="Bookman Old Style" w:hAnsi="Bookman Old Style" w:cs="Bookman Old Style"/>
          <w:sz w:val="18"/>
          <w:szCs w:val="18"/>
          <w:vertAlign w:val="superscript"/>
        </w:rPr>
        <w:t xml:space="preserve">x </w:t>
      </w:r>
      <w:r w:rsidRPr="007A14EE">
        <w:rPr>
          <w:rFonts w:ascii="Bookman Old Style" w:hAnsi="Bookman Old Style" w:cs="Bookman Old Style"/>
          <w:sz w:val="18"/>
          <w:szCs w:val="18"/>
        </w:rPr>
        <w:t xml:space="preserve">ust.5 w przypadku podwykonawcy, na którego zasoby Wykonawca powołał się w ofercie na zasadach określonych w art. 22a ust. 1 ustawy </w:t>
      </w:r>
      <w:proofErr w:type="spellStart"/>
      <w:r w:rsidRPr="007A14EE">
        <w:rPr>
          <w:rFonts w:ascii="Bookman Old Style" w:hAnsi="Bookman Old Style" w:cs="Bookman Old Style"/>
          <w:sz w:val="18"/>
          <w:szCs w:val="18"/>
        </w:rPr>
        <w:t>Pzp</w:t>
      </w:r>
      <w:proofErr w:type="spellEnd"/>
      <w:r w:rsidRPr="007A14EE">
        <w:rPr>
          <w:rFonts w:ascii="Bookman Old Style" w:hAnsi="Bookman Old Style" w:cs="Bookman Old Style"/>
          <w:sz w:val="18"/>
          <w:szCs w:val="18"/>
        </w:rPr>
        <w:t xml:space="preserve">, w celu wykazania spełniania  warunków udziału </w:t>
      </w:r>
      <w:r w:rsidR="00621217">
        <w:rPr>
          <w:rFonts w:ascii="Bookman Old Style" w:hAnsi="Bookman Old Style" w:cs="Bookman Old Style"/>
          <w:sz w:val="18"/>
          <w:szCs w:val="18"/>
        </w:rPr>
        <w:br/>
      </w:r>
      <w:r w:rsidRPr="007A14EE">
        <w:rPr>
          <w:rFonts w:ascii="Bookman Old Style" w:hAnsi="Bookman Old Style" w:cs="Bookman Old Style"/>
          <w:sz w:val="18"/>
          <w:szCs w:val="18"/>
        </w:rPr>
        <w:t>w postępowaniu, o których mowa w art. 22 ust. 1 ustawy)</w:t>
      </w:r>
    </w:p>
    <w:p w:rsidR="002D4713" w:rsidRDefault="002D4713"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362EDF" w:rsidRDefault="00362EDF"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362EDF" w:rsidRPr="007A14EE" w:rsidRDefault="00362EDF"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6</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591103">
      <w:pPr>
        <w:numPr>
          <w:ilvl w:val="0"/>
          <w:numId w:val="6"/>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Strony postanawiają, że obowiązującą je formą wynagrodzenia za wykonanie całego przedmiotu umowy, jest wynagrodzenie ryczałtowe.</w:t>
      </w:r>
    </w:p>
    <w:p w:rsidR="00591103" w:rsidRDefault="002D4713" w:rsidP="00591103">
      <w:pPr>
        <w:numPr>
          <w:ilvl w:val="0"/>
          <w:numId w:val="6"/>
        </w:numPr>
        <w:autoSpaceDE w:val="0"/>
        <w:autoSpaceDN w:val="0"/>
        <w:adjustRightInd w:val="0"/>
        <w:spacing w:after="0" w:line="240" w:lineRule="auto"/>
        <w:jc w:val="both"/>
        <w:rPr>
          <w:rFonts w:ascii="Bookman Old Style" w:hAnsi="Bookman Old Style" w:cs="Bookman Old Style"/>
          <w:sz w:val="20"/>
          <w:szCs w:val="20"/>
        </w:rPr>
      </w:pPr>
      <w:r w:rsidRPr="00E97076">
        <w:rPr>
          <w:rFonts w:ascii="Bookman Old Style" w:hAnsi="Bookman Old Style" w:cs="Bookman Old Style"/>
          <w:sz w:val="20"/>
          <w:szCs w:val="20"/>
        </w:rPr>
        <w:t xml:space="preserve">Łączna kwota wynagrodzenia ryczałtowego Wykonawcy wynosi </w:t>
      </w:r>
      <w:r w:rsidRPr="00E97076">
        <w:rPr>
          <w:rFonts w:ascii="Bookman Old Style" w:hAnsi="Bookman Old Style" w:cs="Bookman Old Style"/>
          <w:b/>
          <w:bCs/>
          <w:sz w:val="20"/>
          <w:szCs w:val="20"/>
        </w:rPr>
        <w:t>………………………….. zł brutto</w:t>
      </w:r>
      <w:r w:rsidRPr="00E97076">
        <w:rPr>
          <w:rFonts w:ascii="Bookman Old Style" w:hAnsi="Bookman Old Style" w:cs="Bookman Old Style"/>
          <w:sz w:val="20"/>
          <w:szCs w:val="20"/>
        </w:rPr>
        <w:t>, słownie: ………………………………………………</w:t>
      </w:r>
      <w:r w:rsidR="00591103">
        <w:rPr>
          <w:rFonts w:ascii="Bookman Old Style" w:hAnsi="Bookman Old Style" w:cs="Bookman Old Style"/>
          <w:sz w:val="20"/>
          <w:szCs w:val="20"/>
        </w:rPr>
        <w:t>……………………………………………………</w:t>
      </w:r>
    </w:p>
    <w:p w:rsidR="002D4713" w:rsidRPr="00E97076" w:rsidRDefault="002D4713" w:rsidP="00591103">
      <w:pPr>
        <w:autoSpaceDE w:val="0"/>
        <w:autoSpaceDN w:val="0"/>
        <w:adjustRightInd w:val="0"/>
        <w:spacing w:after="0" w:line="240" w:lineRule="auto"/>
        <w:ind w:left="360"/>
        <w:jc w:val="both"/>
        <w:rPr>
          <w:rFonts w:ascii="Bookman Old Style" w:hAnsi="Bookman Old Style" w:cs="Bookman Old Style"/>
          <w:sz w:val="20"/>
          <w:szCs w:val="20"/>
        </w:rPr>
      </w:pPr>
      <w:r w:rsidRPr="00E97076">
        <w:rPr>
          <w:rFonts w:ascii="Bookman Old Style" w:hAnsi="Bookman Old Style" w:cs="Bookman Old Style"/>
          <w:sz w:val="20"/>
          <w:szCs w:val="20"/>
        </w:rPr>
        <w:t>Tabela z kosztami poszczególnych opracowań projektowych stanowi załącznik do niniejszej umowy.</w:t>
      </w:r>
    </w:p>
    <w:p w:rsidR="002D4713" w:rsidRPr="007A14EE" w:rsidRDefault="002D4713"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lastRenderedPageBreak/>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t>
      </w:r>
      <w:r w:rsidR="00621217">
        <w:rPr>
          <w:rFonts w:ascii="Bookman Old Style" w:hAnsi="Bookman Old Style" w:cs="Bookman Old Style"/>
          <w:sz w:val="20"/>
          <w:szCs w:val="20"/>
        </w:rPr>
        <w:br/>
      </w:r>
      <w:r w:rsidRPr="007A14EE">
        <w:rPr>
          <w:rFonts w:ascii="Bookman Old Style" w:hAnsi="Bookman Old Style" w:cs="Bookman Old Style"/>
          <w:sz w:val="20"/>
          <w:szCs w:val="20"/>
        </w:rPr>
        <w:t xml:space="preserve">w tym dodatkowe opracowania związane z wymaganiami jednostek opiniujących </w:t>
      </w:r>
      <w:r w:rsidRPr="007A14EE">
        <w:rPr>
          <w:rFonts w:ascii="Bookman Old Style" w:hAnsi="Bookman Old Style" w:cs="Bookman Old Style"/>
          <w:sz w:val="20"/>
          <w:szCs w:val="20"/>
        </w:rPr>
        <w:br/>
        <w:t>i uzgadniających oraz majątkowe prawa autorskie do przedmiotu umowy w zakresie określonym w § 1</w:t>
      </w:r>
      <w:r w:rsidR="00742DA4">
        <w:rPr>
          <w:rFonts w:ascii="Bookman Old Style" w:hAnsi="Bookman Old Style" w:cs="Bookman Old Style"/>
          <w:sz w:val="20"/>
          <w:szCs w:val="20"/>
        </w:rPr>
        <w:t>7</w:t>
      </w:r>
      <w:r w:rsidRPr="007A14EE">
        <w:rPr>
          <w:rFonts w:ascii="Bookman Old Style" w:hAnsi="Bookman Old Style" w:cs="Bookman Old Style"/>
          <w:sz w:val="20"/>
          <w:szCs w:val="20"/>
        </w:rPr>
        <w:t xml:space="preserve"> oraz z tytułu praw zależnych a także z tytułu niewykonywania autorskich praw osobistych i z tytułu przeniesienia prawa własności egzemplarzy dokumentacji projektowej, z wyłączeniem sprawowania nadzoru autorskiego, </w:t>
      </w:r>
      <w:r w:rsidR="004924D7">
        <w:rPr>
          <w:rFonts w:ascii="Bookman Old Style" w:hAnsi="Bookman Old Style" w:cs="Bookman Old Style"/>
          <w:sz w:val="20"/>
          <w:szCs w:val="20"/>
        </w:rPr>
        <w:t>na który, w przypadku realizacji inwestycji w oparciu o opracowaną przez Wykonawcę dokumentację projektową, zostanie zawarta z Wykonawcą oddzielna umowa</w:t>
      </w:r>
      <w:r w:rsidR="0035495F">
        <w:rPr>
          <w:rFonts w:ascii="Bookman Old Style" w:hAnsi="Bookman Old Style" w:cs="Bookman Old Style"/>
          <w:sz w:val="20"/>
          <w:szCs w:val="20"/>
        </w:rPr>
        <w:t>.</w:t>
      </w:r>
    </w:p>
    <w:p w:rsidR="008C2E16" w:rsidRPr="002D582E" w:rsidRDefault="008C2E16" w:rsidP="00591103">
      <w:pPr>
        <w:numPr>
          <w:ilvl w:val="0"/>
          <w:numId w:val="6"/>
        </w:numPr>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Strony przewidują możliwość zmiany wynagrodzenia Wykonawcy w przypadku:</w:t>
      </w:r>
    </w:p>
    <w:p w:rsidR="008C2E16" w:rsidRPr="002D582E" w:rsidRDefault="008C2E16" w:rsidP="00591103">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1) gdy dojdzie do zmiany wysokości minimalnego wynagrodzenia za pracę </w:t>
      </w:r>
      <w:r>
        <w:rPr>
          <w:rFonts w:ascii="Bookman Old Style" w:hAnsi="Bookman Old Style"/>
          <w:bCs/>
          <w:sz w:val="20"/>
          <w:szCs w:val="20"/>
          <w:lang w:eastAsia="ar-SA"/>
        </w:rPr>
        <w:t xml:space="preserve">albo wysokości minimalnej stawki godzinowej </w:t>
      </w:r>
      <w:r w:rsidRPr="002D582E">
        <w:rPr>
          <w:rFonts w:ascii="Bookman Old Style" w:hAnsi="Bookman Old Style"/>
          <w:bCs/>
          <w:sz w:val="20"/>
          <w:szCs w:val="20"/>
          <w:lang w:eastAsia="ar-SA"/>
        </w:rPr>
        <w:t>ustalon</w:t>
      </w:r>
      <w:r>
        <w:rPr>
          <w:rFonts w:ascii="Bookman Old Style" w:hAnsi="Bookman Old Style"/>
          <w:bCs/>
          <w:sz w:val="20"/>
          <w:szCs w:val="20"/>
          <w:lang w:eastAsia="ar-SA"/>
        </w:rPr>
        <w:t>ych</w:t>
      </w:r>
      <w:r w:rsidRPr="002D582E">
        <w:rPr>
          <w:rFonts w:ascii="Bookman Old Style" w:hAnsi="Bookman Old Style"/>
          <w:bCs/>
          <w:sz w:val="20"/>
          <w:szCs w:val="20"/>
          <w:lang w:eastAsia="ar-SA"/>
        </w:rPr>
        <w:t xml:space="preserve"> na podstawie ustawy z dnia 10 października 2002 r. o minimalnym wynagrodzeniu za pracę,</w:t>
      </w:r>
    </w:p>
    <w:p w:rsidR="008C2E16" w:rsidRPr="002D582E" w:rsidRDefault="008C2E16" w:rsidP="00591103">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2) zmiany zasad podlegania ubezpieczeniom społecznym lub ubezpieczeniu zdrowotnemu lub wysokości stawki składki na ubezpieczenia społeczne lub zdrowotne,</w:t>
      </w:r>
    </w:p>
    <w:p w:rsidR="008C2E16" w:rsidRPr="002D582E" w:rsidRDefault="008C2E16" w:rsidP="00591103">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3) zmiany stawki podatku od towarów i usług:</w:t>
      </w:r>
    </w:p>
    <w:p w:rsidR="008C2E16" w:rsidRPr="002D582E" w:rsidRDefault="008C2E16" w:rsidP="00591103">
      <w:pPr>
        <w:tabs>
          <w:tab w:val="left" w:pos="426"/>
          <w:tab w:val="num" w:pos="720"/>
        </w:tabs>
        <w:autoSpaceDE w:val="0"/>
        <w:autoSpaceDN w:val="0"/>
        <w:adjustRightInd w:val="0"/>
        <w:spacing w:after="0" w:line="240" w:lineRule="auto"/>
        <w:ind w:left="426"/>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 – jeżeli zmiany te będą miały wpływ na koszty wykonania przedmiotu umowy przez Wykonawcę.</w:t>
      </w:r>
    </w:p>
    <w:p w:rsidR="008C2E16" w:rsidRPr="002D582E" w:rsidRDefault="008C2E16" w:rsidP="00591103">
      <w:pPr>
        <w:numPr>
          <w:ilvl w:val="0"/>
          <w:numId w:val="6"/>
        </w:numPr>
        <w:tabs>
          <w:tab w:val="left" w:pos="426"/>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Zmiana umowy, o której mowa w ust. 4 może dotyczyć tylko wysokości wynagrodzenia na przyszłość.</w:t>
      </w:r>
    </w:p>
    <w:p w:rsidR="008C2E16" w:rsidRPr="002D582E" w:rsidRDefault="008C2E16" w:rsidP="00591103">
      <w:pPr>
        <w:numPr>
          <w:ilvl w:val="0"/>
          <w:numId w:val="6"/>
        </w:numPr>
        <w:tabs>
          <w:tab w:val="left" w:pos="0"/>
        </w:tabs>
        <w:autoSpaceDE w:val="0"/>
        <w:autoSpaceDN w:val="0"/>
        <w:adjustRightInd w:val="0"/>
        <w:spacing w:after="0" w:line="240" w:lineRule="auto"/>
        <w:jc w:val="both"/>
        <w:rPr>
          <w:rFonts w:ascii="Bookman Old Style" w:hAnsi="Bookman Old Style"/>
          <w:bCs/>
          <w:sz w:val="20"/>
          <w:szCs w:val="20"/>
          <w:lang w:eastAsia="ar-SA"/>
        </w:rPr>
      </w:pPr>
      <w:r w:rsidRPr="002D582E">
        <w:rPr>
          <w:rFonts w:ascii="Bookman Old Style" w:hAnsi="Bookman Old Style"/>
          <w:bCs/>
          <w:sz w:val="20"/>
          <w:szCs w:val="20"/>
          <w:lang w:eastAsia="ar-SA"/>
        </w:rPr>
        <w:t xml:space="preserve">Zasady wprowadzenia zmian wysokości wynagrodzenia Wykonawcy w przypadkach określonych w ust. </w:t>
      </w:r>
      <w:r w:rsidR="005034EE">
        <w:rPr>
          <w:rFonts w:ascii="Bookman Old Style" w:hAnsi="Bookman Old Style"/>
          <w:bCs/>
          <w:sz w:val="20"/>
          <w:szCs w:val="20"/>
          <w:lang w:eastAsia="ar-SA"/>
        </w:rPr>
        <w:t>4</w:t>
      </w:r>
      <w:r w:rsidRPr="002D582E">
        <w:rPr>
          <w:rFonts w:ascii="Bookman Old Style" w:hAnsi="Bookman Old Style"/>
          <w:bCs/>
          <w:sz w:val="20"/>
          <w:szCs w:val="20"/>
          <w:lang w:eastAsia="ar-SA"/>
        </w:rPr>
        <w:t>:</w:t>
      </w:r>
    </w:p>
    <w:p w:rsidR="008C2E16" w:rsidRPr="00551F16" w:rsidRDefault="008C2E16" w:rsidP="007E6F7A">
      <w:pPr>
        <w:numPr>
          <w:ilvl w:val="0"/>
          <w:numId w:val="36"/>
        </w:numPr>
        <w:tabs>
          <w:tab w:val="left" w:pos="426"/>
        </w:tabs>
        <w:autoSpaceDE w:val="0"/>
        <w:autoSpaceDN w:val="0"/>
        <w:adjustRightInd w:val="0"/>
        <w:spacing w:after="0" w:line="240" w:lineRule="auto"/>
        <w:ind w:left="709"/>
        <w:jc w:val="both"/>
        <w:rPr>
          <w:rFonts w:ascii="Bookman Old Style" w:hAnsi="Bookman Old Style"/>
          <w:bCs/>
          <w:sz w:val="20"/>
          <w:szCs w:val="20"/>
          <w:lang w:eastAsia="ar-SA"/>
        </w:rPr>
      </w:pPr>
      <w:r w:rsidRPr="00551F16">
        <w:rPr>
          <w:rFonts w:ascii="Bookman Old Style" w:hAnsi="Bookman Old Style"/>
          <w:bCs/>
          <w:sz w:val="20"/>
          <w:szCs w:val="20"/>
          <w:lang w:eastAsia="ar-SA"/>
        </w:rPr>
        <w:t>w przypadku zmiany stawki podatku od towarów i usług, wartość netto wynagrodzenia Wykonawcy nie zmieni się, a wartość brutto zostanie wyliczona na podstawie zmienionej stawki podatku.</w:t>
      </w:r>
    </w:p>
    <w:p w:rsidR="008C2E16" w:rsidRPr="00551F16" w:rsidRDefault="008C2E16" w:rsidP="007E6F7A">
      <w:pPr>
        <w:numPr>
          <w:ilvl w:val="0"/>
          <w:numId w:val="36"/>
        </w:numPr>
        <w:tabs>
          <w:tab w:val="left" w:pos="426"/>
        </w:tabs>
        <w:autoSpaceDE w:val="0"/>
        <w:autoSpaceDN w:val="0"/>
        <w:adjustRightInd w:val="0"/>
        <w:spacing w:after="0" w:line="240" w:lineRule="auto"/>
        <w:ind w:left="709"/>
        <w:jc w:val="both"/>
        <w:rPr>
          <w:rFonts w:ascii="Bookman Old Style" w:hAnsi="Bookman Old Style"/>
          <w:bCs/>
          <w:sz w:val="20"/>
          <w:szCs w:val="20"/>
          <w:lang w:eastAsia="ar-SA"/>
        </w:rPr>
      </w:pPr>
      <w:r w:rsidRPr="00551F16">
        <w:rPr>
          <w:rFonts w:ascii="Bookman Old Style" w:hAnsi="Bookman Old Style"/>
          <w:bCs/>
          <w:sz w:val="20"/>
          <w:szCs w:val="20"/>
          <w:lang w:eastAsia="ar-SA"/>
        </w:rPr>
        <w:t>w przypadku zmiany wysokości minimalnego wynagrodzenia za pracę albo wysokości minimalnej stawki godzinowej ustalonych na podstawie ustawy z dnia 10 października 2002 r. o minimalnym wynagrodzeniu za pracę, zmiany zasad podlegania ubezpieczeniom społecznym lub ubezpieczeniu zdrowotnemu lub wysokości stawki składki na ubezpieczenia społeczne lub zdrowotne, jeżeli zmiany te będą miały wpływ na koszty wykonania przedmiotu umowy przez Wykonawcę, wynagrodzenie Wykonawcy ulegnie adekwatnej zmianie, w oparciu o następujące zasady:</w:t>
      </w:r>
    </w:p>
    <w:p w:rsidR="008C2E16" w:rsidRPr="00551F16" w:rsidRDefault="008C2E16" w:rsidP="00591103">
      <w:pPr>
        <w:numPr>
          <w:ilvl w:val="1"/>
          <w:numId w:val="6"/>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wysokości wynagrodzenia wymaga złożenia przez Wykonawcę pisemnego wniosku zawierającego co najmniej:</w:t>
      </w:r>
    </w:p>
    <w:p w:rsidR="008C2E16" w:rsidRPr="00551F16" w:rsidRDefault="008C2E16" w:rsidP="00D726CF">
      <w:pPr>
        <w:numPr>
          <w:ilvl w:val="0"/>
          <w:numId w:val="34"/>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oświadczenie o zmianie kosztów wykonania zamówienia i proponowaną wysokość wynagrodzenia,</w:t>
      </w:r>
    </w:p>
    <w:p w:rsidR="008C2E16" w:rsidRPr="00551F16" w:rsidRDefault="008C2E16" w:rsidP="00D726CF">
      <w:pPr>
        <w:numPr>
          <w:ilvl w:val="0"/>
          <w:numId w:val="35"/>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datę, od której następuje zmiana kosztów,</w:t>
      </w:r>
    </w:p>
    <w:p w:rsidR="008C2E16" w:rsidRPr="00551F16" w:rsidRDefault="008C2E16" w:rsidP="00D726CF">
      <w:pPr>
        <w:numPr>
          <w:ilvl w:val="0"/>
          <w:numId w:val="35"/>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określenie zmian stawek i przepisów mających wpływ na zmianę kosztów wykonania zamówienia,</w:t>
      </w:r>
    </w:p>
    <w:p w:rsidR="008C2E16" w:rsidRPr="00551F16" w:rsidRDefault="008C2E16" w:rsidP="00D726CF">
      <w:pPr>
        <w:numPr>
          <w:ilvl w:val="0"/>
          <w:numId w:val="35"/>
        </w:numPr>
        <w:autoSpaceDE w:val="0"/>
        <w:autoSpaceDN w:val="0"/>
        <w:adjustRightInd w:val="0"/>
        <w:spacing w:after="0" w:line="240" w:lineRule="auto"/>
        <w:ind w:left="1134"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wyszczególnienie zmian kosztów, obejmujące m.in. wykaz osób wykonujących przedmiot umowy z wykazaną wysokością zmiany minimalnego wynagrodzenia za pracę tych osób wraz z zestawieniem wynagrodzenia przed jak i po zmianie, z określeniem zakresu (części etatu) w jakim wykonują prace związane z realizacją przedmiotu umowy oraz części wynagrodzenia odpowiadającej temu zakresowi lub wykazaną wysokością zmiany minimalnej stawki godzinowej wraz z zestawieniem przed i po zmianie wysokości stawki godzinowej lub wykazaną wysokością zmiany składek na ubezpieczenia społeczne bądź zdrowotne</w:t>
      </w:r>
      <w:r w:rsidR="00F51E9D">
        <w:rPr>
          <w:rFonts w:ascii="Bookman Old Style" w:hAnsi="Bookman Old Style"/>
          <w:bCs/>
          <w:sz w:val="20"/>
          <w:szCs w:val="20"/>
          <w:lang w:eastAsia="ar-SA"/>
        </w:rPr>
        <w:t xml:space="preserve"> </w:t>
      </w:r>
      <w:r w:rsidRPr="00551F16">
        <w:rPr>
          <w:rFonts w:ascii="Bookman Old Style" w:hAnsi="Bookman Old Style"/>
          <w:bCs/>
          <w:sz w:val="20"/>
          <w:szCs w:val="20"/>
          <w:lang w:eastAsia="ar-SA"/>
        </w:rPr>
        <w:t>wraz</w:t>
      </w:r>
      <w:r w:rsidR="00F51E9D">
        <w:rPr>
          <w:rFonts w:ascii="Bookman Old Style" w:hAnsi="Bookman Old Style"/>
          <w:bCs/>
          <w:sz w:val="20"/>
          <w:szCs w:val="20"/>
          <w:lang w:eastAsia="ar-SA"/>
        </w:rPr>
        <w:t xml:space="preserve"> </w:t>
      </w:r>
      <w:r w:rsidRPr="00551F16">
        <w:rPr>
          <w:rFonts w:ascii="Bookman Old Style" w:hAnsi="Bookman Old Style"/>
          <w:bCs/>
          <w:sz w:val="20"/>
          <w:szCs w:val="20"/>
          <w:lang w:eastAsia="ar-SA"/>
        </w:rPr>
        <w:t>z zestawieniem (przed jak i po zmianie) wysokości składek na ubezpieczenie społeczne lub zdrowotne, z określeniem zakresu (części etatu) w jakim wykonują prace związane z realizacją przedmiotu umowy.</w:t>
      </w:r>
    </w:p>
    <w:p w:rsidR="008C2E16" w:rsidRPr="00551F16" w:rsidRDefault="008C2E16" w:rsidP="00591103">
      <w:pPr>
        <w:numPr>
          <w:ilvl w:val="1"/>
          <w:numId w:val="6"/>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Zamawiający może żądać dodatkowych wyjaśnień, dowodów potwierdzających adekwatność wysokości proponowanej zmiany wynagrodzenia do zmian stanu prawnego oraz wpływ zmian tego stanu prawnego na koszty wykonania przedmiotu umowy przez Wykonawcę w terminie 14 dni od otrzymania wniosku od Wykonawcy. Niedostarczenie ich przez Wykonawcę uważane będzie za rezygnację z żądania podwyższenia wysokości wynagrodzenia,</w:t>
      </w:r>
    </w:p>
    <w:p w:rsidR="008C2E16" w:rsidRPr="00551F16" w:rsidRDefault="008C2E16" w:rsidP="000940DE">
      <w:pPr>
        <w:numPr>
          <w:ilvl w:val="1"/>
          <w:numId w:val="18"/>
        </w:numPr>
        <w:tabs>
          <w:tab w:val="left" w:pos="709"/>
        </w:tabs>
        <w:autoSpaceDE w:val="0"/>
        <w:autoSpaceDN w:val="0"/>
        <w:adjustRightInd w:val="0"/>
        <w:spacing w:after="0" w:line="240" w:lineRule="auto"/>
        <w:ind w:left="709" w:hanging="283"/>
        <w:jc w:val="both"/>
        <w:rPr>
          <w:rFonts w:ascii="Bookman Old Style" w:hAnsi="Bookman Old Style"/>
          <w:bCs/>
          <w:sz w:val="20"/>
          <w:szCs w:val="20"/>
          <w:lang w:eastAsia="ar-SA"/>
        </w:rPr>
      </w:pPr>
      <w:r w:rsidRPr="00551F16">
        <w:rPr>
          <w:rFonts w:ascii="Bookman Old Style" w:hAnsi="Bookman Old Style"/>
          <w:bCs/>
          <w:sz w:val="20"/>
          <w:szCs w:val="20"/>
          <w:lang w:eastAsia="ar-SA"/>
        </w:rPr>
        <w:t xml:space="preserve">zmiana wysokości wynagrodzenie obowiązywać będzie od dnia wejścia w życie zmian, </w:t>
      </w:r>
      <w:r w:rsidR="000940DE">
        <w:rPr>
          <w:rFonts w:ascii="Bookman Old Style" w:hAnsi="Bookman Old Style"/>
          <w:bCs/>
          <w:sz w:val="20"/>
          <w:szCs w:val="20"/>
          <w:lang w:eastAsia="ar-SA"/>
        </w:rPr>
        <w:t xml:space="preserve">  </w:t>
      </w:r>
      <w:r w:rsidRPr="00551F16">
        <w:rPr>
          <w:rFonts w:ascii="Bookman Old Style" w:hAnsi="Bookman Old Style"/>
          <w:bCs/>
          <w:sz w:val="20"/>
          <w:szCs w:val="20"/>
          <w:lang w:eastAsia="ar-SA"/>
        </w:rPr>
        <w:t>o których mowa w ust. 4.</w:t>
      </w:r>
    </w:p>
    <w:p w:rsidR="008C2E16" w:rsidRPr="00551F16" w:rsidRDefault="008C2E16" w:rsidP="000940DE">
      <w:pPr>
        <w:numPr>
          <w:ilvl w:val="1"/>
          <w:numId w:val="18"/>
        </w:numPr>
        <w:tabs>
          <w:tab w:val="left" w:pos="709"/>
        </w:tabs>
        <w:autoSpaceDE w:val="0"/>
        <w:autoSpaceDN w:val="0"/>
        <w:adjustRightInd w:val="0"/>
        <w:spacing w:after="0" w:line="240" w:lineRule="auto"/>
        <w:ind w:left="567" w:hanging="141"/>
        <w:jc w:val="both"/>
        <w:rPr>
          <w:rFonts w:ascii="Bookman Old Style" w:hAnsi="Bookman Old Style"/>
          <w:bCs/>
          <w:sz w:val="20"/>
          <w:szCs w:val="20"/>
          <w:lang w:eastAsia="ar-SA"/>
        </w:rPr>
      </w:pPr>
      <w:r w:rsidRPr="00551F16">
        <w:rPr>
          <w:rFonts w:ascii="Bookman Old Style" w:hAnsi="Bookman Old Style"/>
          <w:bCs/>
          <w:sz w:val="20"/>
          <w:szCs w:val="20"/>
          <w:lang w:eastAsia="ar-SA"/>
        </w:rPr>
        <w:t>zmiana wynagrodzenia Wykonawcy nastąpi w formie aneksu do umowy.</w:t>
      </w:r>
    </w:p>
    <w:p w:rsidR="002D4713"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321B54" w:rsidRDefault="00321B54"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321B54" w:rsidRPr="007A14EE" w:rsidRDefault="00321B54"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7</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7E6F7A">
      <w:pPr>
        <w:numPr>
          <w:ilvl w:val="0"/>
          <w:numId w:val="2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Wypłata wynagrodzenia Wykonawcy nastąpi na podstawie jednej faktury końcowej, wystawionej po odbiorze końcowym przedmiotu umowy.</w:t>
      </w:r>
    </w:p>
    <w:p w:rsidR="002D4713" w:rsidRDefault="002D4713" w:rsidP="00B82AEE">
      <w:pPr>
        <w:numPr>
          <w:ilvl w:val="0"/>
          <w:numId w:val="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Podstawą wystawienia faktury będzie bezusterkowy protokół zdawczo – odbiorczy </w:t>
      </w:r>
      <w:r w:rsidRPr="007A14EE">
        <w:rPr>
          <w:rFonts w:ascii="Bookman Old Style" w:hAnsi="Bookman Old Style" w:cs="Bookman Old Style"/>
          <w:sz w:val="20"/>
          <w:szCs w:val="20"/>
        </w:rPr>
        <w:br/>
        <w:t xml:space="preserve">o którym mowa w § 4 ust. 1 lub protokół odbioru, o którym mowa w § 4 ust. </w:t>
      </w:r>
      <w:r w:rsidR="007A14EE" w:rsidRPr="007A14EE">
        <w:rPr>
          <w:rFonts w:ascii="Bookman Old Style" w:hAnsi="Bookman Old Style" w:cs="Bookman Old Style"/>
          <w:sz w:val="20"/>
          <w:szCs w:val="20"/>
        </w:rPr>
        <w:t>5</w:t>
      </w:r>
      <w:r w:rsidRPr="007A14EE">
        <w:rPr>
          <w:rFonts w:ascii="Bookman Old Style" w:hAnsi="Bookman Old Style" w:cs="Bookman Old Style"/>
          <w:sz w:val="20"/>
          <w:szCs w:val="20"/>
        </w:rPr>
        <w:t xml:space="preserve"> lub ust. </w:t>
      </w:r>
      <w:r w:rsidR="007A14EE" w:rsidRPr="007A14EE">
        <w:rPr>
          <w:rFonts w:ascii="Bookman Old Style" w:hAnsi="Bookman Old Style" w:cs="Bookman Old Style"/>
          <w:sz w:val="20"/>
          <w:szCs w:val="20"/>
        </w:rPr>
        <w:t>6</w:t>
      </w:r>
      <w:r w:rsidRPr="007A14EE">
        <w:rPr>
          <w:rFonts w:ascii="Bookman Old Style" w:hAnsi="Bookman Old Style" w:cs="Bookman Old Style"/>
          <w:sz w:val="20"/>
          <w:szCs w:val="20"/>
        </w:rPr>
        <w:t xml:space="preserve">. wraz z </w:t>
      </w:r>
      <w:r w:rsidR="00321B54">
        <w:rPr>
          <w:rFonts w:ascii="Bookman Old Style" w:hAnsi="Bookman Old Style" w:cs="Bookman Old Style"/>
          <w:sz w:val="20"/>
          <w:szCs w:val="20"/>
        </w:rPr>
        <w:t>uzyskanymi na rzecz Zamawiającego:</w:t>
      </w:r>
    </w:p>
    <w:p w:rsidR="00321B54" w:rsidRPr="00FA7918" w:rsidRDefault="00321B54" w:rsidP="00321B54">
      <w:pPr>
        <w:autoSpaceDE w:val="0"/>
        <w:autoSpaceDN w:val="0"/>
        <w:adjustRightInd w:val="0"/>
        <w:spacing w:after="0" w:line="240" w:lineRule="auto"/>
        <w:ind w:left="360"/>
        <w:jc w:val="both"/>
        <w:rPr>
          <w:rFonts w:ascii="Bookman Old Style" w:hAnsi="Bookman Old Style" w:cs="Bookman Old Style"/>
          <w:sz w:val="20"/>
          <w:szCs w:val="20"/>
        </w:rPr>
      </w:pPr>
      <w:r w:rsidRPr="00FA7918">
        <w:rPr>
          <w:rFonts w:ascii="Bookman Old Style" w:hAnsi="Bookman Old Style" w:cs="Bookman Old Style"/>
          <w:sz w:val="20"/>
          <w:szCs w:val="20"/>
        </w:rPr>
        <w:t>- decyzj</w:t>
      </w:r>
      <w:r>
        <w:rPr>
          <w:rFonts w:ascii="Bookman Old Style" w:hAnsi="Bookman Old Style" w:cs="Bookman Old Style"/>
          <w:sz w:val="20"/>
          <w:szCs w:val="20"/>
        </w:rPr>
        <w:t>ą</w:t>
      </w:r>
      <w:r w:rsidRPr="00FA7918">
        <w:rPr>
          <w:rFonts w:ascii="Bookman Old Style" w:hAnsi="Bookman Old Style" w:cs="Bookman Old Style"/>
          <w:sz w:val="20"/>
          <w:szCs w:val="20"/>
        </w:rPr>
        <w:t xml:space="preserve"> o zezwoleniu na realizację inwestycji drogowej (oznaczono: ZRID)</w:t>
      </w:r>
      <w:r w:rsidR="00AC629D" w:rsidRPr="00AC629D">
        <w:rPr>
          <w:rFonts w:ascii="Bookman Old Style" w:hAnsi="Bookman Old Style" w:cs="Bookman Old Style"/>
          <w:sz w:val="20"/>
          <w:szCs w:val="20"/>
        </w:rPr>
        <w:t xml:space="preserve"> </w:t>
      </w:r>
      <w:r w:rsidR="00AC629D">
        <w:rPr>
          <w:rFonts w:ascii="Bookman Old Style" w:hAnsi="Bookman Old Style" w:cs="Bookman Old Style"/>
          <w:sz w:val="20"/>
          <w:szCs w:val="20"/>
        </w:rPr>
        <w:t>z rygorem natychmiastowej wykonalności</w:t>
      </w:r>
      <w:r w:rsidRPr="00FA7918">
        <w:rPr>
          <w:rFonts w:ascii="Bookman Old Style" w:hAnsi="Bookman Old Style" w:cs="Bookman Old Style"/>
          <w:sz w:val="20"/>
          <w:szCs w:val="20"/>
        </w:rPr>
        <w:t xml:space="preserve"> zgodnie z ustawą z dnia 10 kwietnia 2003 r. o szczególnych zasadach przygotowania i realizacji inwestycji w zakresie dróg publicznych w zakresie wyznaczonych linii rozgraniczających i terenu niezbędnego dla infrastruktury komunikacyjnej drogowej,</w:t>
      </w:r>
    </w:p>
    <w:p w:rsidR="00321B54" w:rsidRPr="00EA05A7" w:rsidRDefault="00321B54" w:rsidP="00321B54">
      <w:pPr>
        <w:autoSpaceDE w:val="0"/>
        <w:autoSpaceDN w:val="0"/>
        <w:adjustRightInd w:val="0"/>
        <w:spacing w:after="0" w:line="240" w:lineRule="auto"/>
        <w:ind w:left="360"/>
        <w:jc w:val="both"/>
        <w:rPr>
          <w:rFonts w:ascii="Bookman Old Style" w:hAnsi="Bookman Old Style" w:cs="Bookman Old Style"/>
          <w:sz w:val="20"/>
          <w:szCs w:val="20"/>
        </w:rPr>
      </w:pPr>
      <w:r w:rsidRPr="00FA7918">
        <w:rPr>
          <w:rFonts w:ascii="Bookman Old Style" w:hAnsi="Bookman Old Style" w:cs="Bookman Old Style"/>
          <w:sz w:val="20"/>
          <w:szCs w:val="20"/>
        </w:rPr>
        <w:t>- decyzj</w:t>
      </w:r>
      <w:r>
        <w:rPr>
          <w:rFonts w:ascii="Bookman Old Style" w:hAnsi="Bookman Old Style" w:cs="Bookman Old Style"/>
          <w:sz w:val="20"/>
          <w:szCs w:val="20"/>
        </w:rPr>
        <w:t>ą</w:t>
      </w:r>
      <w:r w:rsidRPr="00FA7918">
        <w:rPr>
          <w:rFonts w:ascii="Bookman Old Style" w:hAnsi="Bookman Old Style" w:cs="Bookman Old Style"/>
          <w:sz w:val="20"/>
          <w:szCs w:val="20"/>
        </w:rPr>
        <w:t xml:space="preserve"> o pozwoleniu na budowę (oznaczono: </w:t>
      </w:r>
      <w:proofErr w:type="spellStart"/>
      <w:r w:rsidRPr="00FA7918">
        <w:rPr>
          <w:rFonts w:ascii="Bookman Old Style" w:hAnsi="Bookman Old Style" w:cs="Bookman Old Style"/>
          <w:sz w:val="20"/>
          <w:szCs w:val="20"/>
        </w:rPr>
        <w:t>PnB</w:t>
      </w:r>
      <w:proofErr w:type="spellEnd"/>
      <w:r w:rsidRPr="00FA7918">
        <w:rPr>
          <w:rFonts w:ascii="Bookman Old Style" w:hAnsi="Bookman Old Style" w:cs="Bookman Old Style"/>
          <w:sz w:val="20"/>
          <w:szCs w:val="20"/>
        </w:rPr>
        <w:t xml:space="preserve">) </w:t>
      </w:r>
      <w:r w:rsidR="00AC629D">
        <w:rPr>
          <w:rFonts w:ascii="Bookman Old Style" w:hAnsi="Bookman Old Style" w:cs="Bookman Old Style"/>
          <w:sz w:val="20"/>
          <w:szCs w:val="20"/>
        </w:rPr>
        <w:t>z rygorem natychmiastowej wykonalności</w:t>
      </w:r>
      <w:r w:rsidR="00AC629D" w:rsidRPr="00FA7918">
        <w:rPr>
          <w:rFonts w:ascii="Bookman Old Style" w:hAnsi="Bookman Old Style" w:cs="Bookman Old Style"/>
          <w:sz w:val="20"/>
          <w:szCs w:val="20"/>
        </w:rPr>
        <w:t xml:space="preserve"> </w:t>
      </w:r>
      <w:r w:rsidRPr="00FA7918">
        <w:rPr>
          <w:rFonts w:ascii="Bookman Old Style" w:hAnsi="Bookman Old Style" w:cs="Bookman Old Style"/>
          <w:sz w:val="20"/>
          <w:szCs w:val="20"/>
        </w:rPr>
        <w:t>w zakresie terenu zamkniętego kolejowego w km linii kolejowej około od 69,700 do 72,100.</w:t>
      </w:r>
      <w:r>
        <w:rPr>
          <w:rFonts w:ascii="Bookman Old Style" w:hAnsi="Bookman Old Style" w:cs="Bookman Old Style"/>
          <w:sz w:val="20"/>
          <w:szCs w:val="20"/>
        </w:rPr>
        <w:t xml:space="preserve"> </w:t>
      </w:r>
    </w:p>
    <w:p w:rsidR="00321B54" w:rsidRPr="007A14EE" w:rsidRDefault="00321B54" w:rsidP="00321B54">
      <w:pPr>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E86830">
      <w:pPr>
        <w:autoSpaceDE w:val="0"/>
        <w:autoSpaceDN w:val="0"/>
        <w:adjustRightInd w:val="0"/>
        <w:spacing w:after="0" w:line="240" w:lineRule="auto"/>
        <w:rPr>
          <w:rFonts w:ascii="Bookman Old Style" w:hAnsi="Bookman Old Style" w:cs="Bookman Old Style"/>
          <w:b/>
          <w:bCs/>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8</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CB770E"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Wynagrodzenie płatne będzie w PLN,</w:t>
      </w:r>
      <w:r w:rsidR="002D4713" w:rsidRPr="007A14EE">
        <w:rPr>
          <w:rFonts w:ascii="Bookman Old Style" w:hAnsi="Bookman Old Style" w:cs="Bookman Old Style"/>
          <w:sz w:val="20"/>
          <w:szCs w:val="20"/>
        </w:rPr>
        <w:t xml:space="preserve"> przelewem z rachunku bankowego Zamawiającego na rachunek bankowy Wykonawcy nr ……………………………………. wskazany na fakturze w terminie do 14 dni od daty doręczenia prawidłowo wystawionej faktury.</w:t>
      </w:r>
    </w:p>
    <w:p w:rsidR="002D4713" w:rsidRPr="007A14EE"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7A14EE">
        <w:rPr>
          <w:rFonts w:ascii="Bookman Old Style" w:hAnsi="Bookman Old Style" w:cs="Bookman Old Style"/>
          <w:sz w:val="20"/>
          <w:szCs w:val="20"/>
        </w:rPr>
        <w:t>Za dzień zapłaty uważany będzie dzień obciążenia rachunku bankowego Zamawiającego.</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Do faktury Wykonawca dołączy dokument stanowiący podstawę jej wystawienia, o którym mowa w § 7 ust. 2.</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7A14EE" w:rsidRDefault="002D4713" w:rsidP="00753265">
      <w:pPr>
        <w:autoSpaceDE w:val="0"/>
        <w:autoSpaceDN w:val="0"/>
        <w:adjustRightInd w:val="0"/>
        <w:spacing w:after="0"/>
        <w:ind w:left="284"/>
        <w:rPr>
          <w:rFonts w:ascii="Bookman Old Style" w:hAnsi="Bookman Old Style" w:cs="Bookman Old Style"/>
          <w:sz w:val="20"/>
          <w:szCs w:val="20"/>
        </w:rPr>
      </w:pPr>
      <w:r w:rsidRPr="007A14EE">
        <w:rPr>
          <w:rFonts w:ascii="Bookman Old Style" w:hAnsi="Bookman Old Style" w:cs="Bookman Old Style"/>
          <w:b/>
          <w:bCs/>
          <w:sz w:val="20"/>
          <w:szCs w:val="20"/>
        </w:rPr>
        <w:t>Gmina Miasto Krosno, 38-400 Krosno, ul. Lwowska 28 a, NIP: 684-00-13-798.</w:t>
      </w:r>
    </w:p>
    <w:p w:rsidR="002D4713" w:rsidRPr="007A14EE"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7A14EE">
        <w:rPr>
          <w:rFonts w:ascii="Bookman Old Style" w:hAnsi="Bookman Old Style" w:cs="Bookman Old Style"/>
          <w:sz w:val="20"/>
          <w:szCs w:val="20"/>
        </w:rPr>
        <w:t>Wykonawca oświadcza, że jest/nie jest</w:t>
      </w:r>
      <w:r w:rsidRPr="007A14EE">
        <w:rPr>
          <w:rFonts w:ascii="Bookman Old Style" w:hAnsi="Bookman Old Style" w:cs="Bookman Old Style"/>
          <w:sz w:val="20"/>
          <w:szCs w:val="20"/>
          <w:vertAlign w:val="superscript"/>
        </w:rPr>
        <w:t>*</w:t>
      </w:r>
      <w:r w:rsidRPr="007A14EE">
        <w:rPr>
          <w:rFonts w:ascii="Bookman Old Style" w:hAnsi="Bookman Old Style" w:cs="Bookman Old Style"/>
          <w:sz w:val="20"/>
          <w:szCs w:val="20"/>
        </w:rPr>
        <w:t xml:space="preserve"> podatnikiem podatku od towarów i usług,</w:t>
      </w:r>
    </w:p>
    <w:p w:rsidR="002D4713"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7A14EE">
        <w:rPr>
          <w:rFonts w:ascii="Bookman Old Style" w:hAnsi="Bookman Old Style" w:cs="Bookman Old Style"/>
          <w:b/>
          <w:bCs/>
          <w:sz w:val="20"/>
          <w:szCs w:val="20"/>
        </w:rPr>
        <w:tab/>
        <w:t>NIP: …………………………..</w:t>
      </w:r>
    </w:p>
    <w:p w:rsidR="002D4713"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7A14EE">
        <w:rPr>
          <w:rFonts w:ascii="Bookman Old Style" w:hAnsi="Bookman Old Style" w:cs="Bookman Old Style"/>
          <w:b/>
          <w:bCs/>
          <w:sz w:val="16"/>
          <w:szCs w:val="16"/>
        </w:rPr>
        <w:tab/>
      </w:r>
      <w:r w:rsidRPr="007A14EE">
        <w:rPr>
          <w:rFonts w:ascii="Bookman Old Style" w:hAnsi="Bookman Old Style" w:cs="Bookman Old Style"/>
          <w:sz w:val="16"/>
          <w:szCs w:val="16"/>
          <w:vertAlign w:val="superscript"/>
        </w:rPr>
        <w:t xml:space="preserve">* </w:t>
      </w:r>
      <w:r w:rsidR="00D22C01">
        <w:rPr>
          <w:rFonts w:ascii="Bookman Old Style" w:hAnsi="Bookman Old Style" w:cs="Bookman Old Style"/>
          <w:sz w:val="16"/>
          <w:szCs w:val="16"/>
        </w:rPr>
        <w:t>niepotrzebne skreśli</w:t>
      </w:r>
      <w:r w:rsidR="00F51E9D">
        <w:rPr>
          <w:rFonts w:ascii="Bookman Old Style" w:hAnsi="Bookman Old Style" w:cs="Bookman Old Style"/>
          <w:sz w:val="16"/>
          <w:szCs w:val="16"/>
        </w:rPr>
        <w:t>ć</w:t>
      </w:r>
    </w:p>
    <w:p w:rsidR="00621217" w:rsidRPr="00546EED" w:rsidRDefault="00621217" w:rsidP="00546EED">
      <w:pPr>
        <w:tabs>
          <w:tab w:val="left" w:pos="284"/>
        </w:tabs>
        <w:autoSpaceDE w:val="0"/>
        <w:autoSpaceDN w:val="0"/>
        <w:adjustRightInd w:val="0"/>
        <w:spacing w:after="0" w:line="240" w:lineRule="auto"/>
        <w:rPr>
          <w:rFonts w:ascii="Bookman Old Style" w:hAnsi="Bookman Old Style" w:cs="Bookman Old Style"/>
          <w:sz w:val="20"/>
          <w:szCs w:val="20"/>
        </w:rPr>
      </w:pPr>
    </w:p>
    <w:p w:rsidR="002D4713" w:rsidRPr="007A14EE" w:rsidRDefault="002D4713" w:rsidP="00B82AEE">
      <w:pPr>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9</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00C30AFC">
        <w:rPr>
          <w:rFonts w:ascii="Bookman Old Style" w:hAnsi="Bookman Old Style" w:cs="Bookman Old Style"/>
          <w:b/>
          <w:bCs/>
          <w:sz w:val="20"/>
          <w:szCs w:val="20"/>
        </w:rPr>
        <w:t>1</w:t>
      </w:r>
      <w:r w:rsidRPr="00C37234">
        <w:rPr>
          <w:rFonts w:ascii="Bookman Old Style" w:hAnsi="Bookman Old Style" w:cs="Bookman Old Style"/>
          <w:b/>
          <w:bCs/>
          <w:sz w:val="20"/>
          <w:szCs w:val="20"/>
        </w:rPr>
        <w:t xml:space="preserve">0 % </w:t>
      </w:r>
      <w:r w:rsidRPr="00C37234">
        <w:rPr>
          <w:rFonts w:ascii="Bookman Old Style" w:hAnsi="Bookman Old Style" w:cs="Bookman Old Style"/>
          <w:sz w:val="20"/>
          <w:szCs w:val="20"/>
        </w:rPr>
        <w:t xml:space="preserve">ceny całkowitej podanej </w:t>
      </w:r>
      <w:r w:rsidRPr="00C37234">
        <w:rPr>
          <w:rFonts w:ascii="Bookman Old Style" w:hAnsi="Bookman Old Style" w:cs="Bookman Old Style"/>
          <w:sz w:val="20"/>
          <w:szCs w:val="20"/>
        </w:rPr>
        <w:b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2D4713" w:rsidRPr="00C3723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C37234">
        <w:rPr>
          <w:rFonts w:ascii="Bookman Old Style" w:hAnsi="Bookman Old Style" w:cs="Bookman Old Style"/>
          <w:sz w:val="20"/>
          <w:szCs w:val="20"/>
        </w:rPr>
        <w:t>(*należy wypisać formę zabezpieczenia, podaną w ofercie).</w:t>
      </w: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Strony ustalają, że:</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30 % kwoty wniesionego zabezpieczenia przeznaczonej na zabezpieczenie roszczeń </w:t>
      </w:r>
      <w:r w:rsidRPr="00C37234">
        <w:rPr>
          <w:rFonts w:ascii="Bookman Old Style" w:hAnsi="Bookman Old Style" w:cs="Bookman Old Style"/>
          <w:sz w:val="20"/>
          <w:szCs w:val="20"/>
        </w:rPr>
        <w:br/>
        <w:t>z tytułu rękojmi za wady lub gwarancji jakości zostanie zwrócona  w terminie nie później niż w 15 dniu po upływie okresu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w:t>
      </w:r>
      <w:r w:rsidRPr="00C37234">
        <w:rPr>
          <w:rFonts w:ascii="Bookman Old Style" w:hAnsi="Bookman Old Style" w:cs="Bookman Old Style"/>
          <w:sz w:val="20"/>
          <w:szCs w:val="20"/>
        </w:rPr>
        <w:lastRenderedPageBreak/>
        <w:t>należytego wykonania umowy. Koszty przedłużenia ważności zabezpieczenia należytego wykonania umowy ponosi Wykonawca.</w:t>
      </w:r>
    </w:p>
    <w:p w:rsidR="002D4713"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5.</w:t>
      </w:r>
      <w:r w:rsidRPr="00C37234">
        <w:rPr>
          <w:rFonts w:ascii="Bookman Old Style" w:hAnsi="Bookman Old Style" w:cs="Bookman Old Style"/>
          <w:sz w:val="20"/>
          <w:szCs w:val="20"/>
        </w:rPr>
        <w:tab/>
        <w:t xml:space="preserve">W trakcie realizacji umowy Wykonawca może dokonać zmiany formy zabezpieczenia należytego wykonania umowy na jedną lub kilka form, o których mowa w przepisach ustawy </w:t>
      </w:r>
      <w:proofErr w:type="spellStart"/>
      <w:r w:rsidRPr="00C37234">
        <w:rPr>
          <w:rFonts w:ascii="Bookman Old Style" w:hAnsi="Bookman Old Style" w:cs="Bookman Old Style"/>
          <w:sz w:val="20"/>
          <w:szCs w:val="20"/>
        </w:rPr>
        <w:t>Pzp</w:t>
      </w:r>
      <w:proofErr w:type="spellEnd"/>
      <w:r w:rsidRPr="00C37234">
        <w:rPr>
          <w:rFonts w:ascii="Bookman Old Style" w:hAnsi="Bookman Old Style" w:cs="Bookman Old Style"/>
          <w:sz w:val="20"/>
          <w:szCs w:val="20"/>
        </w:rPr>
        <w:t xml:space="preserve"> pod warunkiem, że zmiana formy zabezpieczenia zostanie dokonana z zachowaniem ciągłości zabezpieczenia i bez zmiany jego wysokości.</w:t>
      </w:r>
    </w:p>
    <w:p w:rsidR="008316E3" w:rsidRDefault="008316E3" w:rsidP="00B82AEE">
      <w:pPr>
        <w:autoSpaceDE w:val="0"/>
        <w:autoSpaceDN w:val="0"/>
        <w:adjustRightInd w:val="0"/>
        <w:spacing w:after="0" w:line="240" w:lineRule="auto"/>
        <w:ind w:left="284" w:hanging="284"/>
        <w:jc w:val="both"/>
        <w:rPr>
          <w:rFonts w:ascii="Bookman Old Style" w:hAnsi="Bookman Old Style" w:cs="Bookman Old Style"/>
          <w:sz w:val="20"/>
          <w:szCs w:val="20"/>
        </w:rPr>
      </w:pPr>
    </w:p>
    <w:p w:rsidR="008316E3" w:rsidRPr="001B3AA6" w:rsidRDefault="008316E3" w:rsidP="008316E3">
      <w:pPr>
        <w:autoSpaceDE w:val="0"/>
        <w:autoSpaceDN w:val="0"/>
        <w:adjustRightInd w:val="0"/>
        <w:spacing w:after="0" w:line="240" w:lineRule="auto"/>
        <w:jc w:val="center"/>
        <w:rPr>
          <w:rFonts w:ascii="Bookman Old Style" w:hAnsi="Bookman Old Style"/>
          <w:b/>
          <w:bCs/>
          <w:sz w:val="20"/>
          <w:szCs w:val="20"/>
        </w:rPr>
      </w:pPr>
      <w:r w:rsidRPr="001B3AA6">
        <w:rPr>
          <w:rFonts w:ascii="Bookman Old Style" w:hAnsi="Bookman Old Style"/>
          <w:b/>
          <w:bCs/>
          <w:sz w:val="20"/>
          <w:szCs w:val="20"/>
        </w:rPr>
        <w:t xml:space="preserve">§ </w:t>
      </w:r>
      <w:r w:rsidR="00277F79" w:rsidRPr="001B3AA6">
        <w:rPr>
          <w:rFonts w:ascii="Bookman Old Style" w:hAnsi="Bookman Old Style"/>
          <w:b/>
          <w:bCs/>
          <w:sz w:val="20"/>
          <w:szCs w:val="20"/>
        </w:rPr>
        <w:t>10</w:t>
      </w:r>
    </w:p>
    <w:p w:rsidR="008316E3" w:rsidRPr="001B3AA6" w:rsidRDefault="008316E3" w:rsidP="008316E3">
      <w:pPr>
        <w:autoSpaceDE w:val="0"/>
        <w:autoSpaceDN w:val="0"/>
        <w:adjustRightInd w:val="0"/>
        <w:spacing w:after="0" w:line="240" w:lineRule="auto"/>
        <w:jc w:val="both"/>
        <w:rPr>
          <w:rFonts w:ascii="Bookman Old Style" w:hAnsi="Bookman Old Style"/>
          <w:sz w:val="20"/>
          <w:szCs w:val="20"/>
        </w:rPr>
      </w:pPr>
    </w:p>
    <w:p w:rsidR="008316E3" w:rsidRPr="001B3AA6" w:rsidRDefault="008316E3" w:rsidP="008316E3">
      <w:pPr>
        <w:pStyle w:val="Default"/>
        <w:rPr>
          <w:rFonts w:ascii="Bookman Old Style" w:hAnsi="Bookman Old Style"/>
          <w:sz w:val="20"/>
          <w:szCs w:val="20"/>
        </w:rPr>
      </w:pPr>
      <w:r w:rsidRPr="001B3AA6">
        <w:rPr>
          <w:rFonts w:ascii="Bookman Old Style" w:hAnsi="Bookman Old Style"/>
          <w:bCs/>
          <w:sz w:val="20"/>
          <w:szCs w:val="20"/>
        </w:rPr>
        <w:t xml:space="preserve">Wymagania w zakresie zatrudnienia na podstawie umowy o pracę </w:t>
      </w:r>
    </w:p>
    <w:p w:rsidR="008316E3" w:rsidRPr="001B3AA6" w:rsidRDefault="008316E3" w:rsidP="008316E3">
      <w:pPr>
        <w:pStyle w:val="Default"/>
        <w:jc w:val="both"/>
        <w:rPr>
          <w:rFonts w:ascii="Bookman Old Style" w:hAnsi="Bookman Old Style"/>
          <w:sz w:val="20"/>
          <w:szCs w:val="20"/>
        </w:rPr>
      </w:pPr>
      <w:r w:rsidRPr="001B3AA6">
        <w:rPr>
          <w:rFonts w:ascii="Bookman Old Style" w:hAnsi="Bookman Old Style"/>
          <w:sz w:val="20"/>
          <w:szCs w:val="20"/>
        </w:rPr>
        <w:t xml:space="preserve">1. Stosownie do art. 29 ust. 3a ustawy Prawo zamówień publicznych Wykonawca oświadcza, że </w:t>
      </w:r>
      <w:r w:rsidR="00366AF3">
        <w:rPr>
          <w:rFonts w:ascii="Bookman Old Style" w:hAnsi="Bookman Old Style"/>
          <w:sz w:val="20"/>
          <w:szCs w:val="20"/>
        </w:rPr>
        <w:t>wszystkie osoby</w:t>
      </w:r>
      <w:r w:rsidR="00055077">
        <w:rPr>
          <w:rFonts w:ascii="Bookman Old Style" w:hAnsi="Bookman Old Style"/>
          <w:sz w:val="20"/>
          <w:szCs w:val="20"/>
        </w:rPr>
        <w:t xml:space="preserve"> wykonując</w:t>
      </w:r>
      <w:r w:rsidR="00366AF3">
        <w:rPr>
          <w:rFonts w:ascii="Bookman Old Style" w:hAnsi="Bookman Old Style"/>
          <w:sz w:val="20"/>
          <w:szCs w:val="20"/>
        </w:rPr>
        <w:t>e</w:t>
      </w:r>
      <w:r w:rsidRPr="001B3AA6">
        <w:rPr>
          <w:rFonts w:ascii="Bookman Old Style" w:hAnsi="Bookman Old Style"/>
          <w:sz w:val="20"/>
          <w:szCs w:val="20"/>
        </w:rPr>
        <w:t xml:space="preserve"> czynności w zakresie realizacji zamówienia (tj. osoby skierowane do wykonywania zamówienia przez Wykonawcę, podwykonawców),</w:t>
      </w:r>
      <w:r w:rsidR="00366AF3">
        <w:rPr>
          <w:rFonts w:ascii="Bookman Old Style" w:hAnsi="Bookman Old Style"/>
          <w:sz w:val="20"/>
          <w:szCs w:val="20"/>
        </w:rPr>
        <w:t xml:space="preserve"> których zakres został przez Zamawiającego określony w SIWZ i </w:t>
      </w:r>
      <w:r w:rsidRPr="001B3AA6">
        <w:rPr>
          <w:rFonts w:ascii="Bookman Old Style" w:hAnsi="Bookman Old Style"/>
          <w:sz w:val="20"/>
          <w:szCs w:val="20"/>
        </w:rPr>
        <w:t>których</w:t>
      </w:r>
      <w:r w:rsidR="00366AF3">
        <w:rPr>
          <w:rFonts w:ascii="Bookman Old Style" w:hAnsi="Bookman Old Style"/>
          <w:sz w:val="20"/>
          <w:szCs w:val="20"/>
        </w:rPr>
        <w:t xml:space="preserve"> </w:t>
      </w:r>
      <w:r w:rsidRPr="001B3AA6">
        <w:rPr>
          <w:rFonts w:ascii="Bookman Old Style" w:hAnsi="Bookman Old Style"/>
          <w:sz w:val="20"/>
          <w:szCs w:val="20"/>
        </w:rPr>
        <w:t xml:space="preserve"> wykonanie polega na wykonywaniu pracy w sposób określony w art. 22 § 1 ustawy z dnia 26 czerwca 1974 r. – Kodeks pracy, będą zatrudnione na umowę o pracę. </w:t>
      </w:r>
    </w:p>
    <w:p w:rsidR="008316E3" w:rsidRPr="001B3AA6" w:rsidRDefault="00742DA4" w:rsidP="00742DA4">
      <w:pPr>
        <w:spacing w:after="0" w:line="240" w:lineRule="auto"/>
        <w:jc w:val="both"/>
        <w:rPr>
          <w:rFonts w:eastAsia="Calibri"/>
        </w:rPr>
      </w:pPr>
      <w:r>
        <w:rPr>
          <w:rFonts w:eastAsia="Calibri"/>
          <w:lang w:eastAsia="en-US"/>
        </w:rPr>
        <w:t xml:space="preserve">2. </w:t>
      </w:r>
      <w:r w:rsidR="008316E3" w:rsidRPr="00742DA4">
        <w:rPr>
          <w:rFonts w:ascii="Bookman Old Style" w:eastAsia="Calibri" w:hAnsi="Bookman Old Style"/>
          <w:sz w:val="20"/>
          <w:szCs w:val="20"/>
          <w:lang w:eastAsia="en-US"/>
        </w:rPr>
        <w:t xml:space="preserve">W trakcie realizacji zamówienia  Zamawiający uprawniony jest do wykonywania czynności kontrolnych </w:t>
      </w:r>
      <w:r w:rsidR="008316E3" w:rsidRPr="00742DA4">
        <w:rPr>
          <w:rFonts w:ascii="Bookman Old Style" w:eastAsia="Calibri" w:hAnsi="Bookman Old Style"/>
          <w:color w:val="000000"/>
          <w:sz w:val="20"/>
          <w:szCs w:val="20"/>
          <w:lang w:eastAsia="en-US"/>
        </w:rPr>
        <w:t>wobec Wykonawcy odnośnie</w:t>
      </w:r>
      <w:r w:rsidR="008316E3" w:rsidRPr="00742DA4">
        <w:rPr>
          <w:rFonts w:ascii="Bookman Old Style" w:eastAsia="Calibri" w:hAnsi="Bookman Old Style"/>
          <w:sz w:val="20"/>
          <w:szCs w:val="20"/>
          <w:lang w:eastAsia="en-US"/>
        </w:rPr>
        <w:t xml:space="preserve"> spełniania przez Wykonawcę lub podwykonawcę wymogu zatrudnienia na podstawie umowy o pracę osób wykonujących wskazane w ust. 1 czynności. Zamawiający uprawniony jest w szczególności do:</w:t>
      </w:r>
      <w:r w:rsidR="008316E3" w:rsidRPr="001B3AA6">
        <w:rPr>
          <w:rFonts w:eastAsia="Calibri"/>
          <w:lang w:eastAsia="en-US"/>
        </w:rPr>
        <w:t xml:space="preserve"> </w:t>
      </w:r>
    </w:p>
    <w:p w:rsidR="008316E3" w:rsidRPr="001B3AA6" w:rsidRDefault="008316E3" w:rsidP="008316E3">
      <w:pPr>
        <w:numPr>
          <w:ilvl w:val="0"/>
          <w:numId w:val="40"/>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żądania oświadczeń i dokumentów w zakresie potwierdzenia spełniania ww. wymogów i dokonywania ich oceny,</w:t>
      </w:r>
    </w:p>
    <w:p w:rsidR="008316E3" w:rsidRPr="001B3AA6" w:rsidRDefault="008316E3" w:rsidP="008316E3">
      <w:pPr>
        <w:numPr>
          <w:ilvl w:val="0"/>
          <w:numId w:val="40"/>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żądania wyjaśnień w przypadku wątpliwości w zakresie potwierdzenia spełniania ww. wymogów,</w:t>
      </w:r>
    </w:p>
    <w:p w:rsidR="008316E3" w:rsidRPr="001B3AA6" w:rsidRDefault="008316E3" w:rsidP="008316E3">
      <w:pPr>
        <w:numPr>
          <w:ilvl w:val="0"/>
          <w:numId w:val="40"/>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przeprowadzania kontroli na miejscu wykonywania świadczenia.</w:t>
      </w:r>
    </w:p>
    <w:p w:rsidR="008316E3" w:rsidRPr="001B3AA6" w:rsidRDefault="008316E3" w:rsidP="00742DA4">
      <w:pPr>
        <w:numPr>
          <w:ilvl w:val="0"/>
          <w:numId w:val="8"/>
        </w:numPr>
        <w:spacing w:after="0" w:line="240" w:lineRule="auto"/>
        <w:ind w:left="0" w:hanging="11"/>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 xml:space="preserve">Wykonawca jest zobowiązany umożliwić </w:t>
      </w:r>
      <w:r w:rsidRPr="001B3AA6">
        <w:rPr>
          <w:rFonts w:ascii="Bookman Old Style" w:eastAsia="Calibri" w:hAnsi="Bookman Old Style"/>
          <w:sz w:val="20"/>
          <w:szCs w:val="20"/>
        </w:rPr>
        <w:t>Zamawiającemu przeprowadzenie takiej kontroli, w tym udzielić niezbędnych wyjaśnień, informacji oraz przedstawić dokumenty pozwalające na sprawdzenie realizacji przez Wykonawcę obowiązków wskazanych w niniejszym paragrafie.</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W trakcie realizacji zamówienia na każde wezwanie Zamawiającego w wyznaczonym w tym wezwaniu terminie Wykonawca przedłoży Zamawiającemu, wskazane przez Zamawiającego spośród wymienionych poniżej dowodów w celu potwierdzenia spełnienia wymogu zatrudnienia na podstawie umowy o pracę przez Wykonawcę lub podwykonawcę osób wykonujących wskazane w ust. 1 czynności w trakcie realizacji zamówienia:</w:t>
      </w:r>
    </w:p>
    <w:p w:rsidR="008316E3" w:rsidRPr="001B3AA6" w:rsidRDefault="008316E3" w:rsidP="008316E3">
      <w:pPr>
        <w:numPr>
          <w:ilvl w:val="0"/>
          <w:numId w:val="41"/>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oświadczenie Wykonawcy lub podwykonawcy o zatrudnieniu na podstawie umowy o pracę osób wykonujących czynności, których dotyczy wezwanie Zamawiającego.</w:t>
      </w:r>
      <w:r w:rsidRPr="001B3AA6">
        <w:rPr>
          <w:rFonts w:ascii="Bookman Old Style" w:eastAsia="Calibri" w:hAnsi="Bookman Old Style"/>
          <w:b/>
          <w:sz w:val="20"/>
          <w:szCs w:val="20"/>
          <w:lang w:eastAsia="en-US"/>
        </w:rPr>
        <w:t xml:space="preserve"> </w:t>
      </w:r>
      <w:r w:rsidRPr="001B3AA6">
        <w:rPr>
          <w:rFonts w:ascii="Bookman Old Style" w:eastAsia="Calibri" w:hAnsi="Bookman Old Style"/>
          <w:sz w:val="20"/>
          <w:szCs w:val="2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316E3" w:rsidRPr="001B3AA6" w:rsidRDefault="008316E3" w:rsidP="008316E3">
      <w:pPr>
        <w:numPr>
          <w:ilvl w:val="0"/>
          <w:numId w:val="41"/>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poświadczoną za zgodność z oryginałem odpowiednio przez Wykonawcę lub podwykonawcę</w:t>
      </w:r>
      <w:r w:rsidRPr="001B3AA6">
        <w:rPr>
          <w:rFonts w:ascii="Bookman Old Style" w:eastAsia="Calibri" w:hAnsi="Bookman Old Style"/>
          <w:b/>
          <w:sz w:val="20"/>
          <w:szCs w:val="20"/>
          <w:lang w:eastAsia="en-US"/>
        </w:rPr>
        <w:t xml:space="preserve"> </w:t>
      </w:r>
      <w:r w:rsidRPr="001B3AA6">
        <w:rPr>
          <w:rFonts w:ascii="Bookman Old Style" w:eastAsia="Calibri" w:hAnsi="Bookman Old Style"/>
          <w:sz w:val="20"/>
          <w:szCs w:val="20"/>
          <w:lang w:eastAsia="en-US"/>
        </w:rPr>
        <w:t xml:space="preserve">kopię umowy/umów o pracę osób wykonujących w trakcie realizacji zamówienia czynności, których dotyczy ww. oświadczenie Wykonawcy lub </w:t>
      </w:r>
      <w:r w:rsidRPr="001B3AA6">
        <w:rPr>
          <w:rFonts w:ascii="Bookman Old Style" w:eastAsia="Calibri" w:hAnsi="Bookman Old Style"/>
          <w:color w:val="000000"/>
          <w:sz w:val="20"/>
          <w:szCs w:val="20"/>
          <w:lang w:eastAsia="en-US"/>
        </w:rPr>
        <w:t>podwykonawcy (wraz z dokumentem regulującym zakres obowiązków, jeżeli został sporządzony). Kopia</w:t>
      </w:r>
      <w:r w:rsidRPr="001B3AA6">
        <w:rPr>
          <w:rFonts w:ascii="Bookman Old Style" w:eastAsia="Calibri" w:hAnsi="Bookman Old Style"/>
          <w:sz w:val="20"/>
          <w:szCs w:val="20"/>
          <w:lang w:eastAsia="en-US"/>
        </w:rPr>
        <w:t xml:space="preserve"> umowy/umów powinna zostać zanonimizowana w sposób zapewniający ochronę danych osobowych pracowników, zgodnie z przepisami ustawy z dnia </w:t>
      </w:r>
      <w:r w:rsidR="00A17CCE">
        <w:rPr>
          <w:rFonts w:ascii="Bookman Old Style" w:eastAsia="Calibri" w:hAnsi="Bookman Old Style"/>
          <w:sz w:val="20"/>
          <w:szCs w:val="20"/>
          <w:lang w:eastAsia="en-US"/>
        </w:rPr>
        <w:t>10 maja 2018</w:t>
      </w:r>
      <w:r w:rsidRPr="001B3AA6">
        <w:rPr>
          <w:rFonts w:ascii="Bookman Old Style" w:eastAsia="Calibri" w:hAnsi="Bookman Old Style"/>
          <w:sz w:val="20"/>
          <w:szCs w:val="20"/>
          <w:lang w:eastAsia="en-US"/>
        </w:rPr>
        <w:t xml:space="preserve"> r. o ochronie danych osobowych (tj. w szczególności bez adresów, nr PESEL pracowników). Imię i nazwisko pracownika nie podlega </w:t>
      </w:r>
      <w:proofErr w:type="spellStart"/>
      <w:r w:rsidRPr="001B3AA6">
        <w:rPr>
          <w:rFonts w:ascii="Bookman Old Style" w:eastAsia="Calibri" w:hAnsi="Bookman Old Style"/>
          <w:sz w:val="20"/>
          <w:szCs w:val="20"/>
          <w:lang w:eastAsia="en-US"/>
        </w:rPr>
        <w:t>anonimizacji</w:t>
      </w:r>
      <w:proofErr w:type="spellEnd"/>
      <w:r w:rsidRPr="001B3AA6">
        <w:rPr>
          <w:rFonts w:ascii="Bookman Old Style" w:eastAsia="Calibri" w:hAnsi="Bookman Old Style"/>
          <w:sz w:val="20"/>
          <w:szCs w:val="20"/>
          <w:lang w:eastAsia="en-US"/>
        </w:rPr>
        <w:t>. Informacje takie jak: data zawarcia umowy, rodzaj umowy o pracę i wymiar etatu powinny być możliwe do zidentyfikowania,</w:t>
      </w:r>
    </w:p>
    <w:p w:rsidR="008316E3" w:rsidRPr="001B3AA6" w:rsidRDefault="008316E3" w:rsidP="008316E3">
      <w:pPr>
        <w:numPr>
          <w:ilvl w:val="0"/>
          <w:numId w:val="41"/>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 xml:space="preserve">zaświadczenie właściwego oddziału ZUS, potwierdzające opłacanie </w:t>
      </w:r>
      <w:r w:rsidRPr="001B3AA6">
        <w:rPr>
          <w:rFonts w:ascii="Bookman Old Style" w:eastAsia="Calibri" w:hAnsi="Bookman Old Style"/>
          <w:color w:val="000000"/>
          <w:sz w:val="20"/>
          <w:szCs w:val="20"/>
          <w:lang w:eastAsia="en-US"/>
        </w:rPr>
        <w:t>przez Wykonawcę lub podwykonawcę składek na ubezpieczenia</w:t>
      </w:r>
      <w:r w:rsidRPr="001B3AA6">
        <w:rPr>
          <w:rFonts w:ascii="Bookman Old Style" w:eastAsia="Calibri" w:hAnsi="Bookman Old Style"/>
          <w:sz w:val="20"/>
          <w:szCs w:val="20"/>
          <w:lang w:eastAsia="en-US"/>
        </w:rPr>
        <w:t xml:space="preserve"> społeczne i zdrowotne z tytułu zatrudnienia na podstawie umów o pracę za ostatni okres rozliczeniowy;</w:t>
      </w:r>
    </w:p>
    <w:p w:rsidR="008316E3" w:rsidRPr="001B3AA6" w:rsidRDefault="008316E3" w:rsidP="008316E3">
      <w:pPr>
        <w:numPr>
          <w:ilvl w:val="0"/>
          <w:numId w:val="41"/>
        </w:numPr>
        <w:spacing w:before="120" w:after="0" w:line="240" w:lineRule="auto"/>
        <w:ind w:left="426" w:firstLine="0"/>
        <w:contextualSpacing/>
        <w:jc w:val="both"/>
        <w:rPr>
          <w:rFonts w:ascii="Bookman Old Style" w:eastAsia="Calibri" w:hAnsi="Bookman Old Style"/>
          <w:sz w:val="20"/>
          <w:szCs w:val="20"/>
          <w:lang w:eastAsia="en-US"/>
        </w:rPr>
      </w:pPr>
      <w:r w:rsidRPr="001B3AA6">
        <w:rPr>
          <w:rFonts w:ascii="Bookman Old Style" w:eastAsia="Calibri" w:hAnsi="Bookman Old Style"/>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A17CCE">
        <w:rPr>
          <w:rFonts w:ascii="Bookman Old Style" w:eastAsia="Calibri" w:hAnsi="Bookman Old Style"/>
          <w:sz w:val="20"/>
          <w:szCs w:val="20"/>
          <w:lang w:eastAsia="en-US"/>
        </w:rPr>
        <w:t>10 maja 2018</w:t>
      </w:r>
      <w:r w:rsidR="00A17CCE" w:rsidRPr="001B3AA6">
        <w:rPr>
          <w:rFonts w:ascii="Bookman Old Style" w:eastAsia="Calibri" w:hAnsi="Bookman Old Style"/>
          <w:sz w:val="20"/>
          <w:szCs w:val="20"/>
          <w:lang w:eastAsia="en-US"/>
        </w:rPr>
        <w:t xml:space="preserve"> r.</w:t>
      </w:r>
      <w:r w:rsidRPr="001B3AA6">
        <w:rPr>
          <w:rFonts w:ascii="Bookman Old Style" w:eastAsia="Calibri" w:hAnsi="Bookman Old Style"/>
          <w:sz w:val="20"/>
          <w:szCs w:val="20"/>
          <w:lang w:eastAsia="en-US"/>
        </w:rPr>
        <w:t xml:space="preserve"> o ochronie danych osobowych. Imię i nazwisko pracownika nie podlega </w:t>
      </w:r>
      <w:proofErr w:type="spellStart"/>
      <w:r w:rsidRPr="001B3AA6">
        <w:rPr>
          <w:rFonts w:ascii="Bookman Old Style" w:eastAsia="Calibri" w:hAnsi="Bookman Old Style"/>
          <w:sz w:val="20"/>
          <w:szCs w:val="20"/>
          <w:lang w:eastAsia="en-US"/>
        </w:rPr>
        <w:t>anonimizacji</w:t>
      </w:r>
      <w:proofErr w:type="spellEnd"/>
      <w:r w:rsidRPr="001B3AA6">
        <w:rPr>
          <w:rFonts w:ascii="Bookman Old Style" w:eastAsia="Calibri" w:hAnsi="Bookman Old Style"/>
          <w:sz w:val="20"/>
          <w:szCs w:val="20"/>
          <w:lang w:eastAsia="en-US"/>
        </w:rPr>
        <w:t>.</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lang w:eastAsia="en-US"/>
        </w:rPr>
        <w:t xml:space="preserve">Z tytułu niespełnienia przez </w:t>
      </w:r>
      <w:r w:rsidRPr="001B3AA6">
        <w:rPr>
          <w:rFonts w:ascii="Bookman Old Style" w:eastAsia="Calibri" w:hAnsi="Bookman Old Style"/>
          <w:color w:val="000000"/>
          <w:sz w:val="20"/>
          <w:szCs w:val="20"/>
          <w:lang w:eastAsia="en-US"/>
        </w:rPr>
        <w:t>Wykonawcę lub podwykonawcę wymogu zatrudnienia na podstawie umowy o pracę osób wykonujących wskazane w ust. 1 czynności Zamawiający przewiduje sankcję w postaci obowiązku zapłaty przez Wykonawcę kar umownych w wysokości określonej w niniejszej umowie.</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color w:val="000000"/>
          <w:sz w:val="20"/>
          <w:szCs w:val="20"/>
          <w:lang w:eastAsia="en-US"/>
        </w:rPr>
        <w:lastRenderedPageBreak/>
        <w:t xml:space="preserve">Niezłożenie przez Wykonawcę w wyznaczonym przez Zamawiającego terminie żądanych przez Zamawiającego dowodów w celu potwierdzenia spełnienia </w:t>
      </w:r>
      <w:r w:rsidRPr="001B3AA6">
        <w:rPr>
          <w:rFonts w:ascii="Bookman Old Style" w:eastAsia="Calibri" w:hAnsi="Bookman Old Style"/>
          <w:sz w:val="20"/>
          <w:szCs w:val="20"/>
          <w:lang w:eastAsia="en-US"/>
        </w:rPr>
        <w:t xml:space="preserve">przez </w:t>
      </w:r>
      <w:r w:rsidRPr="001B3AA6">
        <w:rPr>
          <w:rFonts w:ascii="Bookman Old Style" w:eastAsia="Calibri" w:hAnsi="Bookman Old Style"/>
          <w:color w:val="000000"/>
          <w:sz w:val="20"/>
          <w:szCs w:val="20"/>
          <w:lang w:eastAsia="en-US"/>
        </w:rPr>
        <w:t xml:space="preserve">Wykonawcę lub podwykonawcę wymogu zatrudnienia na podstawie umowy o pracę traktowane będzie jako </w:t>
      </w:r>
      <w:r w:rsidRPr="001B3AA6">
        <w:rPr>
          <w:rFonts w:ascii="Bookman Old Style" w:eastAsia="Calibri" w:hAnsi="Bookman Old Style"/>
          <w:sz w:val="20"/>
          <w:szCs w:val="20"/>
          <w:lang w:eastAsia="en-US"/>
        </w:rPr>
        <w:t xml:space="preserve">niespełnienie przez </w:t>
      </w:r>
      <w:r w:rsidRPr="001B3AA6">
        <w:rPr>
          <w:rFonts w:ascii="Bookman Old Style" w:eastAsia="Calibri" w:hAnsi="Bookman Old Style"/>
          <w:color w:val="000000"/>
          <w:sz w:val="20"/>
          <w:szCs w:val="20"/>
          <w:lang w:eastAsia="en-US"/>
        </w:rPr>
        <w:t>Wykonawcę lub podwykonawcę wymogu zatrudnienia na podstawie umowy o pracę osób wykonujących wskazane w ust. 1 czynności.</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color w:val="000000"/>
          <w:sz w:val="20"/>
          <w:szCs w:val="20"/>
          <w:lang w:eastAsia="en-US"/>
        </w:rPr>
        <w:t>W przypadku uzasadnionych wątpliwości co do przestrzegania prawa pracy przez Wykonawcę lub podwykonawcę, Zamawiający może zwrócić się o przeprowadzenie kontroli przez Państwową</w:t>
      </w:r>
      <w:r w:rsidRPr="001B3AA6">
        <w:rPr>
          <w:rFonts w:ascii="Bookman Old Style" w:eastAsia="Calibri" w:hAnsi="Bookman Old Style"/>
          <w:sz w:val="20"/>
          <w:szCs w:val="20"/>
          <w:lang w:eastAsia="en-US"/>
        </w:rPr>
        <w:t xml:space="preserve"> Inspekcję Pracy.</w:t>
      </w:r>
    </w:p>
    <w:p w:rsidR="008316E3" w:rsidRPr="001B3AA6" w:rsidRDefault="008316E3" w:rsidP="00742DA4">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1B3AA6">
        <w:rPr>
          <w:rFonts w:ascii="Bookman Old Style" w:eastAsia="Calibri" w:hAnsi="Bookman Old Style"/>
          <w:sz w:val="20"/>
          <w:szCs w:val="20"/>
        </w:rPr>
        <w:t xml:space="preserve">Niezależnie od obowiązku zapłaty kar umownych, o których mowa w </w:t>
      </w:r>
      <w:r w:rsidRPr="001B3AA6">
        <w:rPr>
          <w:rFonts w:ascii="Bookman Old Style" w:eastAsia="Calibri" w:hAnsi="Bookman Old Style"/>
          <w:sz w:val="20"/>
          <w:szCs w:val="20"/>
          <w:lang w:eastAsia="en-US"/>
        </w:rPr>
        <w:t>§ 1</w:t>
      </w:r>
      <w:r w:rsidR="001B3AA6">
        <w:rPr>
          <w:rFonts w:ascii="Bookman Old Style" w:eastAsia="Calibri" w:hAnsi="Bookman Old Style"/>
          <w:sz w:val="20"/>
          <w:szCs w:val="20"/>
          <w:lang w:eastAsia="en-US"/>
        </w:rPr>
        <w:t>3</w:t>
      </w:r>
      <w:r w:rsidRPr="001B3AA6">
        <w:rPr>
          <w:rFonts w:ascii="Bookman Old Style" w:eastAsia="Calibri" w:hAnsi="Bookman Old Style"/>
          <w:sz w:val="20"/>
          <w:szCs w:val="20"/>
          <w:lang w:eastAsia="en-US"/>
        </w:rPr>
        <w:t xml:space="preserve"> ust. 1 pkt </w:t>
      </w:r>
      <w:r w:rsidR="001B3AA6" w:rsidRPr="001B3AA6">
        <w:rPr>
          <w:rFonts w:ascii="Bookman Old Style" w:eastAsia="Calibri" w:hAnsi="Bookman Old Style"/>
          <w:sz w:val="20"/>
          <w:szCs w:val="20"/>
          <w:lang w:eastAsia="en-US"/>
        </w:rPr>
        <w:t>5</w:t>
      </w:r>
      <w:r w:rsidRPr="001B3AA6">
        <w:rPr>
          <w:rFonts w:ascii="Bookman Old Style" w:eastAsia="Calibri" w:hAnsi="Bookman Old Style"/>
          <w:sz w:val="20"/>
          <w:szCs w:val="20"/>
          <w:lang w:eastAsia="en-US"/>
        </w:rPr>
        <w:t xml:space="preserve"> -</w:t>
      </w:r>
      <w:r w:rsidR="001B3AA6" w:rsidRPr="001B3AA6">
        <w:rPr>
          <w:rFonts w:ascii="Bookman Old Style" w:eastAsia="Calibri" w:hAnsi="Bookman Old Style"/>
          <w:sz w:val="20"/>
          <w:szCs w:val="20"/>
          <w:lang w:eastAsia="en-US"/>
        </w:rPr>
        <w:t>7</w:t>
      </w:r>
      <w:r w:rsidRPr="001B3AA6">
        <w:rPr>
          <w:rFonts w:ascii="Bookman Old Style" w:eastAsia="Calibri" w:hAnsi="Bookman Old Style"/>
          <w:sz w:val="20"/>
          <w:szCs w:val="20"/>
          <w:lang w:eastAsia="en-US"/>
        </w:rPr>
        <w:t>, skierowanie - do wykonywania czynności określonych w ust. 1 - osób nie   zatrudnionych na podstawie umowy o pracę, stanowić będzie podstawę do odstąpienia od umowy przez Zamawiającego z przyczyn leżących po stronie Wykonawcy.</w:t>
      </w:r>
    </w:p>
    <w:p w:rsidR="002D4713" w:rsidRPr="00C37234"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w:t>
      </w:r>
      <w:r w:rsidR="001B3AA6">
        <w:rPr>
          <w:rFonts w:ascii="Bookman Old Style" w:hAnsi="Bookman Old Style" w:cs="Bookman Old Style"/>
          <w:b/>
          <w:bCs/>
          <w:sz w:val="20"/>
          <w:szCs w:val="20"/>
        </w:rPr>
        <w:t>1</w:t>
      </w:r>
    </w:p>
    <w:p w:rsidR="002D4713" w:rsidRPr="00C37234"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Na przedmiot umowy Wykonawca udziela Zamawiającemu ..... miesięcy gwarancji jakości.</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okresie gwarancji Wykonawca zobowiązany jest do nieodpłatnego usuwania wad ujawnionych w tym okresie.</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Za wady uznaje się między innymi:</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rozwiązania projektu (w tym: budowlanego, specjalistycznych, wykonawczych) niezgodne </w:t>
      </w:r>
      <w:r w:rsidRPr="00C37234">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C37234">
        <w:rPr>
          <w:rFonts w:ascii="Bookman Old Style" w:hAnsi="Bookman Old Style" w:cs="Bookman Old Style"/>
          <w:sz w:val="20"/>
          <w:szCs w:val="20"/>
        </w:rPr>
        <w:br/>
        <w:t>i doświadczeniem budowlanym,</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brak rozwiązań projektowych wynikających z przepisów techniczno – budowlanych lub zasad wiedzy technicznej,</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błędy obliczeniowe,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luki w opracowaniach, </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nieekonomiczne opracowanie projektu,</w:t>
      </w:r>
    </w:p>
    <w:p w:rsidR="002D4713"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rozbieżności ustaleń pomiędzy projektami (budowlanym, specjalistycznych, wykonawczych) </w:t>
      </w:r>
      <w:r w:rsidRPr="00C37234">
        <w:rPr>
          <w:rFonts w:ascii="Bookman Old Style" w:hAnsi="Bookman Old Style" w:cs="Bookman Old Style"/>
          <w:sz w:val="20"/>
          <w:szCs w:val="20"/>
        </w:rPr>
        <w:br/>
        <w:t xml:space="preserve">i przedmiarami robót w odniesieniu do tych samych np. cech, właściwości, ilości, wymiarów, </w:t>
      </w:r>
    </w:p>
    <w:p w:rsidR="008C2E16" w:rsidRPr="00C37234" w:rsidRDefault="008C2E16" w:rsidP="00EC0DB9">
      <w:pPr>
        <w:pStyle w:val="Bezodstpw"/>
        <w:numPr>
          <w:ilvl w:val="0"/>
          <w:numId w:val="25"/>
        </w:numPr>
        <w:jc w:val="both"/>
        <w:rPr>
          <w:rFonts w:ascii="Bookman Old Style" w:hAnsi="Bookman Old Style" w:cs="Bookman Old Style"/>
          <w:sz w:val="20"/>
          <w:szCs w:val="20"/>
        </w:rPr>
      </w:pPr>
      <w:r>
        <w:rPr>
          <w:rFonts w:ascii="Bookman Old Style" w:hAnsi="Bookman Old Style" w:cs="Bookman Old Style"/>
          <w:sz w:val="20"/>
          <w:szCs w:val="20"/>
        </w:rPr>
        <w:t>braki ilościowe,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niekompletność dokumentacji projektowej z punktu widzenia celu, któremu ma służyć.</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lastRenderedPageBreak/>
        <w:t xml:space="preserve">Zamawiający może realizować uprawnienia z tytułu rękojmi niezależnie od uprawnień </w:t>
      </w:r>
      <w:r w:rsidRPr="00C37234">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8C2E16" w:rsidRPr="00746279" w:rsidRDefault="008C2E16" w:rsidP="008C2E16">
      <w:pPr>
        <w:autoSpaceDE w:val="0"/>
        <w:autoSpaceDN w:val="0"/>
        <w:adjustRightInd w:val="0"/>
        <w:spacing w:after="0" w:line="240" w:lineRule="auto"/>
        <w:ind w:left="284" w:hanging="284"/>
        <w:jc w:val="both"/>
        <w:rPr>
          <w:rFonts w:ascii="Bookman Old Style" w:hAnsi="Bookman Old Style" w:cs="Bookman Old Style"/>
          <w:sz w:val="20"/>
          <w:szCs w:val="20"/>
        </w:rPr>
      </w:pPr>
      <w:r w:rsidRPr="00746279">
        <w:rPr>
          <w:rFonts w:ascii="Bookman Old Style" w:hAnsi="Bookman Old Style" w:cs="Bookman Old Style"/>
          <w:sz w:val="20"/>
          <w:szCs w:val="20"/>
        </w:rPr>
        <w:t xml:space="preserve">10.Jeżeli wykonawca nie usunie wad w wyznaczonym przez Zamawiającego terminie, </w:t>
      </w:r>
      <w:r>
        <w:rPr>
          <w:rFonts w:ascii="Bookman Old Style" w:hAnsi="Bookman Old Style" w:cs="Bookman Old Style"/>
          <w:sz w:val="20"/>
          <w:szCs w:val="20"/>
        </w:rPr>
        <w:t xml:space="preserve">   </w:t>
      </w:r>
      <w:r w:rsidRPr="00746279">
        <w:rPr>
          <w:rFonts w:ascii="Bookman Old Style" w:hAnsi="Bookman Old Style" w:cs="Bookman Old Style"/>
          <w:sz w:val="20"/>
          <w:szCs w:val="20"/>
        </w:rPr>
        <w:t>Zamawiający, po uprzednim zawiadomieniu Wykonawcy, zleci ich usunięcie osobie trzeciej na koszt Wykonawcy, na co Wykonawca wyraża zgodę.</w:t>
      </w:r>
    </w:p>
    <w:p w:rsidR="008C2E16" w:rsidRPr="00EB7829" w:rsidRDefault="008C2E16"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C37234" w:rsidRDefault="002D4713" w:rsidP="008C2E16">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C37234" w:rsidRDefault="002D4713" w:rsidP="000940DE">
      <w:pPr>
        <w:numPr>
          <w:ilvl w:val="0"/>
          <w:numId w:val="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C3723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w:t>
      </w:r>
      <w:r w:rsidR="001B3AA6">
        <w:rPr>
          <w:rFonts w:ascii="Bookman Old Style" w:hAnsi="Bookman Old Style" w:cs="Bookman Old Style"/>
          <w:b/>
          <w:bCs/>
          <w:sz w:val="20"/>
          <w:szCs w:val="20"/>
        </w:rPr>
        <w:t>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D4713"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3</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EB6B04" w:rsidRDefault="002D4713"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Wykonawca zapłaci Zamawiającemu kary umowne w przypadku:</w:t>
      </w:r>
    </w:p>
    <w:p w:rsidR="002D4713" w:rsidRPr="00EB6B04" w:rsidRDefault="002D4713" w:rsidP="00EC0DB9">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wykonaniu przedmiotu umowy w wysokości </w:t>
      </w:r>
      <w:r w:rsidRPr="00EB6B04">
        <w:rPr>
          <w:rFonts w:ascii="Bookman Old Style" w:hAnsi="Bookman Old Style" w:cs="Bookman Old Style"/>
          <w:b/>
          <w:bCs/>
          <w:sz w:val="20"/>
          <w:szCs w:val="20"/>
        </w:rPr>
        <w:t>…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 xml:space="preserve">wynagrodzenia ryczałtowego, o którym mowa w § 6 ust. 2, za każdy dzień opóźnienia, licząc od dnia określonego w § 3 ust. 1 pkt 2, </w:t>
      </w:r>
    </w:p>
    <w:p w:rsidR="002D4713" w:rsidRPr="00EB6B04" w:rsidRDefault="002D4713" w:rsidP="00EC0DB9">
      <w:pPr>
        <w:numPr>
          <w:ilvl w:val="0"/>
          <w:numId w:val="23"/>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opóźnienia w usunięciu wad stwierdzonych przy odbiorze przedmiotu umowy lub w okresie gwarancji</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jakości lub rękojmi za wady w wysokości</w:t>
      </w:r>
      <w:r w:rsidRPr="00EB6B04">
        <w:rPr>
          <w:rFonts w:ascii="Bookman Old Style" w:hAnsi="Bookman Old Style" w:cs="Bookman Old Style"/>
          <w:b/>
          <w:bCs/>
          <w:sz w:val="20"/>
          <w:szCs w:val="20"/>
        </w:rPr>
        <w:t xml:space="preserve"> … %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wyznaczonego</w:t>
      </w:r>
      <w:r w:rsidR="0044313B">
        <w:rPr>
          <w:rFonts w:ascii="Bookman Old Style" w:hAnsi="Bookman Old Style" w:cs="Bookman Old Style"/>
          <w:sz w:val="20"/>
          <w:szCs w:val="20"/>
        </w:rPr>
        <w:t xml:space="preserve"> przez Zamawiającego</w:t>
      </w:r>
      <w:r w:rsidRPr="00EB6B04">
        <w:rPr>
          <w:rFonts w:ascii="Bookman Old Style" w:hAnsi="Bookman Old Style" w:cs="Bookman Old Style"/>
          <w:sz w:val="20"/>
          <w:szCs w:val="20"/>
        </w:rPr>
        <w:t xml:space="preserve"> na usunięcie wad</w:t>
      </w:r>
      <w:r w:rsidRPr="00EB6B04">
        <w:rPr>
          <w:rFonts w:ascii="Bookman Old Style" w:hAnsi="Bookman Old Style" w:cs="Bookman Old Style"/>
          <w:b/>
          <w:bCs/>
          <w:sz w:val="20"/>
          <w:szCs w:val="20"/>
        </w:rPr>
        <w:t>,</w:t>
      </w:r>
    </w:p>
    <w:p w:rsidR="002D4713" w:rsidRPr="00EB6B04" w:rsidRDefault="002D4713" w:rsidP="00EB6B0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udzielaniu, w trakcie trwania postępowania o udzielenie zamówienia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publicznego, odpowiedzi na pytania wykonawców w zakresie zagadnień technicznych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dotyczących opracowanej dokumentacji projektowej w wysokości </w:t>
      </w:r>
      <w:r w:rsidRPr="00EB6B04">
        <w:rPr>
          <w:rFonts w:ascii="Bookman Old Style" w:hAnsi="Bookman Old Style" w:cs="Bookman Old Style"/>
          <w:b/>
          <w:bCs/>
          <w:sz w:val="20"/>
          <w:szCs w:val="20"/>
        </w:rPr>
        <w:t xml:space="preserve">… % </w:t>
      </w:r>
      <w:r w:rsidRPr="00EB6B04">
        <w:rPr>
          <w:rFonts w:ascii="Bookman Old Style" w:hAnsi="Bookman Old Style" w:cs="Bookman Old Style"/>
          <w:i/>
          <w:iCs/>
          <w:sz w:val="16"/>
          <w:szCs w:val="16"/>
        </w:rPr>
        <w:t>[*wysokość kar  umownych będzie wynikała z treści oferty najkorzystniejszej, jednak nie może być niższa niż 0,1 %.]</w:t>
      </w:r>
      <w:r w:rsidRPr="00EB6B04">
        <w:rPr>
          <w:rFonts w:ascii="Bookman Old Style" w:hAnsi="Bookman Old Style" w:cs="Bookman Old Style"/>
          <w:sz w:val="20"/>
          <w:szCs w:val="20"/>
        </w:rPr>
        <w:t>wynagrodzenia ryczałtowego, o którym mowa w § 6 ust. 2  za każdy dzień opóźnienia liczonego od dnia</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wyznaczonego </w:t>
      </w:r>
      <w:r w:rsidR="0044313B">
        <w:rPr>
          <w:rFonts w:ascii="Bookman Old Style" w:hAnsi="Bookman Old Style" w:cs="Bookman Old Style"/>
          <w:sz w:val="20"/>
          <w:szCs w:val="20"/>
        </w:rPr>
        <w:t xml:space="preserve">przez Zamawiającego </w:t>
      </w:r>
      <w:r w:rsidRPr="00EB6B04">
        <w:rPr>
          <w:rFonts w:ascii="Bookman Old Style" w:hAnsi="Bookman Old Style" w:cs="Bookman Old Style"/>
          <w:sz w:val="20"/>
          <w:szCs w:val="20"/>
        </w:rPr>
        <w:t>na udzielenie odpowiedzi,</w:t>
      </w:r>
    </w:p>
    <w:p w:rsidR="002D4713" w:rsidRPr="001B3AA6" w:rsidRDefault="002D4713" w:rsidP="00EC0DB9">
      <w:pPr>
        <w:numPr>
          <w:ilvl w:val="0"/>
          <w:numId w:val="23"/>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odstąpienia od umowy z przyczyn zależnych od Wykonawcy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wynagrodzenia ryczałtowego, o którym mowa w § 6 ust. 2</w:t>
      </w:r>
      <w:r w:rsidR="00FF2AF1">
        <w:rPr>
          <w:rFonts w:ascii="Bookman Old Style" w:hAnsi="Bookman Old Style" w:cs="Bookman Old Style"/>
          <w:sz w:val="20"/>
          <w:szCs w:val="20"/>
        </w:rPr>
        <w:t xml:space="preserve">. </w:t>
      </w:r>
      <w:r w:rsidR="00FF2AF1">
        <w:rPr>
          <w:rFonts w:ascii="Bookman Old Style" w:hAnsi="Bookman Old Style"/>
          <w:sz w:val="20"/>
          <w:szCs w:val="20"/>
        </w:rPr>
        <w:t xml:space="preserve">Dla uniknięcia wątpliwości, kara jest należna zarówno w przypadku odstąpienia umownego, jak i  na podstawie przepisów ustawy, zarówno odstąpienia ze skutkiem do całej umowy, jak i odstąpienia </w:t>
      </w:r>
      <w:r w:rsidR="00621217">
        <w:rPr>
          <w:rFonts w:ascii="Bookman Old Style" w:hAnsi="Bookman Old Style"/>
          <w:sz w:val="20"/>
          <w:szCs w:val="20"/>
        </w:rPr>
        <w:br/>
      </w:r>
      <w:r w:rsidR="00FF2AF1">
        <w:rPr>
          <w:rFonts w:ascii="Bookman Old Style" w:hAnsi="Bookman Old Style"/>
          <w:sz w:val="20"/>
          <w:szCs w:val="20"/>
        </w:rPr>
        <w:t>w części, jeżeli umowa lub przepis to przewiduje,</w:t>
      </w:r>
    </w:p>
    <w:p w:rsidR="001B3AA6" w:rsidRPr="001B3AA6" w:rsidRDefault="001B3AA6" w:rsidP="001B3AA6">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t xml:space="preserve">niezłożenia, na wezwanie Zamawiającego, przez Wykonawcę w przewidzianym terminie któregokolwiek dowodu wskazanego przez Zamawiającego spośród dowodów wymienionych w § 10 ust. 4 – w wysokości </w:t>
      </w:r>
      <w:r w:rsidRPr="001B3AA6">
        <w:rPr>
          <w:rFonts w:ascii="Bookman Old Style" w:hAnsi="Bookman Old Style"/>
          <w:b/>
          <w:sz w:val="20"/>
          <w:szCs w:val="20"/>
        </w:rPr>
        <w:t>1 000,00 zł</w:t>
      </w:r>
      <w:r w:rsidRPr="001B3AA6">
        <w:rPr>
          <w:rFonts w:ascii="Bookman Old Style" w:hAnsi="Bookman Old Style"/>
          <w:sz w:val="20"/>
          <w:szCs w:val="20"/>
        </w:rPr>
        <w:t xml:space="preserve"> (kara może być nakładana po raz kolejny, jeżeli Wykonawca pomimo wezwania ze strony Zamawiającego nadal nie przedkłada wymaganego przez Zamawiającego dowodu),</w:t>
      </w:r>
    </w:p>
    <w:p w:rsidR="001B3AA6" w:rsidRPr="001B3AA6" w:rsidRDefault="001B3AA6" w:rsidP="001B3AA6">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lastRenderedPageBreak/>
        <w:t xml:space="preserve">skierowania przez Wykonawcę lub podwykonawcę do wykonania czynności wskazanych w § 10 ust. 1 osób niezatrudnionych na podstawie umowy o pracę – w wysokości </w:t>
      </w:r>
      <w:r w:rsidRPr="001B3AA6">
        <w:rPr>
          <w:rFonts w:ascii="Bookman Old Style" w:hAnsi="Bookman Old Style"/>
          <w:b/>
          <w:sz w:val="20"/>
          <w:szCs w:val="20"/>
        </w:rPr>
        <w:t>500,00 zł</w:t>
      </w:r>
      <w:r w:rsidRPr="001B3AA6">
        <w:rPr>
          <w:rFonts w:ascii="Bookman Old Style" w:hAnsi="Bookman Old Style"/>
          <w:sz w:val="20"/>
          <w:szCs w:val="20"/>
        </w:rPr>
        <w:t xml:space="preserve"> za każdą osobę (kara może być nakładana po raz kolejny w odniesieniu do tej samej osoby, jeżeli Zamawiający podczas następnej kontroli stwierdzi, że nadal nie jest ona zatrudniona na umowę o pracę).</w:t>
      </w:r>
    </w:p>
    <w:p w:rsidR="001B3AA6" w:rsidRDefault="001B3AA6" w:rsidP="001B3AA6">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1B3AA6">
        <w:rPr>
          <w:rFonts w:ascii="Bookman Old Style" w:hAnsi="Bookman Old Style"/>
          <w:sz w:val="20"/>
          <w:szCs w:val="20"/>
        </w:rPr>
        <w:t>braku współdziałania Wykonawcy z Zamawiającym w przeprowadzeniu kontroli, o której mowa w § 10 lub utrudnianiu przez Wykonawcę kontroli, o której mowa w § 1</w:t>
      </w:r>
      <w:r w:rsidR="00890B6A">
        <w:rPr>
          <w:rFonts w:ascii="Bookman Old Style" w:hAnsi="Bookman Old Style"/>
          <w:sz w:val="20"/>
          <w:szCs w:val="20"/>
        </w:rPr>
        <w:t>0</w:t>
      </w:r>
      <w:r w:rsidRPr="001B3AA6">
        <w:rPr>
          <w:rFonts w:ascii="Bookman Old Style" w:hAnsi="Bookman Old Style"/>
          <w:sz w:val="20"/>
          <w:szCs w:val="20"/>
        </w:rPr>
        <w:t xml:space="preserve"> w kwocie </w:t>
      </w:r>
      <w:r w:rsidRPr="001B3AA6">
        <w:rPr>
          <w:rFonts w:ascii="Bookman Old Style" w:hAnsi="Bookman Old Style"/>
          <w:b/>
          <w:sz w:val="20"/>
          <w:szCs w:val="20"/>
        </w:rPr>
        <w:t>1 000,00</w:t>
      </w:r>
      <w:r w:rsidRPr="001B3AA6">
        <w:rPr>
          <w:rFonts w:ascii="Bookman Old Style" w:hAnsi="Bookman Old Style"/>
          <w:sz w:val="20"/>
          <w:szCs w:val="20"/>
        </w:rPr>
        <w:t xml:space="preserve"> zł za każdy stwierdzony przypadek braku współdziałania lub utrudniania kontroli.</w:t>
      </w:r>
    </w:p>
    <w:p w:rsidR="000932F5" w:rsidRPr="001B3AA6" w:rsidRDefault="00366AF3" w:rsidP="001B3AA6">
      <w:pPr>
        <w:pStyle w:val="Akapitzlist"/>
        <w:numPr>
          <w:ilvl w:val="0"/>
          <w:numId w:val="23"/>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Pr>
          <w:rFonts w:ascii="Bookman Old Style" w:hAnsi="Bookman Old Style"/>
          <w:sz w:val="20"/>
          <w:szCs w:val="20"/>
        </w:rPr>
        <w:t>n</w:t>
      </w:r>
      <w:r w:rsidR="000932F5">
        <w:rPr>
          <w:rFonts w:ascii="Bookman Old Style" w:hAnsi="Bookman Old Style"/>
          <w:sz w:val="20"/>
          <w:szCs w:val="20"/>
        </w:rPr>
        <w:t>ie wywiązania się</w:t>
      </w:r>
      <w:r>
        <w:rPr>
          <w:rFonts w:ascii="Bookman Old Style" w:hAnsi="Bookman Old Style"/>
          <w:sz w:val="20"/>
          <w:szCs w:val="20"/>
        </w:rPr>
        <w:t xml:space="preserve"> przez Wykonawcę</w:t>
      </w:r>
      <w:r w:rsidR="000932F5">
        <w:rPr>
          <w:rFonts w:ascii="Bookman Old Style" w:hAnsi="Bookman Old Style"/>
          <w:sz w:val="20"/>
          <w:szCs w:val="20"/>
        </w:rPr>
        <w:t xml:space="preserve"> z obowiązku dotyczącego podpisania umowy, o któr</w:t>
      </w:r>
      <w:r>
        <w:rPr>
          <w:rFonts w:ascii="Bookman Old Style" w:hAnsi="Bookman Old Style"/>
          <w:sz w:val="20"/>
          <w:szCs w:val="20"/>
        </w:rPr>
        <w:t>ej</w:t>
      </w:r>
      <w:r w:rsidR="000932F5">
        <w:rPr>
          <w:rFonts w:ascii="Bookman Old Style" w:hAnsi="Bookman Old Style"/>
          <w:sz w:val="20"/>
          <w:szCs w:val="20"/>
        </w:rPr>
        <w:t xml:space="preserve"> mowa w § 22, w wysokości 0,05% wynagrodzenia ryczałtowego, o którym mowa w § 6 </w:t>
      </w:r>
      <w:r w:rsidR="00C30AFC">
        <w:rPr>
          <w:rFonts w:ascii="Bookman Old Style" w:hAnsi="Bookman Old Style"/>
          <w:sz w:val="20"/>
          <w:szCs w:val="20"/>
        </w:rPr>
        <w:br/>
      </w:r>
      <w:r w:rsidR="000932F5">
        <w:rPr>
          <w:rFonts w:ascii="Bookman Old Style" w:hAnsi="Bookman Old Style"/>
          <w:sz w:val="20"/>
          <w:szCs w:val="20"/>
        </w:rPr>
        <w:t>ust. 2.</w:t>
      </w:r>
    </w:p>
    <w:p w:rsidR="002D4713" w:rsidRPr="00EB6B04" w:rsidRDefault="002D4713"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Zamawiający zapłaci kary umowne w przypadku :</w:t>
      </w:r>
    </w:p>
    <w:p w:rsidR="002D4713" w:rsidRPr="00EB6B04"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odstąpienia od umowy z przyczyn zależnych od Zamawiającego, innych niż podane </w:t>
      </w:r>
      <w:r w:rsidRPr="00EB6B04">
        <w:rPr>
          <w:rFonts w:ascii="Bookman Old Style" w:hAnsi="Bookman Old Style" w:cs="Bookman Old Style"/>
          <w:sz w:val="20"/>
          <w:szCs w:val="20"/>
        </w:rPr>
        <w:br/>
        <w:t>w</w:t>
      </w:r>
      <w:r w:rsidR="008C2E16">
        <w:rPr>
          <w:rFonts w:ascii="Bookman Old Style" w:hAnsi="Bookman Old Style" w:cs="Bookman Old Style"/>
          <w:sz w:val="20"/>
          <w:szCs w:val="20"/>
        </w:rPr>
        <w:t xml:space="preserve"> </w:t>
      </w:r>
      <w:r w:rsidRPr="00EB6B04">
        <w:rPr>
          <w:rFonts w:ascii="Bookman Old Style" w:hAnsi="Bookman Old Style" w:cs="Bookman Old Style"/>
          <w:sz w:val="20"/>
          <w:szCs w:val="20"/>
        </w:rPr>
        <w:t>§ 1</w:t>
      </w:r>
      <w:r w:rsidR="00366AF3">
        <w:rPr>
          <w:rFonts w:ascii="Bookman Old Style" w:hAnsi="Bookman Old Style" w:cs="Bookman Old Style"/>
          <w:sz w:val="20"/>
          <w:szCs w:val="20"/>
        </w:rPr>
        <w:t>5</w:t>
      </w:r>
      <w:r w:rsidRPr="00EB6B04">
        <w:rPr>
          <w:rFonts w:ascii="Bookman Old Style" w:hAnsi="Bookman Old Style" w:cs="Bookman Old Style"/>
          <w:sz w:val="20"/>
          <w:szCs w:val="20"/>
        </w:rPr>
        <w:t xml:space="preserve"> ust. 1 pkt 1 </w:t>
      </w:r>
      <w:r w:rsidR="00366AF3">
        <w:rPr>
          <w:rFonts w:ascii="Bookman Old Style" w:hAnsi="Bookman Old Style" w:cs="Bookman Old Style"/>
          <w:sz w:val="20"/>
          <w:szCs w:val="20"/>
        </w:rPr>
        <w:t>lub</w:t>
      </w:r>
      <w:r w:rsidRPr="00EB6B04">
        <w:rPr>
          <w:rFonts w:ascii="Bookman Old Style" w:hAnsi="Bookman Old Style" w:cs="Bookman Old Style"/>
          <w:sz w:val="20"/>
          <w:szCs w:val="20"/>
        </w:rPr>
        <w:t xml:space="preserve"> pkt 2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Kara umowna płatna będzie na podstawie noty obciążeniowej wystawionej przez stronę</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uprawnioną do jej naliczenia, w terminie wskazanym w nocie obciążeniowej, nie</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krótszym niż 14 dni od daty jej otrzymania.</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Zamawiającemu przysługuje prawo dokonania potrąceń swoich wierzytelności z tytułu</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kar umownych lub odszkodowań z wynagrodzenia Wykonawcy określonego w § 6 ust. 2.</w:t>
      </w:r>
    </w:p>
    <w:p w:rsidR="002D4713" w:rsidRPr="00D726CF"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00E66C2A">
        <w:rPr>
          <w:rFonts w:ascii="Bookman Old Style" w:hAnsi="Bookman Old Style" w:cs="Bookman Old Style"/>
          <w:sz w:val="20"/>
          <w:szCs w:val="20"/>
        </w:rPr>
        <w:t xml:space="preserve"> </w:t>
      </w:r>
      <w:r w:rsidRPr="00EB6B04">
        <w:rPr>
          <w:rFonts w:ascii="Bookman Old Style" w:hAnsi="Bookman Old Style" w:cs="Bookman Old Style"/>
          <w:sz w:val="20"/>
          <w:szCs w:val="20"/>
        </w:rPr>
        <w:t>określonych w Kodeksie cywilnym.</w:t>
      </w:r>
    </w:p>
    <w:p w:rsidR="00D726CF" w:rsidRPr="00EB6B04" w:rsidRDefault="00A427B9"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Pr>
          <w:rFonts w:ascii="Bookman Old Style" w:hAnsi="Bookman Old Style" w:cs="Bookman Old Style"/>
          <w:sz w:val="20"/>
          <w:szCs w:val="20"/>
        </w:rPr>
        <w:t>Każde ze zobowiązań Wykonawcy do zapłaty kary umownej o który</w:t>
      </w:r>
      <w:r w:rsidR="000932F5">
        <w:rPr>
          <w:rFonts w:ascii="Bookman Old Style" w:hAnsi="Bookman Old Style" w:cs="Bookman Old Style"/>
          <w:sz w:val="20"/>
          <w:szCs w:val="20"/>
        </w:rPr>
        <w:t>ch</w:t>
      </w:r>
      <w:r>
        <w:rPr>
          <w:rFonts w:ascii="Bookman Old Style" w:hAnsi="Bookman Old Style" w:cs="Bookman Old Style"/>
          <w:sz w:val="20"/>
          <w:szCs w:val="20"/>
        </w:rPr>
        <w:t xml:space="preserve"> mowa w ust. 1, jest samodzielne i Zamawiający jest uprawniony do dochodzenia kar umownych z tytułu każd</w:t>
      </w:r>
      <w:r w:rsidR="00D6768E">
        <w:rPr>
          <w:rFonts w:ascii="Bookman Old Style" w:hAnsi="Bookman Old Style" w:cs="Bookman Old Style"/>
          <w:sz w:val="20"/>
          <w:szCs w:val="20"/>
        </w:rPr>
        <w:t>ego ze zdarzeń wskazanych w tym</w:t>
      </w:r>
      <w:r>
        <w:rPr>
          <w:rFonts w:ascii="Bookman Old Style" w:hAnsi="Bookman Old Style" w:cs="Bookman Old Style"/>
          <w:sz w:val="20"/>
          <w:szCs w:val="20"/>
        </w:rPr>
        <w:t xml:space="preserve"> ust. 1, zarówno wszystkich łącznie jak i każdej z osobna.</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4</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Strony ustalają, że w zakresie nie uregulowanym w § 1</w:t>
      </w:r>
      <w:r w:rsidR="000932F5">
        <w:rPr>
          <w:rFonts w:ascii="Bookman Old Style" w:hAnsi="Bookman Old Style" w:cs="Bookman Old Style"/>
          <w:sz w:val="20"/>
          <w:szCs w:val="20"/>
        </w:rPr>
        <w:t>3</w:t>
      </w:r>
      <w:r w:rsidRPr="00EB6B04">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EB6B04"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Odszkodowanie będzie obejmować straty, które poszkodowany poniósł oraz utracone korzyści.</w:t>
      </w:r>
    </w:p>
    <w:p w:rsidR="002D4713" w:rsidRPr="00EB6B04"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5</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7E6F7A">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razie wystąpienia istotnej zmiany okoliczności powodującej, że wykonanie umowy nie leży </w:t>
      </w:r>
      <w:r w:rsidRPr="00EB6B04">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EB6B04">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gdy Wykonawca nie realizuje prac zgodnie z harmonogramem prac projektowych </w:t>
      </w:r>
      <w:r w:rsidRPr="00EB6B04">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nie rozpoczął prac projektowych bez uzasadnionych przyczyn w terminie 14 dni od dnia podpisania umowy. Odstąpienie od umowy w tym przypadku może nastąpić </w:t>
      </w:r>
      <w:r w:rsidR="00621217">
        <w:rPr>
          <w:rFonts w:ascii="Bookman Old Style" w:hAnsi="Bookman Old Style" w:cs="Bookman Old Style"/>
          <w:sz w:val="20"/>
          <w:szCs w:val="20"/>
        </w:rPr>
        <w:br/>
      </w:r>
      <w:r w:rsidRPr="00EB6B04">
        <w:rPr>
          <w:rFonts w:ascii="Bookman Old Style" w:hAnsi="Bookman Old Style" w:cs="Bookman Old Style"/>
          <w:sz w:val="20"/>
          <w:szCs w:val="20"/>
        </w:rPr>
        <w:t>w terminie do 90 dni od dnia podpisania umowy,</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przerwał bez uzasadnionych przyczyn prace objęte przedmiotem umowy </w:t>
      </w:r>
      <w:r w:rsidRPr="00EB6B04">
        <w:rPr>
          <w:rFonts w:ascii="Bookman Old Style" w:hAnsi="Bookman Old Style" w:cs="Bookman Old Style"/>
          <w:sz w:val="20"/>
          <w:szCs w:val="20"/>
        </w:rPr>
        <w:br/>
        <w:t xml:space="preserve">i przerwa trwa dłużej niż 14 dni. Odstąpienie od umowy w tym przypadku może nastąpić </w:t>
      </w:r>
      <w:r w:rsidRPr="00EB6B04">
        <w:rPr>
          <w:rFonts w:ascii="Bookman Old Style" w:hAnsi="Bookman Old Style" w:cs="Bookman Old Style"/>
          <w:sz w:val="20"/>
          <w:szCs w:val="20"/>
        </w:rPr>
        <w:br/>
        <w:t>w terminie do 60 dni od dnia określonego w § 3 ust. 1 pkt 2,</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EB6B04" w:rsidRDefault="002D4713" w:rsidP="007E6F7A">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wykonuje przedmiot umowy niezgodnie z zakresem określonym </w:t>
      </w:r>
      <w:r w:rsidRPr="00EB6B04">
        <w:rPr>
          <w:rFonts w:ascii="Bookman Old Style" w:hAnsi="Bookman Old Style" w:cs="Bookman Old Style"/>
          <w:sz w:val="20"/>
          <w:szCs w:val="20"/>
        </w:rPr>
        <w:br/>
        <w:t>w specyfikacji istotnych warunków zamówienia oraz ofercie Wykonawcy lub nienależycie wykonuje swoje inne zobowiązania wynikające z umowy. Odstąpienie od umowy w tym przypadku może nastąpić w terminie do 60 dni od dnia określonego w § 3 ust. 1 pkt 2.</w:t>
      </w:r>
    </w:p>
    <w:p w:rsidR="002D4713" w:rsidRPr="00EB6B04" w:rsidRDefault="002D4713" w:rsidP="007E6F7A">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B6B04" w:rsidRDefault="002D4713" w:rsidP="007E6F7A">
      <w:pPr>
        <w:numPr>
          <w:ilvl w:val="0"/>
          <w:numId w:val="31"/>
        </w:numPr>
        <w:autoSpaceDE w:val="0"/>
        <w:autoSpaceDN w:val="0"/>
        <w:adjustRightInd w:val="0"/>
        <w:spacing w:after="0" w:line="240" w:lineRule="auto"/>
        <w:ind w:left="567" w:hanging="283"/>
        <w:jc w:val="both"/>
        <w:rPr>
          <w:rFonts w:ascii="Bookman Old Style" w:hAnsi="Bookman Old Style" w:cs="Bookman Old Style"/>
          <w:sz w:val="20"/>
          <w:szCs w:val="20"/>
        </w:rPr>
      </w:pPr>
      <w:r w:rsidRPr="00774EB3">
        <w:rPr>
          <w:rFonts w:ascii="Bookman Old Style" w:hAnsi="Bookman Old Style" w:cs="Bookman Old Style"/>
          <w:sz w:val="20"/>
          <w:szCs w:val="20"/>
        </w:rPr>
        <w:t xml:space="preserve">Zamawiający nie rozpocznie odbioru w terminie określonym w § 4 ust. 1 oraz gdy Zamawiający odmawia bez uzasadnionych przyczyn podpisania protokołu zdawczo – odbiorczego w terminie określonym w § 4 ust. 1, z zastrzeżeniem </w:t>
      </w:r>
      <w:r w:rsidR="00774EB3" w:rsidRPr="00774EB3">
        <w:rPr>
          <w:rFonts w:ascii="Bookman Old Style" w:hAnsi="Bookman Old Style" w:cs="Bookman Old Style"/>
          <w:sz w:val="20"/>
          <w:szCs w:val="20"/>
        </w:rPr>
        <w:t>§ 4 ust. 2, ust. 5</w:t>
      </w:r>
      <w:r w:rsidR="00FB099E">
        <w:rPr>
          <w:rFonts w:ascii="Bookman Old Style" w:hAnsi="Bookman Old Style" w:cs="Bookman Old Style"/>
          <w:sz w:val="20"/>
          <w:szCs w:val="20"/>
        </w:rPr>
        <w:t xml:space="preserve"> </w:t>
      </w:r>
      <w:r w:rsidR="00774EB3" w:rsidRPr="00774EB3">
        <w:rPr>
          <w:rFonts w:ascii="Bookman Old Style" w:hAnsi="Bookman Old Style" w:cs="Bookman Old Style"/>
          <w:sz w:val="20"/>
          <w:szCs w:val="20"/>
        </w:rPr>
        <w:t>lub ust. 6</w:t>
      </w:r>
      <w:r w:rsidRPr="00774EB3">
        <w:rPr>
          <w:rFonts w:ascii="Bookman Old Style" w:hAnsi="Bookman Old Style" w:cs="Bookman Old Style"/>
          <w:sz w:val="20"/>
          <w:szCs w:val="20"/>
        </w:rPr>
        <w:t>.</w:t>
      </w:r>
      <w:r w:rsidRPr="00EB6B04">
        <w:rPr>
          <w:rFonts w:ascii="Bookman Old Style" w:hAnsi="Bookman Old Style" w:cs="Bookman Old Style"/>
          <w:sz w:val="20"/>
          <w:szCs w:val="20"/>
        </w:rPr>
        <w:t xml:space="preserve"> Odstąpienie od umowy w tym przypadku może nastąpić w terminie do 60 dni od dnia wyznaczonego na dokonanie odbioru przez Zamawiającego,</w:t>
      </w:r>
    </w:p>
    <w:p w:rsidR="002D4713" w:rsidRPr="00EB6B04" w:rsidRDefault="002D4713" w:rsidP="007E6F7A">
      <w:pPr>
        <w:numPr>
          <w:ilvl w:val="0"/>
          <w:numId w:val="31"/>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AF2509" w:rsidRDefault="002D4713" w:rsidP="007E6F7A">
      <w:pPr>
        <w:numPr>
          <w:ilvl w:val="0"/>
          <w:numId w:val="29"/>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EB6B04">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AF2509">
        <w:rPr>
          <w:rFonts w:ascii="Bookman Old Style" w:hAnsi="Bookman Old Style" w:cs="Bookman Old Style"/>
          <w:color w:val="FF0000"/>
          <w:sz w:val="20"/>
          <w:szCs w:val="20"/>
        </w:rPr>
        <w:t>.</w:t>
      </w:r>
    </w:p>
    <w:p w:rsidR="002D4713" w:rsidRPr="00AF2509"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6</w:t>
      </w:r>
    </w:p>
    <w:p w:rsidR="0060021A" w:rsidRDefault="0060021A" w:rsidP="00B82AEE">
      <w:pPr>
        <w:spacing w:after="0" w:line="240" w:lineRule="auto"/>
        <w:jc w:val="center"/>
        <w:rPr>
          <w:rFonts w:ascii="Bookman Old Style" w:hAnsi="Bookman Old Style" w:cs="Bookman Old Style"/>
          <w:b/>
          <w:bCs/>
          <w:sz w:val="20"/>
          <w:szCs w:val="20"/>
        </w:rPr>
      </w:pPr>
    </w:p>
    <w:p w:rsidR="002D4713" w:rsidRPr="0060021A" w:rsidRDefault="002D4713" w:rsidP="0060021A">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60021A">
        <w:rPr>
          <w:rFonts w:ascii="Bookman Old Style" w:hAnsi="Bookman Old Style" w:cs="Bookman Old Style"/>
          <w:sz w:val="20"/>
          <w:szCs w:val="20"/>
        </w:rPr>
        <w:t>Wykonując umowne prawo odstąpienia od umowy, Zamawiający będzie każdorazowo wskazywał, czy odstąpienie dotyczy całej umowy i ma moc wsteczną, czy też dotyczy jedynie</w:t>
      </w:r>
      <w:r w:rsidR="00362EDF">
        <w:rPr>
          <w:rFonts w:ascii="Bookman Old Style" w:hAnsi="Bookman Old Style" w:cs="Bookman Old Style"/>
          <w:sz w:val="20"/>
          <w:szCs w:val="20"/>
        </w:rPr>
        <w:t xml:space="preserve"> </w:t>
      </w:r>
      <w:r w:rsidRPr="0060021A">
        <w:rPr>
          <w:rFonts w:ascii="Bookman Old Style" w:hAnsi="Bookman Old Style" w:cs="Bookman Old Style"/>
          <w:sz w:val="20"/>
          <w:szCs w:val="20"/>
        </w:rPr>
        <w:t xml:space="preserve">części umowy i następuje na dzień doręczenia oświadczenia o odstąpieniu.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EB6B04">
        <w:rPr>
          <w:rFonts w:ascii="Bookman Old Style" w:hAnsi="Bookman Old Style" w:cs="Bookman Old Style"/>
          <w:sz w:val="20"/>
          <w:szCs w:val="20"/>
        </w:rPr>
        <w:br/>
        <w:t>o odstąpieniu.</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Zamawiający składając oświadczenie o odstąpieniu od umowy wskaże, </w:t>
      </w:r>
      <w:r w:rsidRPr="00EB6B04">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EB6B04">
        <w:rPr>
          <w:rFonts w:ascii="Bookman Old Style" w:hAnsi="Bookman Old Style" w:cs="Bookman Old Style"/>
          <w:sz w:val="20"/>
          <w:szCs w:val="20"/>
        </w:rPr>
        <w:br/>
        <w:t xml:space="preserve">o odstąpieniu protokół inwentaryzacji wykonanych prac projektowych w toku wraz </w:t>
      </w:r>
      <w:r w:rsidRPr="00EB6B04">
        <w:rPr>
          <w:rFonts w:ascii="Bookman Old Style" w:hAnsi="Bookman Old Style" w:cs="Bookman Old Style"/>
          <w:sz w:val="20"/>
          <w:szCs w:val="20"/>
        </w:rPr>
        <w:br/>
        <w:t xml:space="preserve">z zestawieniem wartości według stanu na dzień odstąpienia od umowy.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od umowy nastąpiło z przyczyn zależnych od Zamawiającego, to </w:t>
      </w:r>
      <w:r w:rsidRPr="00EB6B04">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2D4713"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w:t>
      </w:r>
      <w:r w:rsidR="001B3AA6">
        <w:rPr>
          <w:rFonts w:ascii="Bookman Old Style" w:hAnsi="Bookman Old Style" w:cs="Bookman Old Style"/>
          <w:b/>
          <w:bCs/>
          <w:sz w:val="20"/>
          <w:szCs w:val="20"/>
        </w:rPr>
        <w:t>7</w:t>
      </w:r>
    </w:p>
    <w:p w:rsidR="0039075A" w:rsidRPr="00EB6B04" w:rsidRDefault="0039075A"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w:t>
      </w:r>
      <w:r w:rsidRPr="00EB6B04">
        <w:rPr>
          <w:rFonts w:ascii="Bookman Old Style" w:hAnsi="Bookman Old Style" w:cs="Bookman Old Style"/>
          <w:sz w:val="20"/>
          <w:szCs w:val="20"/>
        </w:rPr>
        <w:lastRenderedPageBreak/>
        <w:t>części/fragmentów stanowiących utwór w rozumieniu ww. ustawy, wraz z prawem zezwalania na wykonywanie osobistego i zależnego prawa autorskiego do Utworu oraz że prawa te wolne będą od roszczeń osób trzecich.</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 chwilą faktycznego wydania przedmiotu umowy przechodzą na Zamawiającego majątkowe prawa autorskie do przedmiotu umowy oraz wszystkich utworów w rozumieniu ustawy </w:t>
      </w:r>
      <w:r w:rsidR="00621217">
        <w:rPr>
          <w:rFonts w:ascii="Bookman Old Style" w:hAnsi="Bookman Old Style" w:cs="Bookman Old Style"/>
          <w:sz w:val="20"/>
          <w:szCs w:val="20"/>
        </w:rPr>
        <w:br/>
      </w:r>
      <w:r w:rsidRPr="00EB6B04">
        <w:rPr>
          <w:rFonts w:ascii="Bookman Old Style" w:hAnsi="Bookman Old Style" w:cs="Bookman Old Style"/>
          <w:sz w:val="20"/>
          <w:szCs w:val="20"/>
        </w:rPr>
        <w:t>o 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korzystania z przedmiotu umowy zgodnie z przeznaczeniem, w szczególności w zakresie niezbędnym do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udostępnienia innym wykonawcom jako podstawę</w:t>
      </w:r>
      <w:r w:rsidR="00FC030B">
        <w:rPr>
          <w:rFonts w:ascii="Bookman Old Style" w:hAnsi="Bookman Old Style" w:cs="Bookman Old Style"/>
          <w:sz w:val="20"/>
          <w:szCs w:val="20"/>
        </w:rPr>
        <w:t xml:space="preserve"> dla wykonania lub nadzorowania robót budowlanych</w:t>
      </w:r>
      <w:r w:rsidR="00F77049">
        <w:rPr>
          <w:rFonts w:ascii="Bookman Old Style" w:hAnsi="Bookman Old Style" w:cs="Bookman Old Style"/>
          <w:sz w:val="20"/>
          <w:szCs w:val="20"/>
        </w:rPr>
        <w:t>,</w:t>
      </w:r>
      <w:r w:rsidR="00FC030B">
        <w:rPr>
          <w:rFonts w:ascii="Bookman Old Style" w:hAnsi="Bookman Old Style" w:cs="Bookman Old Style"/>
          <w:sz w:val="20"/>
          <w:szCs w:val="20"/>
        </w:rPr>
        <w:t xml:space="preserve"> stronom biorącym udział w procesie inwestycyjnym</w:t>
      </w:r>
      <w:r w:rsidRPr="00EB6B04">
        <w:rPr>
          <w:rFonts w:ascii="Bookman Old Style" w:hAnsi="Bookman Old Style" w:cs="Bookman Old Style"/>
          <w:sz w:val="20"/>
          <w:szCs w:val="20"/>
        </w:rPr>
        <w:t xml:space="preserve"> </w:t>
      </w:r>
      <w:r w:rsidR="00F77049">
        <w:rPr>
          <w:rFonts w:ascii="Bookman Old Style" w:hAnsi="Bookman Old Style" w:cs="Bookman Old Style"/>
          <w:sz w:val="20"/>
          <w:szCs w:val="20"/>
        </w:rPr>
        <w:t>jako</w:t>
      </w:r>
      <w:bookmarkStart w:id="0" w:name="_GoBack"/>
      <w:bookmarkEnd w:id="0"/>
      <w:r w:rsidRPr="00EB6B04">
        <w:rPr>
          <w:rFonts w:ascii="Bookman Old Style" w:hAnsi="Bookman Old Style" w:cs="Bookman Old Style"/>
          <w:sz w:val="20"/>
          <w:szCs w:val="20"/>
        </w:rPr>
        <w:t xml:space="preserve"> materiał wyjściowy do wykonania innych opracowań projektowych,</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wprowadzanie rozwiązań projektowych zamiennych niezbędnych dla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realizacji technicznej inwestycji zaprojektowanej na podstawie dokumen</w:t>
      </w:r>
      <w:r w:rsidR="002019E8">
        <w:rPr>
          <w:rFonts w:ascii="Bookman Old Style" w:hAnsi="Bookman Old Style" w:cs="Bookman Old Style"/>
          <w:sz w:val="20"/>
          <w:szCs w:val="20"/>
        </w:rPr>
        <w:t>tacji będącej przedmiotem umowy i udostępnienie wykonawcom prac budowlanych lub jakimkolwiek innym podmiotom,</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zwielokrotniania dowolną techniką, utrwalania na wszelkich rodzajach nośników </w:t>
      </w:r>
      <w:r w:rsidRPr="00EB6B04">
        <w:rPr>
          <w:rFonts w:ascii="Bookman Old Style" w:hAnsi="Bookman Old Style" w:cs="Bookman Old Style"/>
          <w:sz w:val="20"/>
          <w:szCs w:val="20"/>
        </w:rPr>
        <w:br/>
        <w:t>i publikacji między innymi dla celów przeprowadzenia postępowań przetargowych i realizacji,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publikacji i reklamy zrealizowanego przedmiotu umowy dla celów </w:t>
      </w:r>
      <w:r w:rsidR="000F5763">
        <w:rPr>
          <w:rFonts w:ascii="Bookman Old Style" w:hAnsi="Bookman Old Style" w:cs="Bookman Old Style"/>
          <w:sz w:val="20"/>
          <w:szCs w:val="20"/>
        </w:rPr>
        <w:t>realizacji inwestycji</w:t>
      </w:r>
      <w:r w:rsidRPr="00EB6B04">
        <w:rPr>
          <w:rFonts w:ascii="Bookman Old Style" w:hAnsi="Bookman Old Style" w:cs="Bookman Old Style"/>
          <w:sz w:val="20"/>
          <w:szCs w:val="20"/>
        </w:rPr>
        <w:t xml:space="preserve"> </w:t>
      </w:r>
      <w:r w:rsidRPr="00EB6B04">
        <w:rPr>
          <w:rFonts w:ascii="Bookman Old Style" w:hAnsi="Bookman Old Style" w:cs="Bookman Old Style"/>
          <w:sz w:val="20"/>
          <w:szCs w:val="20"/>
        </w:rPr>
        <w:br/>
        <w:t>z zastrzeżeniem oznaczenia autorstwa,</w:t>
      </w:r>
      <w:r w:rsidR="00884DD5">
        <w:rPr>
          <w:rFonts w:ascii="Bookman Old Style" w:hAnsi="Bookman Old Style" w:cs="Bookman Old Style"/>
          <w:sz w:val="20"/>
          <w:szCs w:val="20"/>
        </w:rPr>
        <w:t xml:space="preserve"> działań promocyjnych</w:t>
      </w:r>
      <w:r w:rsidR="00122786">
        <w:rPr>
          <w:rFonts w:ascii="Bookman Old Style" w:hAnsi="Bookman Old Style" w:cs="Bookman Old Style"/>
          <w:sz w:val="20"/>
          <w:szCs w:val="20"/>
        </w:rPr>
        <w:t xml:space="preserve"> </w:t>
      </w:r>
      <w:r w:rsidR="00884DD5">
        <w:rPr>
          <w:rFonts w:ascii="Bookman Old Style" w:hAnsi="Bookman Old Style" w:cs="Bookman Old Style"/>
          <w:sz w:val="20"/>
          <w:szCs w:val="20"/>
        </w:rPr>
        <w:t>i informacyjnych,</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wprowadzanie do pamięci komputera lub dystrybucji w sieci komputerowej np. </w:t>
      </w:r>
      <w:r w:rsidRPr="00EB6B04">
        <w:rPr>
          <w:rFonts w:ascii="Bookman Old Style" w:hAnsi="Bookman Old Style" w:cs="Bookman Old Style"/>
          <w:sz w:val="20"/>
          <w:szCs w:val="20"/>
        </w:rPr>
        <w:br/>
        <w:t xml:space="preserve">w </w:t>
      </w:r>
      <w:proofErr w:type="spellStart"/>
      <w:r w:rsidRPr="00EB6B04">
        <w:rPr>
          <w:rFonts w:ascii="Bookman Old Style" w:hAnsi="Bookman Old Style" w:cs="Bookman Old Style"/>
          <w:sz w:val="20"/>
          <w:szCs w:val="20"/>
        </w:rPr>
        <w:t>internecie</w:t>
      </w:r>
      <w:proofErr w:type="spellEnd"/>
      <w:r w:rsidRPr="00EB6B04">
        <w:rPr>
          <w:rFonts w:ascii="Bookman Old Style" w:hAnsi="Bookman Old Style" w:cs="Bookman Old Style"/>
          <w:sz w:val="20"/>
          <w:szCs w:val="20"/>
        </w:rPr>
        <w:t>,</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r w:rsidR="000F5763" w:rsidRPr="000F5763">
        <w:rPr>
          <w:rFonts w:ascii="Bookman Old Style" w:hAnsi="Bookman Old Style" w:cs="Bookman Old Style"/>
          <w:sz w:val="20"/>
          <w:szCs w:val="20"/>
        </w:rPr>
        <w:t xml:space="preserve"> </w:t>
      </w:r>
      <w:r w:rsidR="000F5763">
        <w:rPr>
          <w:rFonts w:ascii="Bookman Old Style" w:hAnsi="Bookman Old Style" w:cs="Bookman Old Style"/>
          <w:sz w:val="20"/>
          <w:szCs w:val="20"/>
        </w:rPr>
        <w:t>oraz realizacji inwestycji</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Przeniesienie praw autorskich jest nieograniczone co do liczby egzemplarzy jak i terytorialnie </w:t>
      </w:r>
      <w:r w:rsidRPr="00EB6B04">
        <w:rPr>
          <w:rFonts w:ascii="Bookman Old Style" w:hAnsi="Bookman Old Style" w:cs="Bookman Old Style"/>
          <w:sz w:val="20"/>
          <w:szCs w:val="20"/>
        </w:rPr>
        <w:br/>
        <w:t>i czasowo.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00FC62C1">
        <w:rPr>
          <w:rFonts w:ascii="Bookman Old Style" w:hAnsi="Bookman Old Style" w:cs="Bookman Old Style"/>
          <w:sz w:val="20"/>
          <w:szCs w:val="20"/>
        </w:rPr>
        <w:t xml:space="preserve"> </w:t>
      </w:r>
      <w:r w:rsidRPr="00EB6B04">
        <w:rPr>
          <w:rFonts w:ascii="Bookman Old Style" w:hAnsi="Bookman Old Style" w:cs="Bookman Old Style"/>
          <w:sz w:val="20"/>
          <w:szCs w:val="20"/>
        </w:rPr>
        <w:t xml:space="preserve">imieniu twórcy takiej zgody. </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wyraża zgodę i upoważnia Zamawiającego i jego następców prawnych lub inne wskazane przez niego osoby do dokonywania adaptacji, opracowań, przeróbek i zmian </w:t>
      </w:r>
      <w:r w:rsidR="00D925E0">
        <w:rPr>
          <w:rFonts w:ascii="Bookman Old Style" w:hAnsi="Bookman Old Style" w:cs="Bookman Old Style"/>
          <w:sz w:val="20"/>
          <w:szCs w:val="20"/>
        </w:rPr>
        <w:t xml:space="preserve"> </w:t>
      </w:r>
      <w:r w:rsidRPr="00EB6B04">
        <w:rPr>
          <w:rFonts w:ascii="Bookman Old Style" w:hAnsi="Bookman Old Style" w:cs="Bookman Old Style"/>
          <w:sz w:val="20"/>
          <w:szCs w:val="20"/>
        </w:rPr>
        <w:t>w Utworze lub jego poszczególnych częściach, wykorzystywania Utworu lub jego poszczególnych części w innych utworach stworz</w:t>
      </w:r>
      <w:r w:rsidR="009666BF">
        <w:rPr>
          <w:rFonts w:ascii="Bookman Old Style" w:hAnsi="Bookman Old Style" w:cs="Bookman Old Style"/>
          <w:sz w:val="20"/>
          <w:szCs w:val="20"/>
        </w:rPr>
        <w:t>onych na potrzeby Zamawiającego oraz potrzeby realizacji inwestycji.</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EB6B04">
        <w:rPr>
          <w:rFonts w:ascii="Bookman Old Style" w:hAnsi="Bookman Old Style" w:cs="Bookman Old Style"/>
          <w:sz w:val="20"/>
          <w:szCs w:val="20"/>
        </w:rPr>
        <w:br/>
        <w:t>w związku z wykorzystywaniem Utworu lub jego poszczególnych części lub opracowań Utworu.</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t>
      </w:r>
      <w:r w:rsidR="00621217">
        <w:rPr>
          <w:rFonts w:ascii="Bookman Old Style" w:hAnsi="Bookman Old Style" w:cs="Bookman Old Style"/>
          <w:sz w:val="20"/>
          <w:szCs w:val="20"/>
        </w:rPr>
        <w:br/>
      </w:r>
      <w:r w:rsidRPr="00EB6B04">
        <w:rPr>
          <w:rFonts w:ascii="Bookman Old Style" w:hAnsi="Bookman Old Style" w:cs="Bookman Old Style"/>
          <w:sz w:val="20"/>
          <w:szCs w:val="20"/>
        </w:rPr>
        <w:t xml:space="preserve">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2D4713" w:rsidRDefault="002D4713" w:rsidP="00B82AEE">
      <w:pPr>
        <w:spacing w:after="0" w:line="240" w:lineRule="auto"/>
        <w:rPr>
          <w:rFonts w:ascii="Bookman Old Style" w:hAnsi="Bookman Old Style" w:cs="Bookman Old Style"/>
          <w:b/>
          <w:bCs/>
          <w:sz w:val="20"/>
          <w:szCs w:val="20"/>
        </w:rPr>
      </w:pPr>
    </w:p>
    <w:p w:rsidR="00797F3B" w:rsidRPr="00EB6B04" w:rsidRDefault="00797F3B" w:rsidP="00797F3B">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w:t>
      </w:r>
      <w:r w:rsidR="001B3AA6">
        <w:rPr>
          <w:rFonts w:ascii="Bookman Old Style" w:hAnsi="Bookman Old Style" w:cs="Bookman Old Style"/>
          <w:b/>
          <w:bCs/>
          <w:sz w:val="20"/>
          <w:szCs w:val="20"/>
        </w:rPr>
        <w:t>8</w:t>
      </w:r>
    </w:p>
    <w:p w:rsidR="00797F3B" w:rsidRDefault="00797F3B" w:rsidP="00B82AEE">
      <w:pPr>
        <w:spacing w:after="0" w:line="240" w:lineRule="auto"/>
        <w:rPr>
          <w:rFonts w:ascii="Bookman Old Style" w:hAnsi="Bookman Old Style" w:cs="Bookman Old Style"/>
          <w:b/>
          <w:bCs/>
          <w:sz w:val="20"/>
          <w:szCs w:val="20"/>
        </w:rPr>
      </w:pPr>
    </w:p>
    <w:p w:rsidR="00797F3B" w:rsidRPr="00797F3B" w:rsidRDefault="002C1CD3" w:rsidP="00797F3B">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Pr>
          <w:rFonts w:ascii="Bookman Old Style" w:hAnsi="Bookman Old Style" w:cs="Bookman Old Style"/>
          <w:bCs/>
          <w:iCs/>
          <w:sz w:val="20"/>
          <w:szCs w:val="20"/>
          <w:lang w:eastAsia="ar-SA"/>
        </w:rPr>
        <w:t xml:space="preserve">Wykonawca oświadcza, że jest ubezpieczony w ramach ubezpieczenia odpowiedzialności cywilnej </w:t>
      </w:r>
      <w:r>
        <w:rPr>
          <w:rFonts w:ascii="Bookman Old Style" w:hAnsi="Bookman Old Style" w:cs="Bookman Old Style"/>
          <w:bCs/>
          <w:iCs/>
          <w:sz w:val="20"/>
          <w:szCs w:val="20"/>
          <w:lang w:eastAsia="ar-SA"/>
        </w:rPr>
        <w:br/>
        <w:t>z tytułu następstw błędów projektowych oraz wad dokumentacji, szkód</w:t>
      </w:r>
      <w:r w:rsidR="000B31E4">
        <w:rPr>
          <w:rFonts w:ascii="Bookman Old Style" w:hAnsi="Bookman Old Style" w:cs="Bookman Old Style"/>
          <w:bCs/>
          <w:iCs/>
          <w:sz w:val="20"/>
          <w:szCs w:val="20"/>
          <w:lang w:eastAsia="ar-SA"/>
        </w:rPr>
        <w:t xml:space="preserve"> i</w:t>
      </w:r>
      <w:r>
        <w:rPr>
          <w:rFonts w:ascii="Bookman Old Style" w:hAnsi="Bookman Old Style" w:cs="Bookman Old Style"/>
          <w:bCs/>
          <w:iCs/>
          <w:sz w:val="20"/>
          <w:szCs w:val="20"/>
          <w:lang w:eastAsia="ar-SA"/>
        </w:rPr>
        <w:t xml:space="preserve"> wad w </w:t>
      </w:r>
      <w:r w:rsidR="0039075A">
        <w:rPr>
          <w:rFonts w:ascii="Bookman Old Style" w:hAnsi="Bookman Old Style" w:cs="Bookman Old Style"/>
          <w:bCs/>
          <w:iCs/>
          <w:sz w:val="20"/>
          <w:szCs w:val="20"/>
          <w:lang w:eastAsia="ar-SA"/>
        </w:rPr>
        <w:t>rzeczach zaprojektowanych</w:t>
      </w:r>
      <w:r w:rsidR="000B31E4">
        <w:rPr>
          <w:rFonts w:ascii="Bookman Old Style" w:hAnsi="Bookman Old Style" w:cs="Bookman Old Style"/>
          <w:bCs/>
          <w:iCs/>
          <w:sz w:val="20"/>
          <w:szCs w:val="20"/>
          <w:lang w:eastAsia="ar-SA"/>
        </w:rPr>
        <w:t xml:space="preserve"> a</w:t>
      </w:r>
      <w:r w:rsidR="0039075A">
        <w:rPr>
          <w:rFonts w:ascii="Bookman Old Style" w:hAnsi="Bookman Old Style" w:cs="Bookman Old Style"/>
          <w:bCs/>
          <w:iCs/>
          <w:sz w:val="20"/>
          <w:szCs w:val="20"/>
          <w:lang w:eastAsia="ar-SA"/>
        </w:rPr>
        <w:t xml:space="preserve"> </w:t>
      </w:r>
      <w:r>
        <w:rPr>
          <w:rFonts w:ascii="Bookman Old Style" w:hAnsi="Bookman Old Style" w:cs="Bookman Old Style"/>
          <w:bCs/>
          <w:iCs/>
          <w:sz w:val="20"/>
          <w:szCs w:val="20"/>
          <w:lang w:eastAsia="ar-SA"/>
        </w:rPr>
        <w:t xml:space="preserve">wynikających z prac projektowych na kwotę nie niższą niż </w:t>
      </w:r>
      <w:r w:rsidR="00810BE0">
        <w:rPr>
          <w:rFonts w:ascii="Bookman Old Style" w:hAnsi="Bookman Old Style" w:cs="Bookman Old Style"/>
          <w:bCs/>
          <w:iCs/>
          <w:sz w:val="20"/>
          <w:szCs w:val="20"/>
          <w:lang w:eastAsia="ar-SA"/>
        </w:rPr>
        <w:t>1 00</w:t>
      </w:r>
      <w:r w:rsidR="0039075A">
        <w:rPr>
          <w:rFonts w:ascii="Bookman Old Style" w:hAnsi="Bookman Old Style" w:cs="Bookman Old Style"/>
          <w:bCs/>
          <w:iCs/>
          <w:sz w:val="20"/>
          <w:szCs w:val="20"/>
          <w:lang w:eastAsia="ar-SA"/>
        </w:rPr>
        <w:t>0 000,00 zł.</w:t>
      </w:r>
    </w:p>
    <w:p w:rsidR="00797F3B" w:rsidRDefault="00797F3B" w:rsidP="00B82AEE">
      <w:pPr>
        <w:spacing w:after="0" w:line="240" w:lineRule="auto"/>
        <w:rPr>
          <w:rFonts w:ascii="Bookman Old Style" w:hAnsi="Bookman Old Style" w:cs="Bookman Old Style"/>
          <w:b/>
          <w:bCs/>
          <w:sz w:val="20"/>
          <w:szCs w:val="20"/>
        </w:rPr>
      </w:pPr>
    </w:p>
    <w:p w:rsidR="00362EDF" w:rsidRPr="00EB6B04" w:rsidRDefault="00362EDF" w:rsidP="00B82AEE">
      <w:pPr>
        <w:spacing w:after="0" w:line="240" w:lineRule="auto"/>
        <w:rPr>
          <w:rFonts w:ascii="Bookman Old Style" w:hAnsi="Bookman Old Style" w:cs="Bookman Old Style"/>
          <w:b/>
          <w:bCs/>
          <w:sz w:val="20"/>
          <w:szCs w:val="20"/>
        </w:rPr>
      </w:pPr>
    </w:p>
    <w:p w:rsidR="002D4713" w:rsidRPr="00EB6B04"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w:t>
      </w:r>
      <w:r w:rsidR="001B3AA6">
        <w:rPr>
          <w:rFonts w:ascii="Bookman Old Style" w:hAnsi="Bookman Old Style" w:cs="Bookman Old Style"/>
          <w:b/>
          <w:bCs/>
          <w:sz w:val="20"/>
          <w:szCs w:val="20"/>
        </w:rPr>
        <w:t>9</w:t>
      </w:r>
      <w:r w:rsidR="00FB099E">
        <w:rPr>
          <w:rFonts w:ascii="Bookman Old Style" w:hAnsi="Bookman Old Style" w:cs="Bookman Old Style"/>
          <w:b/>
          <w:bCs/>
          <w:sz w:val="20"/>
          <w:szCs w:val="20"/>
        </w:rPr>
        <w:t>*</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3F28A8" w:rsidRDefault="003F28A8" w:rsidP="003F28A8">
      <w:pPr>
        <w:pStyle w:val="Akapitzlist"/>
        <w:numPr>
          <w:ilvl w:val="0"/>
          <w:numId w:val="4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3F28A8" w:rsidRDefault="003F28A8" w:rsidP="003F28A8">
      <w:pPr>
        <w:pStyle w:val="Akapitzlist"/>
        <w:numPr>
          <w:ilvl w:val="0"/>
          <w:numId w:val="4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Lider jest upoważniony do otrzymywania poleceń dla i w imieniu wszystkich podmiotów wchodzących w skład Konsorcjum.</w:t>
      </w:r>
    </w:p>
    <w:p w:rsidR="003F28A8" w:rsidRDefault="003F28A8" w:rsidP="003F28A8">
      <w:pPr>
        <w:pStyle w:val="Akapitzlist"/>
        <w:numPr>
          <w:ilvl w:val="0"/>
          <w:numId w:val="4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Liderowi przysługuje wyłączne prawo pobierania zapłaty wynagrodzenia za wykonane przez wszystkie podmioty wchodzące w skład Konsorcjum świadczenia i wystawiania z tego tytułu faktur Zamawiającemu.</w:t>
      </w:r>
    </w:p>
    <w:p w:rsidR="003F28A8" w:rsidRDefault="003F28A8" w:rsidP="003F28A8">
      <w:pPr>
        <w:pStyle w:val="Akapitzlist"/>
        <w:numPr>
          <w:ilvl w:val="0"/>
          <w:numId w:val="4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 xml:space="preserve">Podmioty wchodzące w skład Konsorcjum zobowiązane są do pozostawania </w:t>
      </w:r>
      <w:r>
        <w:rPr>
          <w:rFonts w:ascii="Bookman Old Style" w:hAnsi="Bookman Old Style" w:cs="Bookman Old Style"/>
          <w:sz w:val="20"/>
          <w:szCs w:val="20"/>
        </w:rPr>
        <w:br/>
        <w:t>w Konsorcjum przez cały czas trwania umowy, łącznie z okresem gwarancji jakości i rękojmi za wady.</w:t>
      </w:r>
    </w:p>
    <w:p w:rsidR="003F28A8" w:rsidRDefault="003F28A8" w:rsidP="003F28A8">
      <w:pPr>
        <w:pStyle w:val="Akapitzlist"/>
        <w:numPr>
          <w:ilvl w:val="0"/>
          <w:numId w:val="4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F28A8" w:rsidRDefault="003F28A8" w:rsidP="003F28A8">
      <w:pPr>
        <w:pStyle w:val="Akapitzlist"/>
        <w:numPr>
          <w:ilvl w:val="0"/>
          <w:numId w:val="4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3F28A8" w:rsidRDefault="003F28A8" w:rsidP="003F28A8">
      <w:pPr>
        <w:pStyle w:val="Akapitzlist"/>
        <w:numPr>
          <w:ilvl w:val="0"/>
          <w:numId w:val="4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rsidR="003F28A8" w:rsidRDefault="003F28A8" w:rsidP="003F28A8">
      <w:pPr>
        <w:tabs>
          <w:tab w:val="left" w:pos="567"/>
          <w:tab w:val="left" w:pos="709"/>
        </w:tabs>
        <w:autoSpaceDE w:val="0"/>
        <w:autoSpaceDN w:val="0"/>
        <w:adjustRightInd w:val="0"/>
        <w:spacing w:after="0" w:line="240" w:lineRule="auto"/>
        <w:rPr>
          <w:rFonts w:ascii="Times New Roman" w:hAnsi="Times New Roman" w:cs="Times New Roman"/>
          <w:bCs/>
          <w:sz w:val="16"/>
          <w:szCs w:val="16"/>
        </w:rPr>
      </w:pPr>
      <w:r>
        <w:rPr>
          <w:rFonts w:ascii="Bookman Old Style" w:hAnsi="Bookman Old Style" w:cs="Bookman Old Style"/>
          <w:bCs/>
          <w:sz w:val="16"/>
          <w:szCs w:val="16"/>
        </w:rPr>
        <w:t>(</w:t>
      </w:r>
      <w:r>
        <w:rPr>
          <w:rFonts w:ascii="Bookman Old Style" w:hAnsi="Bookman Old Style" w:cs="Bookman Old Style"/>
          <w:bCs/>
          <w:sz w:val="16"/>
          <w:szCs w:val="16"/>
          <w:vertAlign w:val="superscript"/>
        </w:rPr>
        <w:t>x</w:t>
      </w:r>
      <w:r>
        <w:rPr>
          <w:rFonts w:ascii="Bookman Old Style" w:hAnsi="Bookman Old Style" w:cs="Bookman Old Style"/>
          <w:bCs/>
          <w:sz w:val="16"/>
          <w:szCs w:val="16"/>
        </w:rPr>
        <w:t xml:space="preserve"> </w:t>
      </w:r>
      <w:r>
        <w:rPr>
          <w:rFonts w:ascii="Times New Roman" w:hAnsi="Times New Roman" w:cs="Times New Roman"/>
          <w:bCs/>
          <w:sz w:val="16"/>
          <w:szCs w:val="16"/>
        </w:rPr>
        <w:t>§ ma zastosowanie w przypadku jeżeli Wykonawcą jest Konsorcjum)</w:t>
      </w:r>
    </w:p>
    <w:p w:rsidR="00621217" w:rsidRPr="00EB6B04" w:rsidRDefault="00621217" w:rsidP="00DC3C9F">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xml:space="preserve">§ </w:t>
      </w:r>
      <w:r w:rsidR="001B3AA6">
        <w:rPr>
          <w:rFonts w:ascii="Bookman Old Style" w:hAnsi="Bookman Old Style" w:cs="Bookman Old Style"/>
          <w:b/>
          <w:bCs/>
          <w:sz w:val="20"/>
          <w:szCs w:val="20"/>
        </w:rPr>
        <w:t>20</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Na mocy ustawy Prawo zamówień publicznych, zakazuje się zmian postanowień zawartej umowy w stosunku do treści oferty na podstawie której dokonano wyboru Wykonawcy, chyba że zachodzi co najmniej jedna z okoliczności określonych w art. 144 ustawy PZP.</w:t>
      </w:r>
    </w:p>
    <w:p w:rsidR="00F95C74" w:rsidRPr="00EB6B04" w:rsidRDefault="00F95C74"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p>
    <w:p w:rsidR="006D1C16" w:rsidRDefault="006D1C16" w:rsidP="005D67D9">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xml:space="preserve">§ </w:t>
      </w:r>
      <w:r w:rsidR="00797F3B">
        <w:rPr>
          <w:rFonts w:ascii="Bookman Old Style" w:hAnsi="Bookman Old Style" w:cs="Bookman Old Style"/>
          <w:b/>
          <w:bCs/>
          <w:sz w:val="20"/>
          <w:szCs w:val="20"/>
        </w:rPr>
        <w:t>2</w:t>
      </w:r>
      <w:r w:rsidR="001B3AA6">
        <w:rPr>
          <w:rFonts w:ascii="Bookman Old Style" w:hAnsi="Bookman Old Style" w:cs="Bookman Old Style"/>
          <w:b/>
          <w:bCs/>
          <w:sz w:val="20"/>
          <w:szCs w:val="20"/>
        </w:rPr>
        <w:t>1</w:t>
      </w:r>
    </w:p>
    <w:p w:rsidR="006D1C16" w:rsidRPr="00EB6B04" w:rsidRDefault="006D1C16"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E14FF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postanowieniami niniejszej umowy, mają zastosowanie przepisy Kodeksu cywilnego i ustawy z dnia 29.01.2004 r. Prawo zamówień publicznych (tekst </w:t>
      </w:r>
      <w:r w:rsidR="006D1C16">
        <w:rPr>
          <w:rFonts w:ascii="Bookman Old Style" w:hAnsi="Bookman Old Style" w:cs="Bookman Old Style"/>
          <w:sz w:val="20"/>
          <w:szCs w:val="20"/>
        </w:rPr>
        <w:br/>
      </w:r>
      <w:r w:rsidRPr="00EB6B04">
        <w:rPr>
          <w:rFonts w:ascii="Bookman Old Style" w:hAnsi="Bookman Old Style" w:cs="Bookman Old Style"/>
          <w:sz w:val="20"/>
          <w:szCs w:val="20"/>
        </w:rPr>
        <w:t>jedn. Dz. U. z 201</w:t>
      </w:r>
      <w:r w:rsidR="00FF2AF1">
        <w:rPr>
          <w:rFonts w:ascii="Bookman Old Style" w:hAnsi="Bookman Old Style" w:cs="Bookman Old Style"/>
          <w:sz w:val="20"/>
          <w:szCs w:val="20"/>
        </w:rPr>
        <w:t>7</w:t>
      </w:r>
      <w:r w:rsidRPr="00EB6B04">
        <w:rPr>
          <w:rFonts w:ascii="Bookman Old Style" w:hAnsi="Bookman Old Style" w:cs="Bookman Old Style"/>
          <w:sz w:val="20"/>
          <w:szCs w:val="20"/>
        </w:rPr>
        <w:t xml:space="preserve"> r. poz. </w:t>
      </w:r>
      <w:r w:rsidR="00FF2AF1">
        <w:rPr>
          <w:rFonts w:ascii="Bookman Old Style" w:hAnsi="Bookman Old Style" w:cs="Bookman Old Style"/>
          <w:sz w:val="20"/>
          <w:szCs w:val="20"/>
        </w:rPr>
        <w:t>1579</w:t>
      </w:r>
      <w:r w:rsidR="000E4EBC">
        <w:rPr>
          <w:rFonts w:ascii="Bookman Old Style" w:hAnsi="Bookman Old Style" w:cs="Bookman Old Style"/>
          <w:sz w:val="20"/>
          <w:szCs w:val="20"/>
        </w:rPr>
        <w:t xml:space="preserve"> </w:t>
      </w:r>
      <w:r w:rsidR="00FB099E">
        <w:rPr>
          <w:rFonts w:ascii="Bookman Old Style" w:hAnsi="Bookman Old Style" w:cs="Bookman Old Style"/>
          <w:sz w:val="20"/>
          <w:szCs w:val="20"/>
        </w:rPr>
        <w:t xml:space="preserve">z </w:t>
      </w:r>
      <w:proofErr w:type="spellStart"/>
      <w:r w:rsidR="00FB099E">
        <w:rPr>
          <w:rFonts w:ascii="Bookman Old Style" w:hAnsi="Bookman Old Style" w:cs="Bookman Old Style"/>
          <w:sz w:val="20"/>
          <w:szCs w:val="20"/>
        </w:rPr>
        <w:t>późn</w:t>
      </w:r>
      <w:proofErr w:type="spellEnd"/>
      <w:r w:rsidR="00FB099E">
        <w:rPr>
          <w:rFonts w:ascii="Bookman Old Style" w:hAnsi="Bookman Old Style" w:cs="Bookman Old Style"/>
          <w:sz w:val="20"/>
          <w:szCs w:val="20"/>
        </w:rPr>
        <w:t xml:space="preserve">. </w:t>
      </w:r>
      <w:r w:rsidR="00DA4983">
        <w:rPr>
          <w:rFonts w:ascii="Bookman Old Style" w:hAnsi="Bookman Old Style" w:cs="Bookman Old Style"/>
          <w:sz w:val="20"/>
          <w:szCs w:val="20"/>
        </w:rPr>
        <w:t>z</w:t>
      </w:r>
      <w:r w:rsidR="00FB099E">
        <w:rPr>
          <w:rFonts w:ascii="Bookman Old Style" w:hAnsi="Bookman Old Style" w:cs="Bookman Old Style"/>
          <w:sz w:val="20"/>
          <w:szCs w:val="20"/>
        </w:rPr>
        <w:t>m.</w:t>
      </w:r>
      <w:r w:rsidRPr="00EB6B04">
        <w:rPr>
          <w:rFonts w:ascii="Bookman Old Style" w:hAnsi="Bookman Old Style" w:cs="Bookman Old Style"/>
          <w:sz w:val="20"/>
          <w:szCs w:val="20"/>
        </w:rPr>
        <w:t>).</w:t>
      </w:r>
    </w:p>
    <w:p w:rsidR="006D1C16" w:rsidRPr="00EB6B04" w:rsidRDefault="006D1C16" w:rsidP="006D1C16">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1B3AA6">
        <w:rPr>
          <w:rFonts w:ascii="Bookman Old Style" w:hAnsi="Bookman Old Style" w:cs="Bookman Old Style"/>
          <w:b/>
          <w:bCs/>
          <w:sz w:val="20"/>
          <w:szCs w:val="20"/>
        </w:rPr>
        <w:t>2</w:t>
      </w: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0932F5" w:rsidRPr="009D7A61" w:rsidRDefault="000932F5" w:rsidP="000932F5">
      <w:pPr>
        <w:numPr>
          <w:ilvl w:val="3"/>
          <w:numId w:val="22"/>
        </w:numPr>
        <w:autoSpaceDE w:val="0"/>
        <w:autoSpaceDN w:val="0"/>
        <w:adjustRightInd w:val="0"/>
        <w:spacing w:after="0" w:line="240" w:lineRule="auto"/>
        <w:ind w:left="284" w:hanging="218"/>
        <w:jc w:val="both"/>
        <w:rPr>
          <w:rFonts w:ascii="Bookman Old Style" w:hAnsi="Bookman Old Style" w:cs="Bookman Old Style"/>
          <w:b/>
          <w:bCs/>
          <w:sz w:val="20"/>
          <w:szCs w:val="20"/>
        </w:rPr>
      </w:pPr>
      <w:r>
        <w:rPr>
          <w:rFonts w:ascii="Bookman Old Style" w:hAnsi="Bookman Old Style" w:cs="Bookman Old Style"/>
          <w:bCs/>
          <w:sz w:val="20"/>
          <w:szCs w:val="20"/>
        </w:rPr>
        <w:t xml:space="preserve">W przypadku powstania konieczności powierzenia lub przetwarzania danych osobowych, zgodnie z przepisami ustawy z </w:t>
      </w:r>
      <w:r w:rsidR="009820A1">
        <w:rPr>
          <w:rFonts w:ascii="Bookman Old Style" w:hAnsi="Bookman Old Style" w:cs="Bookman Old Style"/>
          <w:bCs/>
          <w:sz w:val="20"/>
          <w:szCs w:val="20"/>
        </w:rPr>
        <w:t>10</w:t>
      </w:r>
      <w:r>
        <w:rPr>
          <w:rFonts w:ascii="Bookman Old Style" w:hAnsi="Bookman Old Style" w:cs="Bookman Old Style"/>
          <w:bCs/>
          <w:sz w:val="20"/>
          <w:szCs w:val="20"/>
        </w:rPr>
        <w:t xml:space="preserve"> </w:t>
      </w:r>
      <w:r w:rsidR="009820A1">
        <w:rPr>
          <w:rFonts w:ascii="Bookman Old Style" w:hAnsi="Bookman Old Style" w:cs="Bookman Old Style"/>
          <w:bCs/>
          <w:sz w:val="20"/>
          <w:szCs w:val="20"/>
        </w:rPr>
        <w:t>maja 2018</w:t>
      </w:r>
      <w:r>
        <w:rPr>
          <w:rFonts w:ascii="Bookman Old Style" w:hAnsi="Bookman Old Style" w:cs="Bookman Old Style"/>
          <w:bCs/>
          <w:sz w:val="20"/>
          <w:szCs w:val="20"/>
        </w:rPr>
        <w:t xml:space="preserve"> r. o ochronie danych osobowych (</w:t>
      </w:r>
      <w:r w:rsidR="009D7A61">
        <w:rPr>
          <w:rFonts w:ascii="Bookman Old Style" w:hAnsi="Bookman Old Style" w:cs="Bookman Old Style"/>
          <w:bCs/>
          <w:sz w:val="20"/>
          <w:szCs w:val="20"/>
        </w:rPr>
        <w:t>tj.</w:t>
      </w:r>
      <w:r>
        <w:rPr>
          <w:rFonts w:ascii="Bookman Old Style" w:hAnsi="Bookman Old Style" w:cs="Bookman Old Style"/>
          <w:bCs/>
          <w:sz w:val="20"/>
          <w:szCs w:val="20"/>
        </w:rPr>
        <w:t xml:space="preserve"> ustawa z dnia 13 marca 2016r. Dz. U.</w:t>
      </w:r>
      <w:r w:rsidR="009D7A61">
        <w:rPr>
          <w:rFonts w:ascii="Bookman Old Style" w:hAnsi="Bookman Old Style" w:cs="Bookman Old Style"/>
          <w:bCs/>
          <w:sz w:val="20"/>
          <w:szCs w:val="20"/>
        </w:rPr>
        <w:t xml:space="preserve">  2016r., poz. 922 ze zm.), oraz zgodnie z przepisami Rozporządzenia Parlamentu Europejskiego i Rady (UE) 2016/679 z dnia 27</w:t>
      </w:r>
      <w:r w:rsidR="00815950">
        <w:rPr>
          <w:rFonts w:ascii="Bookman Old Style" w:hAnsi="Bookman Old Style" w:cs="Bookman Old Style"/>
          <w:bCs/>
          <w:sz w:val="20"/>
          <w:szCs w:val="20"/>
        </w:rPr>
        <w:t xml:space="preserve"> </w:t>
      </w:r>
      <w:r w:rsidR="009D7A61">
        <w:rPr>
          <w:rFonts w:ascii="Bookman Old Style" w:hAnsi="Bookman Old Style" w:cs="Bookman Old Style"/>
          <w:bCs/>
          <w:sz w:val="20"/>
          <w:szCs w:val="20"/>
        </w:rPr>
        <w:t>kwietnia 2016r. w sprawie ochrony osób fizycznych w związku z przetwarzaniem danych osobowych i w sprawie swobodnego przepływu takich danych oraz uchylenia dyrektywy 95/46/WE, zasady powierzenia lub przetwarzania tych danych zostaną uregulowane odrębną, nieodpłatną umową.</w:t>
      </w:r>
      <w:r>
        <w:rPr>
          <w:rFonts w:ascii="Bookman Old Style" w:hAnsi="Bookman Old Style" w:cs="Bookman Old Style"/>
          <w:bCs/>
          <w:sz w:val="20"/>
          <w:szCs w:val="20"/>
        </w:rPr>
        <w:t xml:space="preserve"> </w:t>
      </w:r>
    </w:p>
    <w:p w:rsidR="009D7A61" w:rsidRDefault="009D7A61" w:rsidP="000932F5">
      <w:pPr>
        <w:numPr>
          <w:ilvl w:val="3"/>
          <w:numId w:val="22"/>
        </w:numPr>
        <w:autoSpaceDE w:val="0"/>
        <w:autoSpaceDN w:val="0"/>
        <w:adjustRightInd w:val="0"/>
        <w:spacing w:after="0" w:line="240" w:lineRule="auto"/>
        <w:ind w:left="284" w:hanging="218"/>
        <w:jc w:val="both"/>
        <w:rPr>
          <w:rFonts w:ascii="Bookman Old Style" w:hAnsi="Bookman Old Style" w:cs="Bookman Old Style"/>
          <w:b/>
          <w:bCs/>
          <w:sz w:val="20"/>
          <w:szCs w:val="20"/>
        </w:rPr>
      </w:pPr>
      <w:r>
        <w:rPr>
          <w:rFonts w:ascii="Bookman Old Style" w:hAnsi="Bookman Old Style" w:cs="Bookman Old Style"/>
          <w:bCs/>
          <w:sz w:val="20"/>
          <w:szCs w:val="20"/>
        </w:rPr>
        <w:t>W przypadku uchylania się przez Wykonawcę od podpisania umowy, o której mowa w ust. 1, Wykonawca ponosi pełną odpowiedzialność za następstwa tego uchylenia, w tym z tytułu powstałej szkody Zmawiającego (jako administratora danych) lub osoby trzeciej.</w:t>
      </w:r>
    </w:p>
    <w:p w:rsidR="000932F5" w:rsidRDefault="000932F5" w:rsidP="00B82AEE">
      <w:pPr>
        <w:autoSpaceDE w:val="0"/>
        <w:autoSpaceDN w:val="0"/>
        <w:adjustRightInd w:val="0"/>
        <w:spacing w:after="0" w:line="240" w:lineRule="auto"/>
        <w:jc w:val="center"/>
        <w:rPr>
          <w:rFonts w:ascii="Bookman Old Style" w:hAnsi="Bookman Old Style" w:cs="Bookman Old Style"/>
          <w:b/>
          <w:bCs/>
          <w:sz w:val="20"/>
          <w:szCs w:val="20"/>
        </w:rPr>
      </w:pPr>
    </w:p>
    <w:p w:rsidR="000932F5" w:rsidRPr="00EB6B04" w:rsidRDefault="000932F5" w:rsidP="000932F5">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Pr>
          <w:rFonts w:ascii="Bookman Old Style" w:hAnsi="Bookman Old Style" w:cs="Bookman Old Style"/>
          <w:b/>
          <w:bCs/>
          <w:sz w:val="20"/>
          <w:szCs w:val="20"/>
        </w:rPr>
        <w:t>3</w:t>
      </w:r>
    </w:p>
    <w:p w:rsidR="000932F5" w:rsidRDefault="000932F5"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Ewentualne spory wynikłe na tle realizacji niniejszej umowy będzie rozstrzygał sąd powszechny właściwy miejscowo dla Zamawiającego.</w:t>
      </w:r>
    </w:p>
    <w:p w:rsidR="001B3AA6" w:rsidRPr="00EB6B04"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w:t>
      </w:r>
      <w:r w:rsidR="000932F5">
        <w:rPr>
          <w:rFonts w:ascii="Bookman Old Style" w:hAnsi="Bookman Old Style" w:cs="Bookman Old Style"/>
          <w:b/>
          <w:bCs/>
          <w:sz w:val="20"/>
          <w:szCs w:val="20"/>
        </w:rPr>
        <w:t>4</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Umowę sporządzono w trzech jednobrzmiących egzemplarzach: dwa egzemplarze dla Zamawiającego oraz jeden egzemplarz dla Wykonawcy.</w:t>
      </w:r>
    </w:p>
    <w:p w:rsidR="001B3AA6"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1B3AA6"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1B3AA6" w:rsidRPr="00EB6B04" w:rsidRDefault="001B3AA6" w:rsidP="00B82AEE">
      <w:pPr>
        <w:autoSpaceDE w:val="0"/>
        <w:autoSpaceDN w:val="0"/>
        <w:adjustRightInd w:val="0"/>
        <w:spacing w:after="0" w:line="240" w:lineRule="auto"/>
        <w:jc w:val="both"/>
        <w:rPr>
          <w:rFonts w:ascii="Bookman Old Style" w:hAnsi="Bookman Old Style" w:cs="Bookman Old Style"/>
          <w:sz w:val="20"/>
          <w:szCs w:val="20"/>
        </w:rPr>
      </w:pPr>
    </w:p>
    <w:p w:rsidR="001B3AA6" w:rsidRDefault="001B3AA6" w:rsidP="00A4732C">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A4732C">
      <w:pPr>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t>WYKONAWCA:</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EB6B04" w:rsidRDefault="002D4713" w:rsidP="00004BDD">
      <w:pPr>
        <w:rPr>
          <w:rFonts w:ascii="Bookman Old Style" w:hAnsi="Bookman Old Style" w:cs="Bookman Old Style"/>
          <w:sz w:val="20"/>
          <w:szCs w:val="20"/>
        </w:rPr>
      </w:pPr>
    </w:p>
    <w:p w:rsidR="002D4713" w:rsidRDefault="002D4713"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621217" w:rsidRDefault="00621217" w:rsidP="00004BDD">
      <w:pPr>
        <w:rPr>
          <w:rFonts w:ascii="Bookman Old Style" w:hAnsi="Bookman Old Style" w:cs="Bookman Old Style"/>
          <w:color w:val="FF0000"/>
          <w:sz w:val="20"/>
          <w:szCs w:val="20"/>
        </w:rPr>
      </w:pPr>
    </w:p>
    <w:p w:rsidR="00546EED" w:rsidRDefault="00546EED" w:rsidP="00004BDD">
      <w:pPr>
        <w:rPr>
          <w:rFonts w:ascii="Bookman Old Style" w:hAnsi="Bookman Old Style" w:cs="Bookman Old Style"/>
          <w:color w:val="FF0000"/>
          <w:sz w:val="20"/>
          <w:szCs w:val="20"/>
        </w:rPr>
      </w:pPr>
    </w:p>
    <w:p w:rsidR="004259A2" w:rsidRDefault="004259A2"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1B3AA6" w:rsidRDefault="001B3AA6" w:rsidP="00004BDD">
      <w:pPr>
        <w:rPr>
          <w:rFonts w:ascii="Bookman Old Style" w:hAnsi="Bookman Old Style" w:cs="Bookman Old Style"/>
          <w:color w:val="FF0000"/>
          <w:sz w:val="20"/>
          <w:szCs w:val="20"/>
        </w:rPr>
      </w:pPr>
    </w:p>
    <w:p w:rsidR="002D4713" w:rsidRPr="00EB6B04" w:rsidRDefault="002D4713" w:rsidP="00D87515">
      <w:pPr>
        <w:tabs>
          <w:tab w:val="left" w:pos="0"/>
        </w:tabs>
        <w:spacing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u w:val="single"/>
        </w:rPr>
        <w:t>DOKUMENT GWARANCJI JAKOŚCI</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WARUNKI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rPr>
        <w:t xml:space="preserve">Do Umowy Nr </w:t>
      </w:r>
      <w:r w:rsidRPr="00EB6B04">
        <w:rPr>
          <w:rFonts w:ascii="Bookman Old Style" w:hAnsi="Bookman Old Style" w:cs="Bookman Old Style"/>
          <w:sz w:val="20"/>
          <w:szCs w:val="20"/>
        </w:rPr>
        <w:t xml:space="preserve">.............…………. </w:t>
      </w:r>
      <w:r w:rsidRPr="00EB6B04">
        <w:rPr>
          <w:rFonts w:ascii="Bookman Old Style" w:hAnsi="Bookman Old Style" w:cs="Bookman Old Style"/>
          <w:b/>
          <w:bCs/>
          <w:sz w:val="20"/>
          <w:szCs w:val="20"/>
        </w:rPr>
        <w:t>zawartej dnia</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WYKONAWCA</w:t>
      </w:r>
      <w:r w:rsidRPr="00EB6B04">
        <w:rPr>
          <w:rFonts w:ascii="Bookman Old Style" w:hAnsi="Bookman Old Style" w:cs="Bookman Old Style"/>
          <w:sz w:val="20"/>
          <w:szCs w:val="20"/>
        </w:rPr>
        <w:t>: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PRZEDMIOT GWARANCJI JAKOŚCI: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Termin ten nie będzie jednak dłuższy niż … lat, licząc od daty rozpoczęcia tego terminu tj. </w:t>
      </w:r>
      <w:r w:rsidRPr="00EB6B04">
        <w:rPr>
          <w:rFonts w:ascii="Bookman Old Style" w:hAnsi="Bookman Old Style" w:cs="Bookman Old Style"/>
          <w:sz w:val="20"/>
          <w:szCs w:val="20"/>
        </w:rPr>
        <w:br/>
        <w:t>od dnia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O wykryciu wady Zamawiający jest zobowiązany zawiadomić na piśmie Wykonawcę </w:t>
      </w:r>
      <w:r w:rsidRPr="00EB6B04">
        <w:rPr>
          <w:rFonts w:ascii="Bookman Old Style" w:hAnsi="Bookman Old Style" w:cs="Bookman Old Style"/>
          <w:sz w:val="20"/>
          <w:szCs w:val="20"/>
        </w:rPr>
        <w:br/>
        <w:t>w terminie 14 dni od daty jej ujawnienia.</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 terminie wyznaczonym w protokole zobowiązany jest do usunięcia usterek </w:t>
      </w:r>
      <w:r w:rsidRPr="00EB6B04">
        <w:rPr>
          <w:rFonts w:ascii="Bookman Old Style" w:hAnsi="Bookman Old Style" w:cs="Bookman Old Style"/>
          <w:sz w:val="20"/>
          <w:szCs w:val="20"/>
        </w:rPr>
        <w:br/>
        <w:t>i przedłożyć poprawiony zakres Zamawiającemu.</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Gwarancja nie wyłącza, nie ogranicza ani nie zawiesza uprawnień Zamawiającego wynikających </w:t>
      </w:r>
      <w:r w:rsidRPr="00EB6B04">
        <w:rPr>
          <w:rFonts w:ascii="Bookman Old Style" w:hAnsi="Bookman Old Style" w:cs="Bookman Old Style"/>
          <w:sz w:val="20"/>
          <w:szCs w:val="20"/>
        </w:rPr>
        <w:br/>
        <w:t>z przepisów o rękojmi za wady przedmiotu niniejszej gwarancji.</w:t>
      </w:r>
    </w:p>
    <w:p w:rsidR="002D4713" w:rsidRPr="00EB6B04"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w niniejszym dokumencie gwarancji oraz w umowie </w:t>
      </w:r>
      <w:r w:rsidRPr="00EB6B04">
        <w:rPr>
          <w:rFonts w:ascii="Bookman Old Style" w:hAnsi="Bookman Old Style" w:cs="Bookman Old Style"/>
          <w:sz w:val="20"/>
          <w:szCs w:val="20"/>
        </w:rPr>
        <w:br/>
        <w:t>w zakresie gwarancji jakości, zastosowanie mają przepisy Kodeksu cywilnego dotyczące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t>pieczęć firmowa Wykonawcy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 xml:space="preserve">data, podpis i pieczęć imienna osoby </w:t>
      </w:r>
    </w:p>
    <w:p w:rsidR="002D4713" w:rsidRPr="00EB6B04" w:rsidRDefault="002D4713" w:rsidP="00B82AEE">
      <w:pPr>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uprawnionej do reprezentacji Wykonawcy</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B6B04"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sz w:val="20"/>
          <w:szCs w:val="20"/>
        </w:rPr>
        <w:tab/>
      </w:r>
    </w:p>
    <w:p w:rsidR="002D4713" w:rsidRPr="00EB6B04" w:rsidRDefault="002D4713" w:rsidP="00CD65CF">
      <w:pPr>
        <w:autoSpaceDE w:val="0"/>
        <w:autoSpaceDN w:val="0"/>
        <w:adjustRightInd w:val="0"/>
        <w:spacing w:after="0" w:line="360" w:lineRule="auto"/>
        <w:jc w:val="both"/>
        <w:rPr>
          <w:rFonts w:ascii="Bookman Old Style" w:hAnsi="Bookman Old Style" w:cs="Bookman Old Style"/>
          <w:b/>
          <w:bCs/>
          <w:sz w:val="20"/>
          <w:szCs w:val="20"/>
          <w:u w:val="single"/>
        </w:rPr>
      </w:pPr>
      <w:r w:rsidRPr="00EB6B04">
        <w:rPr>
          <w:rFonts w:ascii="Bookman Old Style" w:hAnsi="Bookman Old Style" w:cs="Bookman Old Style"/>
          <w:sz w:val="20"/>
          <w:szCs w:val="20"/>
        </w:rPr>
        <w:br w:type="page"/>
      </w:r>
      <w:r w:rsidR="00B7475A" w:rsidRPr="00B7475A">
        <w:rPr>
          <w:rFonts w:ascii="Bookman Old Style" w:hAnsi="Bookman Old Style" w:cs="Bookman Old Style"/>
          <w:b/>
          <w:bCs/>
          <w:sz w:val="20"/>
          <w:szCs w:val="20"/>
          <w:u w:val="single"/>
        </w:rPr>
        <w:lastRenderedPageBreak/>
        <w:t>Przykładowa t</w:t>
      </w:r>
      <w:r w:rsidRPr="00EB6B04">
        <w:rPr>
          <w:rFonts w:ascii="Bookman Old Style" w:hAnsi="Bookman Old Style" w:cs="Bookman Old Style"/>
          <w:b/>
          <w:bCs/>
          <w:sz w:val="20"/>
          <w:szCs w:val="20"/>
          <w:u w:val="single"/>
        </w:rPr>
        <w:t>abela z kosztami poszczególnych opracowań projektowych i usług nadzoru autorskiego:</w:t>
      </w:r>
    </w:p>
    <w:p w:rsidR="002D4713" w:rsidRPr="00AF2509" w:rsidRDefault="002D4713" w:rsidP="00CD65CF">
      <w:pPr>
        <w:autoSpaceDE w:val="0"/>
        <w:autoSpaceDN w:val="0"/>
        <w:adjustRightInd w:val="0"/>
        <w:spacing w:after="0" w:line="360" w:lineRule="auto"/>
        <w:jc w:val="both"/>
        <w:rPr>
          <w:rFonts w:ascii="Bookman Old Style" w:hAnsi="Bookman Old Style" w:cs="Bookman Old Style"/>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6954"/>
        <w:gridCol w:w="1809"/>
      </w:tblGrid>
      <w:tr w:rsidR="00EB6B04" w:rsidRPr="00EB6B04">
        <w:trPr>
          <w:jc w:val="center"/>
        </w:trPr>
        <w:tc>
          <w:tcPr>
            <w:tcW w:w="0" w:type="auto"/>
            <w:vAlign w:val="center"/>
          </w:tcPr>
          <w:p w:rsidR="002D4713" w:rsidRPr="00EB6B04" w:rsidRDefault="002D4713" w:rsidP="00CD65CF">
            <w:pPr>
              <w:spacing w:after="0" w:line="360" w:lineRule="auto"/>
              <w:jc w:val="center"/>
              <w:rPr>
                <w:rFonts w:ascii="Bookman Old Style" w:hAnsi="Bookman Old Style" w:cs="Bookman Old Style"/>
                <w:sz w:val="20"/>
                <w:szCs w:val="20"/>
              </w:rPr>
            </w:pPr>
            <w:proofErr w:type="spellStart"/>
            <w:r w:rsidRPr="00EB6B04">
              <w:rPr>
                <w:rFonts w:ascii="Bookman Old Style" w:hAnsi="Bookman Old Style" w:cs="Bookman Old Style"/>
                <w:sz w:val="20"/>
                <w:szCs w:val="20"/>
              </w:rPr>
              <w:t>L.p</w:t>
            </w:r>
            <w:proofErr w:type="spellEnd"/>
          </w:p>
        </w:tc>
        <w:tc>
          <w:tcPr>
            <w:tcW w:w="6954" w:type="dxa"/>
            <w:vAlign w:val="center"/>
          </w:tcPr>
          <w:p w:rsidR="002D4713" w:rsidRPr="00EB6B04" w:rsidRDefault="002D4713" w:rsidP="002B7ACF">
            <w:pPr>
              <w:spacing w:after="0" w:line="360" w:lineRule="auto"/>
              <w:jc w:val="both"/>
              <w:rPr>
                <w:rFonts w:ascii="Bookman Old Style" w:hAnsi="Bookman Old Style" w:cs="Bookman Old Style"/>
                <w:sz w:val="20"/>
                <w:szCs w:val="20"/>
              </w:rPr>
            </w:pPr>
            <w:r w:rsidRPr="00EB6B04">
              <w:rPr>
                <w:rFonts w:ascii="Bookman Old Style" w:hAnsi="Bookman Old Style" w:cs="Bookman Old Style"/>
                <w:sz w:val="20"/>
                <w:szCs w:val="20"/>
              </w:rPr>
              <w:t>Opracowanie</w:t>
            </w:r>
          </w:p>
        </w:tc>
        <w:tc>
          <w:tcPr>
            <w:tcW w:w="1809" w:type="dxa"/>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Cena jednostkowa</w:t>
            </w:r>
          </w:p>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[brutto]</w:t>
            </w: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Aktualizacja podkładu geodezyjnego do celów projektowych</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2</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Dokumentacja badań podłoża gruntowego</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3</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Kopia mapy ewidencyjnej gruntów i wypisów z rejestru gruntów</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3D6ED6" w:rsidRPr="003D6ED6">
        <w:trPr>
          <w:jc w:val="center"/>
        </w:trPr>
        <w:tc>
          <w:tcPr>
            <w:tcW w:w="0" w:type="auto"/>
            <w:vAlign w:val="center"/>
          </w:tcPr>
          <w:p w:rsidR="002D4713" w:rsidRPr="003D6ED6" w:rsidRDefault="000940DE" w:rsidP="00CD65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budowlany</w:t>
            </w:r>
          </w:p>
        </w:tc>
        <w:tc>
          <w:tcPr>
            <w:tcW w:w="1809"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p>
        </w:tc>
      </w:tr>
      <w:tr w:rsidR="00960173" w:rsidRPr="003D6ED6">
        <w:trPr>
          <w:jc w:val="center"/>
        </w:trPr>
        <w:tc>
          <w:tcPr>
            <w:tcW w:w="0" w:type="auto"/>
            <w:vAlign w:val="center"/>
          </w:tcPr>
          <w:p w:rsidR="00960173" w:rsidRDefault="00960173" w:rsidP="00CD65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6</w:t>
            </w:r>
          </w:p>
        </w:tc>
        <w:tc>
          <w:tcPr>
            <w:tcW w:w="6954" w:type="dxa"/>
            <w:vAlign w:val="center"/>
          </w:tcPr>
          <w:p w:rsidR="00960173" w:rsidRPr="003D6ED6" w:rsidRDefault="00960173" w:rsidP="00CD65CF">
            <w:pPr>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Koncepcja opracowania</w:t>
            </w:r>
          </w:p>
        </w:tc>
        <w:tc>
          <w:tcPr>
            <w:tcW w:w="1809" w:type="dxa"/>
            <w:vAlign w:val="center"/>
          </w:tcPr>
          <w:p w:rsidR="00960173" w:rsidRPr="003D6ED6" w:rsidRDefault="00960173" w:rsidP="00CD65CF">
            <w:pPr>
              <w:spacing w:after="0" w:line="360" w:lineRule="auto"/>
              <w:jc w:val="both"/>
              <w:rPr>
                <w:rFonts w:ascii="Bookman Old Style" w:hAnsi="Bookman Old Style" w:cs="Bookman Old Style"/>
                <w:sz w:val="20"/>
                <w:szCs w:val="20"/>
              </w:rPr>
            </w:pPr>
          </w:p>
        </w:tc>
      </w:tr>
      <w:tr w:rsidR="000B3E4E" w:rsidRPr="003D6ED6" w:rsidTr="000B3E4E">
        <w:trPr>
          <w:jc w:val="center"/>
        </w:trPr>
        <w:tc>
          <w:tcPr>
            <w:tcW w:w="0" w:type="auto"/>
            <w:vAlign w:val="center"/>
          </w:tcPr>
          <w:p w:rsidR="000B3E4E" w:rsidRPr="003D6ED6" w:rsidRDefault="00960173" w:rsidP="000B3E4E">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7</w:t>
            </w:r>
          </w:p>
        </w:tc>
        <w:tc>
          <w:tcPr>
            <w:tcW w:w="6954" w:type="dxa"/>
            <w:vAlign w:val="center"/>
          </w:tcPr>
          <w:p w:rsidR="000B3E4E" w:rsidRPr="00E8740E" w:rsidRDefault="000B3E4E" w:rsidP="000B3E4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Pr>
                <w:rFonts w:ascii="Bookman Old Style" w:hAnsi="Bookman Old Style" w:cs="Bookman Old Style"/>
                <w:sz w:val="20"/>
                <w:szCs w:val="20"/>
              </w:rPr>
              <w:t>Koszty opracowań operatów geodezyjn</w:t>
            </w:r>
            <w:r w:rsidR="00BD5297">
              <w:rPr>
                <w:rFonts w:ascii="Bookman Old Style" w:hAnsi="Bookman Old Style" w:cs="Bookman Old Style"/>
                <w:sz w:val="20"/>
                <w:szCs w:val="20"/>
              </w:rPr>
              <w:t>o - podziałowych</w:t>
            </w:r>
          </w:p>
        </w:tc>
        <w:tc>
          <w:tcPr>
            <w:tcW w:w="1809" w:type="dxa"/>
            <w:vAlign w:val="center"/>
          </w:tcPr>
          <w:p w:rsidR="000B3E4E" w:rsidRPr="003D6ED6" w:rsidRDefault="000B3E4E" w:rsidP="00CD65CF">
            <w:pPr>
              <w:spacing w:after="0" w:line="360" w:lineRule="auto"/>
              <w:jc w:val="both"/>
              <w:rPr>
                <w:rFonts w:ascii="Bookman Old Style" w:hAnsi="Bookman Old Style" w:cs="Bookman Old Style"/>
                <w:sz w:val="20"/>
                <w:szCs w:val="20"/>
              </w:rPr>
            </w:pPr>
          </w:p>
        </w:tc>
      </w:tr>
      <w:tr w:rsidR="000B3E4E" w:rsidRPr="006A0B3C">
        <w:trPr>
          <w:jc w:val="center"/>
        </w:trPr>
        <w:tc>
          <w:tcPr>
            <w:tcW w:w="7479" w:type="dxa"/>
            <w:gridSpan w:val="2"/>
            <w:vAlign w:val="center"/>
          </w:tcPr>
          <w:p w:rsidR="000B3E4E" w:rsidRPr="003D6ED6" w:rsidRDefault="000B3E4E"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Projekty wykonawcze:</w:t>
            </w:r>
          </w:p>
        </w:tc>
        <w:tc>
          <w:tcPr>
            <w:tcW w:w="1809" w:type="dxa"/>
            <w:vAlign w:val="center"/>
          </w:tcPr>
          <w:p w:rsidR="000B3E4E" w:rsidRPr="006A0B3C" w:rsidRDefault="000B3E4E" w:rsidP="00CD65CF">
            <w:pPr>
              <w:spacing w:after="0" w:line="360" w:lineRule="auto"/>
              <w:jc w:val="center"/>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960173"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8</w:t>
            </w:r>
          </w:p>
        </w:tc>
        <w:tc>
          <w:tcPr>
            <w:tcW w:w="6954"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drogowy</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AF2509">
        <w:trPr>
          <w:jc w:val="center"/>
        </w:trPr>
        <w:tc>
          <w:tcPr>
            <w:tcW w:w="0" w:type="auto"/>
            <w:vAlign w:val="center"/>
          </w:tcPr>
          <w:p w:rsidR="000B3E4E" w:rsidRPr="003D6ED6" w:rsidRDefault="00960173"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9</w:t>
            </w:r>
          </w:p>
        </w:tc>
        <w:tc>
          <w:tcPr>
            <w:tcW w:w="6954"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kanalizacji deszczowej</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3D6ED6">
        <w:trPr>
          <w:jc w:val="center"/>
        </w:trPr>
        <w:tc>
          <w:tcPr>
            <w:tcW w:w="0" w:type="auto"/>
            <w:vAlign w:val="center"/>
          </w:tcPr>
          <w:p w:rsidR="000B3E4E" w:rsidRPr="003D6ED6" w:rsidRDefault="00960173" w:rsidP="002B7A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10</w:t>
            </w:r>
          </w:p>
        </w:tc>
        <w:tc>
          <w:tcPr>
            <w:tcW w:w="6954"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 xml:space="preserve">Projekt elektryczny oświetlenia ulicznego </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0940DE"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w:t>
            </w:r>
            <w:r w:rsidR="00960173">
              <w:rPr>
                <w:rFonts w:ascii="Bookman Old Style" w:hAnsi="Bookman Old Style" w:cs="Bookman Old Style"/>
                <w:sz w:val="20"/>
                <w:szCs w:val="20"/>
              </w:rPr>
              <w:t>1</w:t>
            </w:r>
          </w:p>
        </w:tc>
        <w:tc>
          <w:tcPr>
            <w:tcW w:w="6954"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kanału technologicznego</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2</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Branża teletechniczna</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AF2509">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3</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rozbiórek</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AF2509">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4</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przebudowy kolizyjnego uzbrojenia terenu</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AF2509">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5</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oznakowania pionowego, poziomego, urządzeń bezpieczeństwa ruchu drogowego, łącznie z zatwierdzeniem projektu stałej organizacji ruchu</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6</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Specyfikacje Techniczne Wykonania i Odbioru Robót Budowlanych</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trHeight w:val="70"/>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7</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Przedmiar robót</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r w:rsidR="00960173">
              <w:rPr>
                <w:rFonts w:ascii="Bookman Old Style" w:hAnsi="Bookman Old Style" w:cs="Bookman Old Style"/>
                <w:sz w:val="20"/>
                <w:szCs w:val="20"/>
              </w:rPr>
              <w:t>8</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Kosztorys inwestorski</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AF2509">
        <w:trPr>
          <w:jc w:val="center"/>
        </w:trPr>
        <w:tc>
          <w:tcPr>
            <w:tcW w:w="0" w:type="auto"/>
            <w:vAlign w:val="center"/>
          </w:tcPr>
          <w:p w:rsidR="000B3E4E" w:rsidRPr="003D6ED6" w:rsidRDefault="000940DE"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1</w:t>
            </w:r>
            <w:r w:rsidR="00960173">
              <w:rPr>
                <w:rFonts w:ascii="Bookman Old Style" w:hAnsi="Bookman Old Style" w:cs="Bookman Old Style"/>
                <w:sz w:val="20"/>
                <w:szCs w:val="20"/>
              </w:rPr>
              <w:t>9</w:t>
            </w:r>
          </w:p>
        </w:tc>
        <w:tc>
          <w:tcPr>
            <w:tcW w:w="6954" w:type="dxa"/>
            <w:vAlign w:val="center"/>
          </w:tcPr>
          <w:p w:rsidR="000B3E4E" w:rsidRPr="003D6ED6" w:rsidRDefault="000B3E4E"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Kompletna wersja elektroniczna dokumentacji projektowej na nośnikach CD/DVD</w:t>
            </w:r>
          </w:p>
        </w:tc>
        <w:tc>
          <w:tcPr>
            <w:tcW w:w="1809" w:type="dxa"/>
            <w:vAlign w:val="center"/>
          </w:tcPr>
          <w:p w:rsidR="000B3E4E" w:rsidRPr="00AF2509" w:rsidRDefault="000B3E4E" w:rsidP="002B7ACF">
            <w:pPr>
              <w:spacing w:after="0" w:line="360" w:lineRule="auto"/>
              <w:jc w:val="both"/>
              <w:rPr>
                <w:rFonts w:ascii="Bookman Old Style" w:hAnsi="Bookman Old Style" w:cs="Bookman Old Style"/>
                <w:color w:val="FF0000"/>
                <w:sz w:val="20"/>
                <w:szCs w:val="20"/>
              </w:rPr>
            </w:pPr>
          </w:p>
        </w:tc>
      </w:tr>
      <w:tr w:rsidR="000B3E4E" w:rsidRPr="003D6ED6">
        <w:trPr>
          <w:jc w:val="center"/>
        </w:trPr>
        <w:tc>
          <w:tcPr>
            <w:tcW w:w="0" w:type="auto"/>
            <w:vAlign w:val="center"/>
          </w:tcPr>
          <w:p w:rsidR="000B3E4E" w:rsidRPr="003D6ED6" w:rsidRDefault="00960173"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20</w:t>
            </w:r>
          </w:p>
        </w:tc>
        <w:tc>
          <w:tcPr>
            <w:tcW w:w="6954" w:type="dxa"/>
            <w:vAlign w:val="center"/>
          </w:tcPr>
          <w:p w:rsidR="000B3E4E" w:rsidRPr="003D6ED6" w:rsidRDefault="000B3E4E" w:rsidP="00B7475A">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Sprawowani</w:t>
            </w:r>
            <w:r>
              <w:rPr>
                <w:rFonts w:ascii="Bookman Old Style" w:hAnsi="Bookman Old Style" w:cs="Bookman Old Style"/>
                <w:sz w:val="20"/>
                <w:szCs w:val="20"/>
              </w:rPr>
              <w:t>e</w:t>
            </w:r>
            <w:r w:rsidRPr="003D6ED6">
              <w:rPr>
                <w:rFonts w:ascii="Bookman Old Style" w:hAnsi="Bookman Old Style" w:cs="Bookman Old Style"/>
                <w:sz w:val="20"/>
                <w:szCs w:val="20"/>
              </w:rPr>
              <w:t xml:space="preserve"> n</w:t>
            </w:r>
            <w:r w:rsidR="00B7475A">
              <w:rPr>
                <w:rFonts w:ascii="Bookman Old Style" w:hAnsi="Bookman Old Style" w:cs="Bookman Old Style"/>
                <w:sz w:val="20"/>
                <w:szCs w:val="20"/>
              </w:rPr>
              <w:t>adzoru autorskiego nad robotami</w:t>
            </w:r>
          </w:p>
        </w:tc>
        <w:tc>
          <w:tcPr>
            <w:tcW w:w="1809" w:type="dxa"/>
            <w:vAlign w:val="center"/>
          </w:tcPr>
          <w:p w:rsidR="000B3E4E" w:rsidRPr="003D6ED6" w:rsidRDefault="000B3E4E" w:rsidP="002B7ACF">
            <w:pPr>
              <w:spacing w:after="0" w:line="360" w:lineRule="auto"/>
              <w:jc w:val="both"/>
              <w:rPr>
                <w:rFonts w:ascii="Bookman Old Style" w:hAnsi="Bookman Old Style" w:cs="Bookman Old Style"/>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w:t>
            </w:r>
            <w:r w:rsidR="00960173">
              <w:rPr>
                <w:rFonts w:ascii="Bookman Old Style" w:hAnsi="Bookman Old Style" w:cs="Bookman Old Style"/>
                <w:sz w:val="20"/>
                <w:szCs w:val="20"/>
              </w:rPr>
              <w:t>1</w:t>
            </w:r>
          </w:p>
        </w:tc>
        <w:tc>
          <w:tcPr>
            <w:tcW w:w="6954" w:type="dxa"/>
            <w:vAlign w:val="center"/>
          </w:tcPr>
          <w:p w:rsidR="000B3E4E" w:rsidRPr="00E8740E" w:rsidRDefault="000B3E4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sidRPr="00E8740E">
              <w:rPr>
                <w:rFonts w:ascii="Bookman Old Style" w:hAnsi="Bookman Old Style" w:cs="Bookman Old Style"/>
                <w:sz w:val="20"/>
                <w:szCs w:val="20"/>
              </w:rPr>
              <w:t>Projekt wycinki</w:t>
            </w:r>
          </w:p>
        </w:tc>
        <w:tc>
          <w:tcPr>
            <w:tcW w:w="1809" w:type="dxa"/>
            <w:vAlign w:val="center"/>
          </w:tcPr>
          <w:p w:rsidR="000B3E4E" w:rsidRPr="00AC624B" w:rsidRDefault="000B3E4E" w:rsidP="002B7ACF">
            <w:pPr>
              <w:spacing w:after="0" w:line="360" w:lineRule="auto"/>
              <w:jc w:val="both"/>
              <w:rPr>
                <w:rFonts w:ascii="Bookman Old Style" w:hAnsi="Bookman Old Style" w:cs="Bookman Old Style"/>
                <w:b/>
                <w:sz w:val="20"/>
                <w:szCs w:val="20"/>
              </w:rPr>
            </w:pPr>
          </w:p>
        </w:tc>
      </w:tr>
      <w:tr w:rsidR="000B3E4E" w:rsidRPr="003D6ED6">
        <w:trPr>
          <w:jc w:val="center"/>
        </w:trPr>
        <w:tc>
          <w:tcPr>
            <w:tcW w:w="0" w:type="auto"/>
            <w:vAlign w:val="center"/>
          </w:tcPr>
          <w:p w:rsidR="000B3E4E" w:rsidRPr="003D6ED6" w:rsidRDefault="000B3E4E" w:rsidP="00960173">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2</w:t>
            </w:r>
            <w:r w:rsidR="00960173">
              <w:rPr>
                <w:rFonts w:ascii="Bookman Old Style" w:hAnsi="Bookman Old Style" w:cs="Bookman Old Style"/>
                <w:sz w:val="20"/>
                <w:szCs w:val="20"/>
              </w:rPr>
              <w:t>2</w:t>
            </w:r>
          </w:p>
        </w:tc>
        <w:tc>
          <w:tcPr>
            <w:tcW w:w="6954" w:type="dxa"/>
            <w:vAlign w:val="center"/>
          </w:tcPr>
          <w:p w:rsidR="000B3E4E" w:rsidRPr="00E8740E" w:rsidRDefault="000B3E4E" w:rsidP="00E8740E">
            <w:pPr>
              <w:pStyle w:val="Tekstpodstawowy"/>
              <w:tabs>
                <w:tab w:val="left" w:pos="0"/>
                <w:tab w:val="left" w:pos="360"/>
              </w:tabs>
              <w:autoSpaceDE w:val="0"/>
              <w:autoSpaceDN w:val="0"/>
              <w:adjustRightInd w:val="0"/>
              <w:spacing w:after="0" w:line="360" w:lineRule="auto"/>
              <w:rPr>
                <w:rFonts w:ascii="Bookman Old Style" w:hAnsi="Bookman Old Style" w:cs="Bookman Old Style"/>
                <w:sz w:val="20"/>
                <w:szCs w:val="20"/>
              </w:rPr>
            </w:pPr>
            <w:r>
              <w:rPr>
                <w:rFonts w:ascii="Bookman Old Style" w:hAnsi="Bookman Old Style" w:cs="Bookman Old Style"/>
                <w:sz w:val="20"/>
                <w:szCs w:val="20"/>
              </w:rPr>
              <w:t xml:space="preserve">Projekt </w:t>
            </w:r>
            <w:proofErr w:type="spellStart"/>
            <w:r>
              <w:rPr>
                <w:rFonts w:ascii="Bookman Old Style" w:hAnsi="Bookman Old Style" w:cs="Bookman Old Style"/>
                <w:sz w:val="20"/>
                <w:szCs w:val="20"/>
              </w:rPr>
              <w:t>nasadzeń</w:t>
            </w:r>
            <w:proofErr w:type="spellEnd"/>
          </w:p>
        </w:tc>
        <w:tc>
          <w:tcPr>
            <w:tcW w:w="1809" w:type="dxa"/>
            <w:vAlign w:val="center"/>
          </w:tcPr>
          <w:p w:rsidR="000B3E4E" w:rsidRPr="00AC624B" w:rsidRDefault="000B3E4E" w:rsidP="002B7ACF">
            <w:pPr>
              <w:spacing w:after="0" w:line="360" w:lineRule="auto"/>
              <w:jc w:val="both"/>
              <w:rPr>
                <w:rFonts w:ascii="Bookman Old Style" w:hAnsi="Bookman Old Style" w:cs="Bookman Old Style"/>
                <w:b/>
                <w:sz w:val="20"/>
                <w:szCs w:val="20"/>
              </w:rPr>
            </w:pPr>
          </w:p>
        </w:tc>
      </w:tr>
      <w:tr w:rsidR="000B3E4E" w:rsidRPr="003D6ED6">
        <w:trPr>
          <w:jc w:val="center"/>
        </w:trPr>
        <w:tc>
          <w:tcPr>
            <w:tcW w:w="0" w:type="auto"/>
            <w:vAlign w:val="center"/>
          </w:tcPr>
          <w:p w:rsidR="000B3E4E" w:rsidRPr="003D6ED6" w:rsidRDefault="000B3E4E" w:rsidP="002B7ACF">
            <w:pPr>
              <w:spacing w:after="0" w:line="360" w:lineRule="auto"/>
              <w:jc w:val="center"/>
              <w:rPr>
                <w:rFonts w:ascii="Bookman Old Style" w:hAnsi="Bookman Old Style" w:cs="Bookman Old Style"/>
                <w:sz w:val="20"/>
                <w:szCs w:val="20"/>
              </w:rPr>
            </w:pPr>
          </w:p>
        </w:tc>
        <w:tc>
          <w:tcPr>
            <w:tcW w:w="6954" w:type="dxa"/>
            <w:vAlign w:val="center"/>
          </w:tcPr>
          <w:p w:rsidR="000B3E4E" w:rsidRPr="00AC624B" w:rsidRDefault="000B3E4E" w:rsidP="00D776EF">
            <w:pPr>
              <w:pStyle w:val="Tekstpodstawowy"/>
              <w:tabs>
                <w:tab w:val="left" w:pos="0"/>
                <w:tab w:val="left" w:pos="360"/>
              </w:tabs>
              <w:autoSpaceDE w:val="0"/>
              <w:autoSpaceDN w:val="0"/>
              <w:adjustRightInd w:val="0"/>
              <w:spacing w:after="0" w:line="360" w:lineRule="auto"/>
              <w:jc w:val="right"/>
              <w:rPr>
                <w:rFonts w:ascii="Bookman Old Style" w:hAnsi="Bookman Old Style" w:cs="Bookman Old Style"/>
                <w:b/>
                <w:sz w:val="20"/>
                <w:szCs w:val="20"/>
              </w:rPr>
            </w:pPr>
            <w:r w:rsidRPr="00AC624B">
              <w:rPr>
                <w:rFonts w:ascii="Bookman Old Style" w:hAnsi="Bookman Old Style" w:cs="Bookman Old Style"/>
                <w:b/>
                <w:sz w:val="20"/>
                <w:szCs w:val="20"/>
              </w:rPr>
              <w:t>Razem</w:t>
            </w:r>
            <w:r w:rsidR="00F45560">
              <w:rPr>
                <w:rFonts w:ascii="Bookman Old Style" w:hAnsi="Bookman Old Style" w:cs="Bookman Old Style"/>
                <w:b/>
                <w:sz w:val="20"/>
                <w:szCs w:val="20"/>
              </w:rPr>
              <w:t xml:space="preserve"> </w:t>
            </w:r>
            <w:r w:rsidRPr="00AC624B">
              <w:rPr>
                <w:rFonts w:ascii="Bookman Old Style" w:hAnsi="Bookman Old Style" w:cs="Bookman Old Style"/>
                <w:b/>
                <w:sz w:val="20"/>
                <w:szCs w:val="20"/>
              </w:rPr>
              <w:t>[brutto]:</w:t>
            </w:r>
          </w:p>
        </w:tc>
        <w:tc>
          <w:tcPr>
            <w:tcW w:w="1809" w:type="dxa"/>
            <w:vAlign w:val="center"/>
          </w:tcPr>
          <w:p w:rsidR="000B3E4E" w:rsidRPr="00AC624B" w:rsidRDefault="000B3E4E" w:rsidP="002B7ACF">
            <w:pPr>
              <w:spacing w:after="0" w:line="360" w:lineRule="auto"/>
              <w:jc w:val="both"/>
              <w:rPr>
                <w:rFonts w:ascii="Bookman Old Style" w:hAnsi="Bookman Old Style" w:cs="Bookman Old Style"/>
                <w:b/>
                <w:sz w:val="20"/>
                <w:szCs w:val="20"/>
              </w:rPr>
            </w:pPr>
          </w:p>
        </w:tc>
      </w:tr>
    </w:tbl>
    <w:p w:rsidR="002D4713" w:rsidRPr="00AF2509" w:rsidRDefault="002D4713" w:rsidP="00CD65CF">
      <w:pPr>
        <w:spacing w:after="0" w:line="360" w:lineRule="auto"/>
        <w:jc w:val="both"/>
        <w:rPr>
          <w:rFonts w:ascii="Bookman Old Style" w:hAnsi="Bookman Old Style" w:cs="Bookman Old Style"/>
          <w:color w:val="FF0000"/>
          <w:sz w:val="20"/>
          <w:szCs w:val="20"/>
        </w:rPr>
      </w:pPr>
    </w:p>
    <w:p w:rsidR="002D4713" w:rsidRPr="002D582E" w:rsidRDefault="00B7475A" w:rsidP="00B7475A">
      <w:pPr>
        <w:tabs>
          <w:tab w:val="left" w:pos="8178"/>
        </w:tabs>
        <w:autoSpaceDE w:val="0"/>
        <w:autoSpaceDN w:val="0"/>
        <w:adjustRightInd w:val="0"/>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 xml:space="preserve">UWAGA: Tabelę </w:t>
      </w:r>
      <w:r w:rsidRPr="00B7475A">
        <w:rPr>
          <w:rFonts w:ascii="Bookman Old Style" w:hAnsi="Bookman Old Style" w:cs="Bookman Old Style"/>
          <w:sz w:val="20"/>
          <w:szCs w:val="20"/>
        </w:rPr>
        <w:t>z kosztami poszczególnych opracowań projektowych i usług nadzoru autorskiego</w:t>
      </w:r>
      <w:r>
        <w:rPr>
          <w:rFonts w:ascii="Bookman Old Style" w:hAnsi="Bookman Old Style" w:cs="Bookman Old Style"/>
          <w:sz w:val="20"/>
          <w:szCs w:val="20"/>
        </w:rPr>
        <w:t xml:space="preserve"> należy przygotować w oparciu o tabelę przedstawioną powyżej z uwzględnieniem wszystkich niezbędnych opracowań i materiałów niezbędnych do wykonania przedmiotu zamówienia. Po podpisaniu umowy Wykonawca przedstawi do zatwierdzenia Zamawiającemu wzór tabeli z wyszczególnieniem wszystkich opracowań w stopniu dokładności jak powyżej.</w:t>
      </w:r>
    </w:p>
    <w:sectPr w:rsidR="002D4713" w:rsidRPr="002D582E" w:rsidSect="002D582E">
      <w:footerReference w:type="default" r:id="rId9"/>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F3" w:rsidRDefault="00936FF3" w:rsidP="00C66390">
      <w:pPr>
        <w:spacing w:after="0" w:line="240" w:lineRule="auto"/>
      </w:pPr>
      <w:r>
        <w:separator/>
      </w:r>
    </w:p>
  </w:endnote>
  <w:endnote w:type="continuationSeparator" w:id="0">
    <w:p w:rsidR="00936FF3" w:rsidRDefault="00936FF3"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13" w:rsidRDefault="00856200">
    <w:pPr>
      <w:pStyle w:val="Stopka"/>
      <w:jc w:val="right"/>
    </w:pPr>
    <w:r>
      <w:fldChar w:fldCharType="begin"/>
    </w:r>
    <w:r w:rsidR="003928ED">
      <w:instrText>PAGE   \* MERGEFORMAT</w:instrText>
    </w:r>
    <w:r>
      <w:fldChar w:fldCharType="separate"/>
    </w:r>
    <w:r w:rsidR="00F77049">
      <w:rPr>
        <w:noProof/>
      </w:rPr>
      <w:t>12</w:t>
    </w:r>
    <w:r>
      <w:rPr>
        <w:noProof/>
      </w:rPr>
      <w:fldChar w:fldCharType="end"/>
    </w:r>
  </w:p>
  <w:p w:rsidR="002D4713" w:rsidRDefault="002D4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F3" w:rsidRDefault="00936FF3" w:rsidP="00C66390">
      <w:pPr>
        <w:spacing w:after="0" w:line="240" w:lineRule="auto"/>
      </w:pPr>
      <w:r>
        <w:separator/>
      </w:r>
    </w:p>
  </w:footnote>
  <w:footnote w:type="continuationSeparator" w:id="0">
    <w:p w:rsidR="00936FF3" w:rsidRDefault="00936FF3" w:rsidP="00C6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CA4"/>
    <w:multiLevelType w:val="hybridMultilevel"/>
    <w:tmpl w:val="7924C9A4"/>
    <w:lvl w:ilvl="0" w:tplc="3C60C100">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7230BDE"/>
    <w:multiLevelType w:val="hybridMultilevel"/>
    <w:tmpl w:val="0C1CF486"/>
    <w:lvl w:ilvl="0" w:tplc="4800AD18">
      <w:start w:val="4"/>
      <w:numFmt w:val="decimal"/>
      <w:lvlText w:val="%1."/>
      <w:lvlJc w:val="left"/>
      <w:pPr>
        <w:tabs>
          <w:tab w:val="num" w:pos="36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772DB2"/>
    <w:multiLevelType w:val="hybridMultilevel"/>
    <w:tmpl w:val="7E46B9CC"/>
    <w:lvl w:ilvl="0" w:tplc="3634D4B4">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8E3EAC"/>
    <w:multiLevelType w:val="hybridMultilevel"/>
    <w:tmpl w:val="14A2E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1229AA"/>
    <w:multiLevelType w:val="hybridMultilevel"/>
    <w:tmpl w:val="53241C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B7A1CFE"/>
    <w:multiLevelType w:val="hybridMultilevel"/>
    <w:tmpl w:val="C6180DCC"/>
    <w:lvl w:ilvl="0" w:tplc="90464CFC">
      <w:start w:val="1"/>
      <w:numFmt w:val="decimal"/>
      <w:lvlText w:val="%1."/>
      <w:lvlJc w:val="left"/>
      <w:pPr>
        <w:ind w:left="720" w:hanging="360"/>
      </w:pPr>
      <w:rPr>
        <w:rFonts w:ascii="Bookman Old Style" w:hAnsi="Bookman Old Style" w:cs="Bookman Old Style"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CB434A9"/>
    <w:multiLevelType w:val="hybridMultilevel"/>
    <w:tmpl w:val="8A986E1A"/>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6A2C979C">
      <w:start w:val="1"/>
      <w:numFmt w:val="decimal"/>
      <w:lvlText w:val="%4."/>
      <w:lvlJc w:val="left"/>
      <w:pPr>
        <w:ind w:left="3732" w:hanging="360"/>
      </w:pPr>
      <w:rPr>
        <w:b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4">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215BEF"/>
    <w:multiLevelType w:val="hybridMultilevel"/>
    <w:tmpl w:val="101662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9245879"/>
    <w:multiLevelType w:val="hybridMultilevel"/>
    <w:tmpl w:val="584CCEA6"/>
    <w:lvl w:ilvl="0" w:tplc="3D6600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96F15E4"/>
    <w:multiLevelType w:val="hybridMultilevel"/>
    <w:tmpl w:val="419A21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B625887"/>
    <w:multiLevelType w:val="hybridMultilevel"/>
    <w:tmpl w:val="CA721F82"/>
    <w:lvl w:ilvl="0" w:tplc="2BE8C50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3EF485E"/>
    <w:multiLevelType w:val="hybridMultilevel"/>
    <w:tmpl w:val="814A68BA"/>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6D9E1910"/>
    <w:multiLevelType w:val="hybridMultilevel"/>
    <w:tmpl w:val="83109E8C"/>
    <w:lvl w:ilvl="0" w:tplc="0A46757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3A42666"/>
    <w:multiLevelType w:val="hybridMultilevel"/>
    <w:tmpl w:val="EC5ACEFA"/>
    <w:lvl w:ilvl="0" w:tplc="D08AE854">
      <w:start w:val="5"/>
      <w:numFmt w:val="decimal"/>
      <w:lvlText w:val="%1."/>
      <w:lvlJc w:val="left"/>
      <w:pPr>
        <w:tabs>
          <w:tab w:val="num" w:pos="36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5587F5B"/>
    <w:multiLevelType w:val="hybridMultilevel"/>
    <w:tmpl w:val="64765862"/>
    <w:lvl w:ilvl="0" w:tplc="04CA1656">
      <w:start w:val="1"/>
      <w:numFmt w:val="decimal"/>
      <w:lvlText w:val="%1."/>
      <w:lvlJc w:val="left"/>
      <w:pPr>
        <w:ind w:left="786"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12"/>
  </w:num>
  <w:num w:numId="3">
    <w:abstractNumId w:val="11"/>
  </w:num>
  <w:num w:numId="4">
    <w:abstractNumId w:val="31"/>
  </w:num>
  <w:num w:numId="5">
    <w:abstractNumId w:val="10"/>
  </w:num>
  <w:num w:numId="6">
    <w:abstractNumId w:val="15"/>
  </w:num>
  <w:num w:numId="7">
    <w:abstractNumId w:val="40"/>
  </w:num>
  <w:num w:numId="8">
    <w:abstractNumId w:val="17"/>
  </w:num>
  <w:num w:numId="9">
    <w:abstractNumId w:val="29"/>
  </w:num>
  <w:num w:numId="10">
    <w:abstractNumId w:val="16"/>
  </w:num>
  <w:num w:numId="11">
    <w:abstractNumId w:val="25"/>
  </w:num>
  <w:num w:numId="12">
    <w:abstractNumId w:val="23"/>
  </w:num>
  <w:num w:numId="13">
    <w:abstractNumId w:val="24"/>
  </w:num>
  <w:num w:numId="14">
    <w:abstractNumId w:val="36"/>
  </w:num>
  <w:num w:numId="15">
    <w:abstractNumId w:val="21"/>
  </w:num>
  <w:num w:numId="16">
    <w:abstractNumId w:val="30"/>
  </w:num>
  <w:num w:numId="17">
    <w:abstractNumId w:val="2"/>
  </w:num>
  <w:num w:numId="18">
    <w:abstractNumId w:val="7"/>
  </w:num>
  <w:num w:numId="19">
    <w:abstractNumId w:val="32"/>
  </w:num>
  <w:num w:numId="20">
    <w:abstractNumId w:val="6"/>
  </w:num>
  <w:num w:numId="21">
    <w:abstractNumId w:val="26"/>
  </w:num>
  <w:num w:numId="22">
    <w:abstractNumId w:val="13"/>
  </w:num>
  <w:num w:numId="23">
    <w:abstractNumId w:val="33"/>
  </w:num>
  <w:num w:numId="24">
    <w:abstractNumId w:val="28"/>
  </w:num>
  <w:num w:numId="25">
    <w:abstractNumId w:val="14"/>
  </w:num>
  <w:num w:numId="26">
    <w:abstractNumId w:val="12"/>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38"/>
  </w:num>
  <w:num w:numId="31">
    <w:abstractNumId w:val="19"/>
  </w:num>
  <w:num w:numId="32">
    <w:abstractNumId w:val="37"/>
  </w:num>
  <w:num w:numId="33">
    <w:abstractNumId w:val="8"/>
  </w:num>
  <w:num w:numId="34">
    <w:abstractNumId w:val="35"/>
  </w:num>
  <w:num w:numId="35">
    <w:abstractNumId w:val="27"/>
  </w:num>
  <w:num w:numId="36">
    <w:abstractNumId w:val="18"/>
  </w:num>
  <w:num w:numId="37">
    <w:abstractNumId w:val="9"/>
  </w:num>
  <w:num w:numId="38">
    <w:abstractNumId w:val="20"/>
  </w:num>
  <w:num w:numId="39">
    <w:abstractNumId w:val="2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5"/>
  </w:num>
  <w:num w:numId="44">
    <w:abstractNumId w:val="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0886"/>
    <w:rsid w:val="00002FB5"/>
    <w:rsid w:val="0000322A"/>
    <w:rsid w:val="00004527"/>
    <w:rsid w:val="00004BDD"/>
    <w:rsid w:val="00006D56"/>
    <w:rsid w:val="00010504"/>
    <w:rsid w:val="00012E56"/>
    <w:rsid w:val="00014157"/>
    <w:rsid w:val="00016B7D"/>
    <w:rsid w:val="000204DF"/>
    <w:rsid w:val="00021056"/>
    <w:rsid w:val="000224CE"/>
    <w:rsid w:val="00023EEE"/>
    <w:rsid w:val="0002477F"/>
    <w:rsid w:val="000252C7"/>
    <w:rsid w:val="00027710"/>
    <w:rsid w:val="000355B6"/>
    <w:rsid w:val="000366CB"/>
    <w:rsid w:val="00040192"/>
    <w:rsid w:val="00042946"/>
    <w:rsid w:val="00047215"/>
    <w:rsid w:val="00047761"/>
    <w:rsid w:val="00047CFE"/>
    <w:rsid w:val="000505E9"/>
    <w:rsid w:val="0005082B"/>
    <w:rsid w:val="00050E29"/>
    <w:rsid w:val="000510F0"/>
    <w:rsid w:val="000512CA"/>
    <w:rsid w:val="000531C1"/>
    <w:rsid w:val="00054F6A"/>
    <w:rsid w:val="00055077"/>
    <w:rsid w:val="00055289"/>
    <w:rsid w:val="00055923"/>
    <w:rsid w:val="0006000D"/>
    <w:rsid w:val="00060119"/>
    <w:rsid w:val="00060A29"/>
    <w:rsid w:val="00062893"/>
    <w:rsid w:val="00064E20"/>
    <w:rsid w:val="00065DEA"/>
    <w:rsid w:val="00066E89"/>
    <w:rsid w:val="000670AC"/>
    <w:rsid w:val="00070BC3"/>
    <w:rsid w:val="00071707"/>
    <w:rsid w:val="00071C26"/>
    <w:rsid w:val="000723A2"/>
    <w:rsid w:val="00072A82"/>
    <w:rsid w:val="0007332E"/>
    <w:rsid w:val="000740DF"/>
    <w:rsid w:val="00074483"/>
    <w:rsid w:val="00074FED"/>
    <w:rsid w:val="00075428"/>
    <w:rsid w:val="00075550"/>
    <w:rsid w:val="00075B9F"/>
    <w:rsid w:val="00075E0F"/>
    <w:rsid w:val="00081EA2"/>
    <w:rsid w:val="00082455"/>
    <w:rsid w:val="0008247C"/>
    <w:rsid w:val="0008506D"/>
    <w:rsid w:val="00086F41"/>
    <w:rsid w:val="000932F5"/>
    <w:rsid w:val="0009382E"/>
    <w:rsid w:val="00093A2B"/>
    <w:rsid w:val="00093E36"/>
    <w:rsid w:val="000940DE"/>
    <w:rsid w:val="00095D8A"/>
    <w:rsid w:val="00097013"/>
    <w:rsid w:val="00097B2A"/>
    <w:rsid w:val="000A0085"/>
    <w:rsid w:val="000A0859"/>
    <w:rsid w:val="000A1108"/>
    <w:rsid w:val="000A1670"/>
    <w:rsid w:val="000A36D2"/>
    <w:rsid w:val="000A3CC6"/>
    <w:rsid w:val="000A4B78"/>
    <w:rsid w:val="000A5881"/>
    <w:rsid w:val="000A6625"/>
    <w:rsid w:val="000A6C96"/>
    <w:rsid w:val="000A76F7"/>
    <w:rsid w:val="000B31E4"/>
    <w:rsid w:val="000B3E4E"/>
    <w:rsid w:val="000B53ED"/>
    <w:rsid w:val="000B5559"/>
    <w:rsid w:val="000C043E"/>
    <w:rsid w:val="000C1245"/>
    <w:rsid w:val="000C1B0D"/>
    <w:rsid w:val="000C3D51"/>
    <w:rsid w:val="000D18DA"/>
    <w:rsid w:val="000D2C20"/>
    <w:rsid w:val="000D3AB9"/>
    <w:rsid w:val="000D3EB6"/>
    <w:rsid w:val="000D5CBD"/>
    <w:rsid w:val="000D77A3"/>
    <w:rsid w:val="000E270E"/>
    <w:rsid w:val="000E357C"/>
    <w:rsid w:val="000E4EBC"/>
    <w:rsid w:val="000E5CDF"/>
    <w:rsid w:val="000E5DB1"/>
    <w:rsid w:val="000E5DCB"/>
    <w:rsid w:val="000E5F1C"/>
    <w:rsid w:val="000E650F"/>
    <w:rsid w:val="000E65FA"/>
    <w:rsid w:val="000E6E62"/>
    <w:rsid w:val="000F00B9"/>
    <w:rsid w:val="000F24A3"/>
    <w:rsid w:val="000F2F83"/>
    <w:rsid w:val="000F3533"/>
    <w:rsid w:val="000F5763"/>
    <w:rsid w:val="000F6A52"/>
    <w:rsid w:val="00100F1E"/>
    <w:rsid w:val="00101538"/>
    <w:rsid w:val="001021D9"/>
    <w:rsid w:val="001035F8"/>
    <w:rsid w:val="00103ECD"/>
    <w:rsid w:val="001045ED"/>
    <w:rsid w:val="0010793E"/>
    <w:rsid w:val="001151CA"/>
    <w:rsid w:val="001161CA"/>
    <w:rsid w:val="0011698F"/>
    <w:rsid w:val="00117605"/>
    <w:rsid w:val="00117765"/>
    <w:rsid w:val="00122786"/>
    <w:rsid w:val="001241D0"/>
    <w:rsid w:val="00125D8C"/>
    <w:rsid w:val="00130E89"/>
    <w:rsid w:val="00131825"/>
    <w:rsid w:val="001321FC"/>
    <w:rsid w:val="00132C03"/>
    <w:rsid w:val="00132C8E"/>
    <w:rsid w:val="00137E79"/>
    <w:rsid w:val="001415D4"/>
    <w:rsid w:val="001428F4"/>
    <w:rsid w:val="0014353B"/>
    <w:rsid w:val="00144572"/>
    <w:rsid w:val="001445E3"/>
    <w:rsid w:val="001450C4"/>
    <w:rsid w:val="0014512D"/>
    <w:rsid w:val="00146CE3"/>
    <w:rsid w:val="00146EC3"/>
    <w:rsid w:val="0014706D"/>
    <w:rsid w:val="001470A9"/>
    <w:rsid w:val="0014732F"/>
    <w:rsid w:val="0014797B"/>
    <w:rsid w:val="00147D58"/>
    <w:rsid w:val="001500A9"/>
    <w:rsid w:val="001514FB"/>
    <w:rsid w:val="00152C48"/>
    <w:rsid w:val="00155CEB"/>
    <w:rsid w:val="00156132"/>
    <w:rsid w:val="00156401"/>
    <w:rsid w:val="00157BA6"/>
    <w:rsid w:val="00161665"/>
    <w:rsid w:val="00162A99"/>
    <w:rsid w:val="0016303A"/>
    <w:rsid w:val="001631C0"/>
    <w:rsid w:val="00164BF4"/>
    <w:rsid w:val="0016590B"/>
    <w:rsid w:val="00170C3E"/>
    <w:rsid w:val="00172FE2"/>
    <w:rsid w:val="00175C81"/>
    <w:rsid w:val="0018010F"/>
    <w:rsid w:val="00183150"/>
    <w:rsid w:val="00184AB2"/>
    <w:rsid w:val="001854D1"/>
    <w:rsid w:val="001867AE"/>
    <w:rsid w:val="00186926"/>
    <w:rsid w:val="00187F2C"/>
    <w:rsid w:val="00190A5D"/>
    <w:rsid w:val="00193B11"/>
    <w:rsid w:val="00194C18"/>
    <w:rsid w:val="00195B78"/>
    <w:rsid w:val="00196BF0"/>
    <w:rsid w:val="001970D8"/>
    <w:rsid w:val="001A1448"/>
    <w:rsid w:val="001A16AC"/>
    <w:rsid w:val="001A2917"/>
    <w:rsid w:val="001A3FAC"/>
    <w:rsid w:val="001A466D"/>
    <w:rsid w:val="001A4676"/>
    <w:rsid w:val="001A5833"/>
    <w:rsid w:val="001A5C6A"/>
    <w:rsid w:val="001B10B7"/>
    <w:rsid w:val="001B153B"/>
    <w:rsid w:val="001B3A5F"/>
    <w:rsid w:val="001B3AA6"/>
    <w:rsid w:val="001B4397"/>
    <w:rsid w:val="001B58A5"/>
    <w:rsid w:val="001B5F4B"/>
    <w:rsid w:val="001C078E"/>
    <w:rsid w:val="001C1678"/>
    <w:rsid w:val="001C4720"/>
    <w:rsid w:val="001C4722"/>
    <w:rsid w:val="001C49BF"/>
    <w:rsid w:val="001C49DA"/>
    <w:rsid w:val="001C691E"/>
    <w:rsid w:val="001C74F1"/>
    <w:rsid w:val="001C7951"/>
    <w:rsid w:val="001D382E"/>
    <w:rsid w:val="001D6043"/>
    <w:rsid w:val="001D6F0C"/>
    <w:rsid w:val="001D7D05"/>
    <w:rsid w:val="001E0FF1"/>
    <w:rsid w:val="001E2185"/>
    <w:rsid w:val="001E2529"/>
    <w:rsid w:val="001E2E01"/>
    <w:rsid w:val="001E4832"/>
    <w:rsid w:val="001E4FBB"/>
    <w:rsid w:val="001F0573"/>
    <w:rsid w:val="001F142D"/>
    <w:rsid w:val="001F3014"/>
    <w:rsid w:val="001F4D4D"/>
    <w:rsid w:val="00200D7C"/>
    <w:rsid w:val="002019E8"/>
    <w:rsid w:val="00202C7A"/>
    <w:rsid w:val="00204CCD"/>
    <w:rsid w:val="00205579"/>
    <w:rsid w:val="00206BE6"/>
    <w:rsid w:val="00211A3D"/>
    <w:rsid w:val="00211B89"/>
    <w:rsid w:val="00213E67"/>
    <w:rsid w:val="00216BA4"/>
    <w:rsid w:val="00217227"/>
    <w:rsid w:val="00221C51"/>
    <w:rsid w:val="00222D9F"/>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59D5"/>
    <w:rsid w:val="002476D8"/>
    <w:rsid w:val="0024789B"/>
    <w:rsid w:val="002521C5"/>
    <w:rsid w:val="00252D0F"/>
    <w:rsid w:val="002537E8"/>
    <w:rsid w:val="00256F78"/>
    <w:rsid w:val="00256F93"/>
    <w:rsid w:val="00262682"/>
    <w:rsid w:val="00263216"/>
    <w:rsid w:val="002636B3"/>
    <w:rsid w:val="00263AA5"/>
    <w:rsid w:val="00263AB9"/>
    <w:rsid w:val="00265280"/>
    <w:rsid w:val="002674BD"/>
    <w:rsid w:val="0026780E"/>
    <w:rsid w:val="00272326"/>
    <w:rsid w:val="00273952"/>
    <w:rsid w:val="00275D11"/>
    <w:rsid w:val="002772CC"/>
    <w:rsid w:val="00277F79"/>
    <w:rsid w:val="0028008F"/>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33E3"/>
    <w:rsid w:val="002A34FB"/>
    <w:rsid w:val="002A7519"/>
    <w:rsid w:val="002B0FEE"/>
    <w:rsid w:val="002B3AD7"/>
    <w:rsid w:val="002B7ACF"/>
    <w:rsid w:val="002C032B"/>
    <w:rsid w:val="002C1CD3"/>
    <w:rsid w:val="002C4EFB"/>
    <w:rsid w:val="002C545E"/>
    <w:rsid w:val="002C7D4C"/>
    <w:rsid w:val="002D4056"/>
    <w:rsid w:val="002D4713"/>
    <w:rsid w:val="002D582E"/>
    <w:rsid w:val="002D6A6C"/>
    <w:rsid w:val="002D6F3B"/>
    <w:rsid w:val="002E220C"/>
    <w:rsid w:val="002E2B86"/>
    <w:rsid w:val="002E403C"/>
    <w:rsid w:val="002E5B54"/>
    <w:rsid w:val="002F0110"/>
    <w:rsid w:val="002F2CBB"/>
    <w:rsid w:val="002F367D"/>
    <w:rsid w:val="002F43D3"/>
    <w:rsid w:val="003002F0"/>
    <w:rsid w:val="003010BC"/>
    <w:rsid w:val="0030128B"/>
    <w:rsid w:val="003015B9"/>
    <w:rsid w:val="00303507"/>
    <w:rsid w:val="003058A5"/>
    <w:rsid w:val="00305EDB"/>
    <w:rsid w:val="00306F4D"/>
    <w:rsid w:val="00311403"/>
    <w:rsid w:val="003153A7"/>
    <w:rsid w:val="003163A0"/>
    <w:rsid w:val="00316FF1"/>
    <w:rsid w:val="00321B54"/>
    <w:rsid w:val="00322282"/>
    <w:rsid w:val="00322BF3"/>
    <w:rsid w:val="00322FBC"/>
    <w:rsid w:val="0032685A"/>
    <w:rsid w:val="00326D51"/>
    <w:rsid w:val="00327B0A"/>
    <w:rsid w:val="00330111"/>
    <w:rsid w:val="003356E2"/>
    <w:rsid w:val="003359C9"/>
    <w:rsid w:val="00336A92"/>
    <w:rsid w:val="00340348"/>
    <w:rsid w:val="0034155B"/>
    <w:rsid w:val="003420BD"/>
    <w:rsid w:val="0034265B"/>
    <w:rsid w:val="0034486E"/>
    <w:rsid w:val="00344D03"/>
    <w:rsid w:val="00346176"/>
    <w:rsid w:val="00351383"/>
    <w:rsid w:val="00351B92"/>
    <w:rsid w:val="003536FF"/>
    <w:rsid w:val="00354234"/>
    <w:rsid w:val="0035495F"/>
    <w:rsid w:val="00356A6A"/>
    <w:rsid w:val="00356B7E"/>
    <w:rsid w:val="003628EC"/>
    <w:rsid w:val="00362EDF"/>
    <w:rsid w:val="00363C8B"/>
    <w:rsid w:val="003651C7"/>
    <w:rsid w:val="00366861"/>
    <w:rsid w:val="00366AF3"/>
    <w:rsid w:val="0037163D"/>
    <w:rsid w:val="0037173E"/>
    <w:rsid w:val="00372C6F"/>
    <w:rsid w:val="003734F1"/>
    <w:rsid w:val="003753A7"/>
    <w:rsid w:val="00375698"/>
    <w:rsid w:val="00376CA2"/>
    <w:rsid w:val="0038177F"/>
    <w:rsid w:val="00383790"/>
    <w:rsid w:val="00384F05"/>
    <w:rsid w:val="0039075A"/>
    <w:rsid w:val="003928ED"/>
    <w:rsid w:val="00392F6C"/>
    <w:rsid w:val="00393F57"/>
    <w:rsid w:val="0039779A"/>
    <w:rsid w:val="00397E38"/>
    <w:rsid w:val="003A00F8"/>
    <w:rsid w:val="003A1C50"/>
    <w:rsid w:val="003A203A"/>
    <w:rsid w:val="003A2314"/>
    <w:rsid w:val="003A5303"/>
    <w:rsid w:val="003A695D"/>
    <w:rsid w:val="003B0847"/>
    <w:rsid w:val="003B0978"/>
    <w:rsid w:val="003B1AC0"/>
    <w:rsid w:val="003B31AD"/>
    <w:rsid w:val="003B387F"/>
    <w:rsid w:val="003B4808"/>
    <w:rsid w:val="003C4AF4"/>
    <w:rsid w:val="003C4D7F"/>
    <w:rsid w:val="003C74FE"/>
    <w:rsid w:val="003D029F"/>
    <w:rsid w:val="003D122D"/>
    <w:rsid w:val="003D49D7"/>
    <w:rsid w:val="003D6ED6"/>
    <w:rsid w:val="003E3013"/>
    <w:rsid w:val="003E6B6F"/>
    <w:rsid w:val="003E76F4"/>
    <w:rsid w:val="003F26C9"/>
    <w:rsid w:val="003F28A8"/>
    <w:rsid w:val="003F34E8"/>
    <w:rsid w:val="003F3DFA"/>
    <w:rsid w:val="00400E04"/>
    <w:rsid w:val="00400F91"/>
    <w:rsid w:val="004031E6"/>
    <w:rsid w:val="00404155"/>
    <w:rsid w:val="00404267"/>
    <w:rsid w:val="0040610A"/>
    <w:rsid w:val="00406616"/>
    <w:rsid w:val="004068F8"/>
    <w:rsid w:val="00406EF1"/>
    <w:rsid w:val="004076F9"/>
    <w:rsid w:val="00407D9D"/>
    <w:rsid w:val="00410DE6"/>
    <w:rsid w:val="00413176"/>
    <w:rsid w:val="00414709"/>
    <w:rsid w:val="004213F9"/>
    <w:rsid w:val="00421840"/>
    <w:rsid w:val="004231E9"/>
    <w:rsid w:val="00423633"/>
    <w:rsid w:val="004254E1"/>
    <w:rsid w:val="004259A2"/>
    <w:rsid w:val="0042756C"/>
    <w:rsid w:val="004310E6"/>
    <w:rsid w:val="00436BDA"/>
    <w:rsid w:val="004371C4"/>
    <w:rsid w:val="00442465"/>
    <w:rsid w:val="0044313B"/>
    <w:rsid w:val="00444EBB"/>
    <w:rsid w:val="00444EC1"/>
    <w:rsid w:val="00447CCF"/>
    <w:rsid w:val="00453B8F"/>
    <w:rsid w:val="00460614"/>
    <w:rsid w:val="00462559"/>
    <w:rsid w:val="00464501"/>
    <w:rsid w:val="004651B4"/>
    <w:rsid w:val="00465BCF"/>
    <w:rsid w:val="00466C4B"/>
    <w:rsid w:val="00474CE9"/>
    <w:rsid w:val="004765E5"/>
    <w:rsid w:val="0047730A"/>
    <w:rsid w:val="004803CF"/>
    <w:rsid w:val="00483F3B"/>
    <w:rsid w:val="00490AD3"/>
    <w:rsid w:val="00491285"/>
    <w:rsid w:val="00491691"/>
    <w:rsid w:val="004924D7"/>
    <w:rsid w:val="00496647"/>
    <w:rsid w:val="004A0BCB"/>
    <w:rsid w:val="004A11F5"/>
    <w:rsid w:val="004A2669"/>
    <w:rsid w:val="004A2783"/>
    <w:rsid w:val="004A32B0"/>
    <w:rsid w:val="004A5101"/>
    <w:rsid w:val="004A5684"/>
    <w:rsid w:val="004A7869"/>
    <w:rsid w:val="004B0C1C"/>
    <w:rsid w:val="004B1902"/>
    <w:rsid w:val="004C0B48"/>
    <w:rsid w:val="004C323E"/>
    <w:rsid w:val="004C3C85"/>
    <w:rsid w:val="004C5204"/>
    <w:rsid w:val="004C68EB"/>
    <w:rsid w:val="004C6C68"/>
    <w:rsid w:val="004C6E9A"/>
    <w:rsid w:val="004D3106"/>
    <w:rsid w:val="004D3649"/>
    <w:rsid w:val="004D45EF"/>
    <w:rsid w:val="004D7176"/>
    <w:rsid w:val="004D772A"/>
    <w:rsid w:val="004E1082"/>
    <w:rsid w:val="004E28BA"/>
    <w:rsid w:val="004E7CF9"/>
    <w:rsid w:val="004F0E89"/>
    <w:rsid w:val="004F7925"/>
    <w:rsid w:val="005034EE"/>
    <w:rsid w:val="00504975"/>
    <w:rsid w:val="00504BE8"/>
    <w:rsid w:val="00505A27"/>
    <w:rsid w:val="005061BA"/>
    <w:rsid w:val="005072EA"/>
    <w:rsid w:val="0051288F"/>
    <w:rsid w:val="005142D4"/>
    <w:rsid w:val="00517E94"/>
    <w:rsid w:val="0052282D"/>
    <w:rsid w:val="005234BE"/>
    <w:rsid w:val="00523B08"/>
    <w:rsid w:val="0053045D"/>
    <w:rsid w:val="00532282"/>
    <w:rsid w:val="00533605"/>
    <w:rsid w:val="00533AA8"/>
    <w:rsid w:val="0054143F"/>
    <w:rsid w:val="00545A90"/>
    <w:rsid w:val="00545BBD"/>
    <w:rsid w:val="005468CE"/>
    <w:rsid w:val="00546DC1"/>
    <w:rsid w:val="00546EED"/>
    <w:rsid w:val="00547420"/>
    <w:rsid w:val="005506EC"/>
    <w:rsid w:val="00550981"/>
    <w:rsid w:val="005514A3"/>
    <w:rsid w:val="00552312"/>
    <w:rsid w:val="0055385F"/>
    <w:rsid w:val="00555832"/>
    <w:rsid w:val="00556EA5"/>
    <w:rsid w:val="00561EAB"/>
    <w:rsid w:val="005623AA"/>
    <w:rsid w:val="00562EF9"/>
    <w:rsid w:val="00563781"/>
    <w:rsid w:val="00565EC0"/>
    <w:rsid w:val="00566A15"/>
    <w:rsid w:val="00570AE3"/>
    <w:rsid w:val="00572993"/>
    <w:rsid w:val="00573557"/>
    <w:rsid w:val="0057381F"/>
    <w:rsid w:val="00573F5C"/>
    <w:rsid w:val="005748B2"/>
    <w:rsid w:val="00577181"/>
    <w:rsid w:val="00580C07"/>
    <w:rsid w:val="005818E4"/>
    <w:rsid w:val="00581A97"/>
    <w:rsid w:val="00582BC3"/>
    <w:rsid w:val="005844A2"/>
    <w:rsid w:val="0058459C"/>
    <w:rsid w:val="005854A5"/>
    <w:rsid w:val="00585E31"/>
    <w:rsid w:val="00587761"/>
    <w:rsid w:val="00590819"/>
    <w:rsid w:val="00590D9A"/>
    <w:rsid w:val="00590FC2"/>
    <w:rsid w:val="00591058"/>
    <w:rsid w:val="00591103"/>
    <w:rsid w:val="00592456"/>
    <w:rsid w:val="0059509B"/>
    <w:rsid w:val="005965D9"/>
    <w:rsid w:val="00596942"/>
    <w:rsid w:val="005A08CC"/>
    <w:rsid w:val="005A0B97"/>
    <w:rsid w:val="005A2E74"/>
    <w:rsid w:val="005A6894"/>
    <w:rsid w:val="005A70E1"/>
    <w:rsid w:val="005B0039"/>
    <w:rsid w:val="005B01B2"/>
    <w:rsid w:val="005B253A"/>
    <w:rsid w:val="005B469E"/>
    <w:rsid w:val="005B47B6"/>
    <w:rsid w:val="005B5EAB"/>
    <w:rsid w:val="005B655C"/>
    <w:rsid w:val="005C392C"/>
    <w:rsid w:val="005C4B96"/>
    <w:rsid w:val="005C6118"/>
    <w:rsid w:val="005C7118"/>
    <w:rsid w:val="005C7891"/>
    <w:rsid w:val="005D0758"/>
    <w:rsid w:val="005D0A24"/>
    <w:rsid w:val="005D2793"/>
    <w:rsid w:val="005D451D"/>
    <w:rsid w:val="005D4B4E"/>
    <w:rsid w:val="005D67D9"/>
    <w:rsid w:val="005D7380"/>
    <w:rsid w:val="005D7EFF"/>
    <w:rsid w:val="005E2D09"/>
    <w:rsid w:val="005E3F9F"/>
    <w:rsid w:val="005E44D9"/>
    <w:rsid w:val="005E6C3E"/>
    <w:rsid w:val="005E7228"/>
    <w:rsid w:val="005F0F84"/>
    <w:rsid w:val="005F2811"/>
    <w:rsid w:val="005F3A7E"/>
    <w:rsid w:val="005F3F29"/>
    <w:rsid w:val="005F58E0"/>
    <w:rsid w:val="005F6BE1"/>
    <w:rsid w:val="005F7C92"/>
    <w:rsid w:val="005F7F5C"/>
    <w:rsid w:val="0060021A"/>
    <w:rsid w:val="00600B35"/>
    <w:rsid w:val="006013CC"/>
    <w:rsid w:val="0060172C"/>
    <w:rsid w:val="00602FF5"/>
    <w:rsid w:val="006034AB"/>
    <w:rsid w:val="006066EB"/>
    <w:rsid w:val="00606AFD"/>
    <w:rsid w:val="00606D8B"/>
    <w:rsid w:val="0060794D"/>
    <w:rsid w:val="00610022"/>
    <w:rsid w:val="00610A82"/>
    <w:rsid w:val="006160FE"/>
    <w:rsid w:val="00616361"/>
    <w:rsid w:val="006202DA"/>
    <w:rsid w:val="00621217"/>
    <w:rsid w:val="00621D0B"/>
    <w:rsid w:val="00622412"/>
    <w:rsid w:val="00624FD2"/>
    <w:rsid w:val="00624FFF"/>
    <w:rsid w:val="0062530E"/>
    <w:rsid w:val="006278B8"/>
    <w:rsid w:val="006304D2"/>
    <w:rsid w:val="00630E19"/>
    <w:rsid w:val="00635CB5"/>
    <w:rsid w:val="006365A4"/>
    <w:rsid w:val="00637CA5"/>
    <w:rsid w:val="00642C40"/>
    <w:rsid w:val="006452FE"/>
    <w:rsid w:val="00650D98"/>
    <w:rsid w:val="00652EAA"/>
    <w:rsid w:val="006541E4"/>
    <w:rsid w:val="0065538E"/>
    <w:rsid w:val="00662C08"/>
    <w:rsid w:val="00663F59"/>
    <w:rsid w:val="00667B97"/>
    <w:rsid w:val="00667C69"/>
    <w:rsid w:val="00670B6F"/>
    <w:rsid w:val="00670C74"/>
    <w:rsid w:val="00671AB5"/>
    <w:rsid w:val="00674937"/>
    <w:rsid w:val="00674BF4"/>
    <w:rsid w:val="006803C7"/>
    <w:rsid w:val="006814FE"/>
    <w:rsid w:val="006868F9"/>
    <w:rsid w:val="00687B5E"/>
    <w:rsid w:val="00687B89"/>
    <w:rsid w:val="00690CF6"/>
    <w:rsid w:val="00691DD8"/>
    <w:rsid w:val="0069266C"/>
    <w:rsid w:val="00693FA2"/>
    <w:rsid w:val="0069437D"/>
    <w:rsid w:val="00695A25"/>
    <w:rsid w:val="00697639"/>
    <w:rsid w:val="006A07E3"/>
    <w:rsid w:val="006A0B3C"/>
    <w:rsid w:val="006A1A8C"/>
    <w:rsid w:val="006A2136"/>
    <w:rsid w:val="006A2AEF"/>
    <w:rsid w:val="006A3AA8"/>
    <w:rsid w:val="006A4FD3"/>
    <w:rsid w:val="006A6510"/>
    <w:rsid w:val="006A6ACD"/>
    <w:rsid w:val="006A6AEC"/>
    <w:rsid w:val="006A6E24"/>
    <w:rsid w:val="006A744F"/>
    <w:rsid w:val="006A7A08"/>
    <w:rsid w:val="006A7CD5"/>
    <w:rsid w:val="006B11AC"/>
    <w:rsid w:val="006B17FB"/>
    <w:rsid w:val="006B18E1"/>
    <w:rsid w:val="006B21B8"/>
    <w:rsid w:val="006B23E7"/>
    <w:rsid w:val="006B4401"/>
    <w:rsid w:val="006B6080"/>
    <w:rsid w:val="006C0C5B"/>
    <w:rsid w:val="006C0CF0"/>
    <w:rsid w:val="006C0EC4"/>
    <w:rsid w:val="006C42A3"/>
    <w:rsid w:val="006C4E73"/>
    <w:rsid w:val="006C7438"/>
    <w:rsid w:val="006D053B"/>
    <w:rsid w:val="006D1C16"/>
    <w:rsid w:val="006D2C37"/>
    <w:rsid w:val="006D2EEB"/>
    <w:rsid w:val="006D4AE7"/>
    <w:rsid w:val="006D6F9B"/>
    <w:rsid w:val="006E12B7"/>
    <w:rsid w:val="006E259A"/>
    <w:rsid w:val="006E37CB"/>
    <w:rsid w:val="006E40C7"/>
    <w:rsid w:val="006E7321"/>
    <w:rsid w:val="006E761A"/>
    <w:rsid w:val="006F16AF"/>
    <w:rsid w:val="006F1A10"/>
    <w:rsid w:val="006F3686"/>
    <w:rsid w:val="006F54AB"/>
    <w:rsid w:val="006F56AA"/>
    <w:rsid w:val="006F6EBF"/>
    <w:rsid w:val="00704248"/>
    <w:rsid w:val="00705B8B"/>
    <w:rsid w:val="007071BD"/>
    <w:rsid w:val="00710C87"/>
    <w:rsid w:val="00713678"/>
    <w:rsid w:val="0071401C"/>
    <w:rsid w:val="00715661"/>
    <w:rsid w:val="00716186"/>
    <w:rsid w:val="00717178"/>
    <w:rsid w:val="00722D5D"/>
    <w:rsid w:val="00724BEB"/>
    <w:rsid w:val="00730FFE"/>
    <w:rsid w:val="0073140B"/>
    <w:rsid w:val="00732091"/>
    <w:rsid w:val="007327B1"/>
    <w:rsid w:val="007335A6"/>
    <w:rsid w:val="00734599"/>
    <w:rsid w:val="00735D73"/>
    <w:rsid w:val="00742DA4"/>
    <w:rsid w:val="00745831"/>
    <w:rsid w:val="00747B87"/>
    <w:rsid w:val="00747D50"/>
    <w:rsid w:val="00750BF9"/>
    <w:rsid w:val="007510B8"/>
    <w:rsid w:val="007523FC"/>
    <w:rsid w:val="00753265"/>
    <w:rsid w:val="00753554"/>
    <w:rsid w:val="007541FB"/>
    <w:rsid w:val="00755075"/>
    <w:rsid w:val="0075513F"/>
    <w:rsid w:val="00756B2F"/>
    <w:rsid w:val="007602CA"/>
    <w:rsid w:val="00760BD1"/>
    <w:rsid w:val="00761F8C"/>
    <w:rsid w:val="00762A57"/>
    <w:rsid w:val="00765BF9"/>
    <w:rsid w:val="00766071"/>
    <w:rsid w:val="007661C4"/>
    <w:rsid w:val="00766632"/>
    <w:rsid w:val="00767A7E"/>
    <w:rsid w:val="00767CB5"/>
    <w:rsid w:val="00767EDB"/>
    <w:rsid w:val="00770C49"/>
    <w:rsid w:val="0077269E"/>
    <w:rsid w:val="00772853"/>
    <w:rsid w:val="007735F0"/>
    <w:rsid w:val="0077386E"/>
    <w:rsid w:val="00774EB3"/>
    <w:rsid w:val="0077533B"/>
    <w:rsid w:val="0077611A"/>
    <w:rsid w:val="007765D4"/>
    <w:rsid w:val="00777C89"/>
    <w:rsid w:val="0078029A"/>
    <w:rsid w:val="00782630"/>
    <w:rsid w:val="00782B92"/>
    <w:rsid w:val="007843F5"/>
    <w:rsid w:val="0078487E"/>
    <w:rsid w:val="007850E2"/>
    <w:rsid w:val="007858C4"/>
    <w:rsid w:val="00785DFB"/>
    <w:rsid w:val="0078646B"/>
    <w:rsid w:val="0078701E"/>
    <w:rsid w:val="007902A6"/>
    <w:rsid w:val="00791838"/>
    <w:rsid w:val="007938F6"/>
    <w:rsid w:val="00793B32"/>
    <w:rsid w:val="00797D88"/>
    <w:rsid w:val="00797F3B"/>
    <w:rsid w:val="007A14EE"/>
    <w:rsid w:val="007A1896"/>
    <w:rsid w:val="007A2751"/>
    <w:rsid w:val="007A3078"/>
    <w:rsid w:val="007A3B9B"/>
    <w:rsid w:val="007B2B78"/>
    <w:rsid w:val="007B38A5"/>
    <w:rsid w:val="007B47EE"/>
    <w:rsid w:val="007B7225"/>
    <w:rsid w:val="007C0F0F"/>
    <w:rsid w:val="007C2EA8"/>
    <w:rsid w:val="007C4DA4"/>
    <w:rsid w:val="007C4F23"/>
    <w:rsid w:val="007C6FD5"/>
    <w:rsid w:val="007D2311"/>
    <w:rsid w:val="007D2EDE"/>
    <w:rsid w:val="007D424A"/>
    <w:rsid w:val="007D5CD7"/>
    <w:rsid w:val="007D6140"/>
    <w:rsid w:val="007E401D"/>
    <w:rsid w:val="007E66C7"/>
    <w:rsid w:val="007E6F7A"/>
    <w:rsid w:val="007E713D"/>
    <w:rsid w:val="007F031B"/>
    <w:rsid w:val="007F2090"/>
    <w:rsid w:val="007F2C0B"/>
    <w:rsid w:val="007F4F2B"/>
    <w:rsid w:val="007F50E4"/>
    <w:rsid w:val="007F7A48"/>
    <w:rsid w:val="00800B88"/>
    <w:rsid w:val="00800E3D"/>
    <w:rsid w:val="00801706"/>
    <w:rsid w:val="008022DE"/>
    <w:rsid w:val="008037C5"/>
    <w:rsid w:val="00803BB3"/>
    <w:rsid w:val="008074AA"/>
    <w:rsid w:val="00807E59"/>
    <w:rsid w:val="00810BE0"/>
    <w:rsid w:val="00810FC3"/>
    <w:rsid w:val="00811B32"/>
    <w:rsid w:val="008125BD"/>
    <w:rsid w:val="00812D2F"/>
    <w:rsid w:val="00813AEB"/>
    <w:rsid w:val="00815362"/>
    <w:rsid w:val="00815950"/>
    <w:rsid w:val="0082274D"/>
    <w:rsid w:val="0082419B"/>
    <w:rsid w:val="00824DB4"/>
    <w:rsid w:val="00826299"/>
    <w:rsid w:val="00827005"/>
    <w:rsid w:val="00827665"/>
    <w:rsid w:val="00830DAE"/>
    <w:rsid w:val="008316E3"/>
    <w:rsid w:val="008323D5"/>
    <w:rsid w:val="00832921"/>
    <w:rsid w:val="00836C89"/>
    <w:rsid w:val="008372FD"/>
    <w:rsid w:val="008379B1"/>
    <w:rsid w:val="00840479"/>
    <w:rsid w:val="00842005"/>
    <w:rsid w:val="0084331D"/>
    <w:rsid w:val="00843B5D"/>
    <w:rsid w:val="00853C2C"/>
    <w:rsid w:val="00855001"/>
    <w:rsid w:val="0085565A"/>
    <w:rsid w:val="00855B71"/>
    <w:rsid w:val="00856200"/>
    <w:rsid w:val="0085638C"/>
    <w:rsid w:val="00857C28"/>
    <w:rsid w:val="008604D6"/>
    <w:rsid w:val="00861234"/>
    <w:rsid w:val="008626BD"/>
    <w:rsid w:val="00862C82"/>
    <w:rsid w:val="00862D69"/>
    <w:rsid w:val="00866062"/>
    <w:rsid w:val="008666EC"/>
    <w:rsid w:val="008666F9"/>
    <w:rsid w:val="008677FF"/>
    <w:rsid w:val="0087062A"/>
    <w:rsid w:val="00874DB0"/>
    <w:rsid w:val="00875EED"/>
    <w:rsid w:val="00877F9E"/>
    <w:rsid w:val="008815E2"/>
    <w:rsid w:val="00882C86"/>
    <w:rsid w:val="00882DDC"/>
    <w:rsid w:val="00884DD5"/>
    <w:rsid w:val="00885EBF"/>
    <w:rsid w:val="0088775F"/>
    <w:rsid w:val="008904B7"/>
    <w:rsid w:val="00890B6A"/>
    <w:rsid w:val="00892090"/>
    <w:rsid w:val="0089265B"/>
    <w:rsid w:val="00893381"/>
    <w:rsid w:val="00894A7A"/>
    <w:rsid w:val="00897319"/>
    <w:rsid w:val="008A2612"/>
    <w:rsid w:val="008A2C50"/>
    <w:rsid w:val="008A31BE"/>
    <w:rsid w:val="008A4C0F"/>
    <w:rsid w:val="008A538D"/>
    <w:rsid w:val="008B2DC3"/>
    <w:rsid w:val="008B51E0"/>
    <w:rsid w:val="008B54FE"/>
    <w:rsid w:val="008B56F5"/>
    <w:rsid w:val="008B7B0F"/>
    <w:rsid w:val="008C1374"/>
    <w:rsid w:val="008C2E16"/>
    <w:rsid w:val="008C4415"/>
    <w:rsid w:val="008C48E3"/>
    <w:rsid w:val="008C65C5"/>
    <w:rsid w:val="008D1751"/>
    <w:rsid w:val="008D1CBB"/>
    <w:rsid w:val="008D2285"/>
    <w:rsid w:val="008D4077"/>
    <w:rsid w:val="008D5846"/>
    <w:rsid w:val="008D5B2A"/>
    <w:rsid w:val="008D6FDF"/>
    <w:rsid w:val="008D7062"/>
    <w:rsid w:val="008E45E3"/>
    <w:rsid w:val="008E4995"/>
    <w:rsid w:val="008F3BA7"/>
    <w:rsid w:val="008F3EFA"/>
    <w:rsid w:val="008F5508"/>
    <w:rsid w:val="008F5AEB"/>
    <w:rsid w:val="008F7FA1"/>
    <w:rsid w:val="00901986"/>
    <w:rsid w:val="00902A48"/>
    <w:rsid w:val="00902CC3"/>
    <w:rsid w:val="009045A7"/>
    <w:rsid w:val="009063E5"/>
    <w:rsid w:val="00911F3C"/>
    <w:rsid w:val="009120B0"/>
    <w:rsid w:val="009124CC"/>
    <w:rsid w:val="009129A6"/>
    <w:rsid w:val="0091381A"/>
    <w:rsid w:val="009141B1"/>
    <w:rsid w:val="00914848"/>
    <w:rsid w:val="0091708C"/>
    <w:rsid w:val="00922BAC"/>
    <w:rsid w:val="00922E09"/>
    <w:rsid w:val="00924340"/>
    <w:rsid w:val="00925A16"/>
    <w:rsid w:val="00931B0B"/>
    <w:rsid w:val="00932D92"/>
    <w:rsid w:val="00936FF3"/>
    <w:rsid w:val="00937CBD"/>
    <w:rsid w:val="00940724"/>
    <w:rsid w:val="00941F2B"/>
    <w:rsid w:val="0094338F"/>
    <w:rsid w:val="00944D32"/>
    <w:rsid w:val="0094576A"/>
    <w:rsid w:val="00945982"/>
    <w:rsid w:val="00947A9F"/>
    <w:rsid w:val="00947FB5"/>
    <w:rsid w:val="009512FB"/>
    <w:rsid w:val="00952062"/>
    <w:rsid w:val="009526D5"/>
    <w:rsid w:val="00953DFF"/>
    <w:rsid w:val="00957298"/>
    <w:rsid w:val="00960173"/>
    <w:rsid w:val="009602EA"/>
    <w:rsid w:val="009604B0"/>
    <w:rsid w:val="00961A71"/>
    <w:rsid w:val="00964B68"/>
    <w:rsid w:val="009666BF"/>
    <w:rsid w:val="009668AF"/>
    <w:rsid w:val="00966F58"/>
    <w:rsid w:val="00970801"/>
    <w:rsid w:val="00970A2D"/>
    <w:rsid w:val="00970B56"/>
    <w:rsid w:val="00972DC0"/>
    <w:rsid w:val="0097440F"/>
    <w:rsid w:val="009747DB"/>
    <w:rsid w:val="009801D7"/>
    <w:rsid w:val="009820A1"/>
    <w:rsid w:val="00983E57"/>
    <w:rsid w:val="00984BF6"/>
    <w:rsid w:val="00984E11"/>
    <w:rsid w:val="00984FA9"/>
    <w:rsid w:val="00986550"/>
    <w:rsid w:val="009906AC"/>
    <w:rsid w:val="00990B18"/>
    <w:rsid w:val="00992794"/>
    <w:rsid w:val="00992A05"/>
    <w:rsid w:val="00994EE6"/>
    <w:rsid w:val="009971DA"/>
    <w:rsid w:val="009A00D0"/>
    <w:rsid w:val="009A567F"/>
    <w:rsid w:val="009A59AE"/>
    <w:rsid w:val="009A5D78"/>
    <w:rsid w:val="009B1790"/>
    <w:rsid w:val="009B49EC"/>
    <w:rsid w:val="009B6262"/>
    <w:rsid w:val="009B7F10"/>
    <w:rsid w:val="009C20D9"/>
    <w:rsid w:val="009C23AE"/>
    <w:rsid w:val="009C2900"/>
    <w:rsid w:val="009C2C94"/>
    <w:rsid w:val="009C53AA"/>
    <w:rsid w:val="009C7169"/>
    <w:rsid w:val="009C7BE9"/>
    <w:rsid w:val="009D0A8A"/>
    <w:rsid w:val="009D2A97"/>
    <w:rsid w:val="009D425F"/>
    <w:rsid w:val="009D4F36"/>
    <w:rsid w:val="009D6F1F"/>
    <w:rsid w:val="009D7A61"/>
    <w:rsid w:val="009D7FDE"/>
    <w:rsid w:val="009E0AFD"/>
    <w:rsid w:val="009E0FD0"/>
    <w:rsid w:val="009E32FA"/>
    <w:rsid w:val="009E3A46"/>
    <w:rsid w:val="009F3FA9"/>
    <w:rsid w:val="00A02DB9"/>
    <w:rsid w:val="00A075AE"/>
    <w:rsid w:val="00A12F9C"/>
    <w:rsid w:val="00A153E6"/>
    <w:rsid w:val="00A156D7"/>
    <w:rsid w:val="00A16416"/>
    <w:rsid w:val="00A1644B"/>
    <w:rsid w:val="00A16E88"/>
    <w:rsid w:val="00A1726E"/>
    <w:rsid w:val="00A17CCE"/>
    <w:rsid w:val="00A21DE8"/>
    <w:rsid w:val="00A23269"/>
    <w:rsid w:val="00A2465F"/>
    <w:rsid w:val="00A25A02"/>
    <w:rsid w:val="00A273D9"/>
    <w:rsid w:val="00A31C98"/>
    <w:rsid w:val="00A32098"/>
    <w:rsid w:val="00A3667C"/>
    <w:rsid w:val="00A4038A"/>
    <w:rsid w:val="00A40D3B"/>
    <w:rsid w:val="00A412ED"/>
    <w:rsid w:val="00A4170D"/>
    <w:rsid w:val="00A427B9"/>
    <w:rsid w:val="00A437C7"/>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16F4"/>
    <w:rsid w:val="00A735F3"/>
    <w:rsid w:val="00A746EC"/>
    <w:rsid w:val="00A75231"/>
    <w:rsid w:val="00A76F5E"/>
    <w:rsid w:val="00A7786B"/>
    <w:rsid w:val="00A77A92"/>
    <w:rsid w:val="00A80887"/>
    <w:rsid w:val="00A8125D"/>
    <w:rsid w:val="00A8330D"/>
    <w:rsid w:val="00A85FC8"/>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47C5"/>
    <w:rsid w:val="00AA5A8F"/>
    <w:rsid w:val="00AA5D50"/>
    <w:rsid w:val="00AA7FFE"/>
    <w:rsid w:val="00AB1299"/>
    <w:rsid w:val="00AB1730"/>
    <w:rsid w:val="00AB1E16"/>
    <w:rsid w:val="00AB3E7C"/>
    <w:rsid w:val="00AB457C"/>
    <w:rsid w:val="00AB7E95"/>
    <w:rsid w:val="00AC0121"/>
    <w:rsid w:val="00AC0478"/>
    <w:rsid w:val="00AC244E"/>
    <w:rsid w:val="00AC2594"/>
    <w:rsid w:val="00AC624B"/>
    <w:rsid w:val="00AC629D"/>
    <w:rsid w:val="00AD07D7"/>
    <w:rsid w:val="00AD1CB1"/>
    <w:rsid w:val="00AD2C98"/>
    <w:rsid w:val="00AD43DB"/>
    <w:rsid w:val="00AD6F27"/>
    <w:rsid w:val="00AD779B"/>
    <w:rsid w:val="00AE0267"/>
    <w:rsid w:val="00AE1FA0"/>
    <w:rsid w:val="00AE2B37"/>
    <w:rsid w:val="00AE7927"/>
    <w:rsid w:val="00AF1350"/>
    <w:rsid w:val="00AF2509"/>
    <w:rsid w:val="00AF2C65"/>
    <w:rsid w:val="00AF3372"/>
    <w:rsid w:val="00AF4D0E"/>
    <w:rsid w:val="00B006FC"/>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8B9"/>
    <w:rsid w:val="00B34F21"/>
    <w:rsid w:val="00B36CB1"/>
    <w:rsid w:val="00B36D20"/>
    <w:rsid w:val="00B37A0E"/>
    <w:rsid w:val="00B407E8"/>
    <w:rsid w:val="00B43A23"/>
    <w:rsid w:val="00B447C6"/>
    <w:rsid w:val="00B45E63"/>
    <w:rsid w:val="00B51C35"/>
    <w:rsid w:val="00B52FBE"/>
    <w:rsid w:val="00B5405F"/>
    <w:rsid w:val="00B55F43"/>
    <w:rsid w:val="00B57F92"/>
    <w:rsid w:val="00B57F9D"/>
    <w:rsid w:val="00B6113E"/>
    <w:rsid w:val="00B61668"/>
    <w:rsid w:val="00B622A6"/>
    <w:rsid w:val="00B64895"/>
    <w:rsid w:val="00B65E73"/>
    <w:rsid w:val="00B74554"/>
    <w:rsid w:val="00B7475A"/>
    <w:rsid w:val="00B748C1"/>
    <w:rsid w:val="00B75F25"/>
    <w:rsid w:val="00B8101F"/>
    <w:rsid w:val="00B82AEE"/>
    <w:rsid w:val="00B8326D"/>
    <w:rsid w:val="00B8544D"/>
    <w:rsid w:val="00B8639D"/>
    <w:rsid w:val="00B86FD7"/>
    <w:rsid w:val="00B909DC"/>
    <w:rsid w:val="00B91B9D"/>
    <w:rsid w:val="00B92060"/>
    <w:rsid w:val="00B93F89"/>
    <w:rsid w:val="00B95445"/>
    <w:rsid w:val="00B9684A"/>
    <w:rsid w:val="00BA0AA7"/>
    <w:rsid w:val="00BA14CE"/>
    <w:rsid w:val="00BA32F6"/>
    <w:rsid w:val="00BA37B8"/>
    <w:rsid w:val="00BB00CC"/>
    <w:rsid w:val="00BB07FF"/>
    <w:rsid w:val="00BB3F67"/>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5297"/>
    <w:rsid w:val="00BD7585"/>
    <w:rsid w:val="00BD78C9"/>
    <w:rsid w:val="00BE14DD"/>
    <w:rsid w:val="00BE3822"/>
    <w:rsid w:val="00BE3AD2"/>
    <w:rsid w:val="00BE3D85"/>
    <w:rsid w:val="00BE418E"/>
    <w:rsid w:val="00BE558D"/>
    <w:rsid w:val="00BF019A"/>
    <w:rsid w:val="00BF1494"/>
    <w:rsid w:val="00BF1567"/>
    <w:rsid w:val="00BF2320"/>
    <w:rsid w:val="00BF2988"/>
    <w:rsid w:val="00BF2D24"/>
    <w:rsid w:val="00BF34E6"/>
    <w:rsid w:val="00C00CBB"/>
    <w:rsid w:val="00C017A8"/>
    <w:rsid w:val="00C05662"/>
    <w:rsid w:val="00C05BFA"/>
    <w:rsid w:val="00C05EA2"/>
    <w:rsid w:val="00C06932"/>
    <w:rsid w:val="00C070A6"/>
    <w:rsid w:val="00C07442"/>
    <w:rsid w:val="00C15092"/>
    <w:rsid w:val="00C154FF"/>
    <w:rsid w:val="00C15BA3"/>
    <w:rsid w:val="00C16BD9"/>
    <w:rsid w:val="00C16CD0"/>
    <w:rsid w:val="00C178B8"/>
    <w:rsid w:val="00C21554"/>
    <w:rsid w:val="00C228D1"/>
    <w:rsid w:val="00C23CE9"/>
    <w:rsid w:val="00C25293"/>
    <w:rsid w:val="00C2549A"/>
    <w:rsid w:val="00C25551"/>
    <w:rsid w:val="00C30AFC"/>
    <w:rsid w:val="00C319FC"/>
    <w:rsid w:val="00C32999"/>
    <w:rsid w:val="00C32F47"/>
    <w:rsid w:val="00C33942"/>
    <w:rsid w:val="00C37234"/>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72B31"/>
    <w:rsid w:val="00C72BAF"/>
    <w:rsid w:val="00C73B61"/>
    <w:rsid w:val="00C75450"/>
    <w:rsid w:val="00C75849"/>
    <w:rsid w:val="00C8054D"/>
    <w:rsid w:val="00C81FC5"/>
    <w:rsid w:val="00C82229"/>
    <w:rsid w:val="00C82FFB"/>
    <w:rsid w:val="00C85896"/>
    <w:rsid w:val="00C9070E"/>
    <w:rsid w:val="00C936C9"/>
    <w:rsid w:val="00C95A3A"/>
    <w:rsid w:val="00C965E9"/>
    <w:rsid w:val="00C96D71"/>
    <w:rsid w:val="00CA0B3D"/>
    <w:rsid w:val="00CA1024"/>
    <w:rsid w:val="00CA467D"/>
    <w:rsid w:val="00CA630B"/>
    <w:rsid w:val="00CA781A"/>
    <w:rsid w:val="00CB02D1"/>
    <w:rsid w:val="00CB032C"/>
    <w:rsid w:val="00CB3312"/>
    <w:rsid w:val="00CB6B2B"/>
    <w:rsid w:val="00CB6C12"/>
    <w:rsid w:val="00CB6DC5"/>
    <w:rsid w:val="00CB770E"/>
    <w:rsid w:val="00CC0469"/>
    <w:rsid w:val="00CC3BF1"/>
    <w:rsid w:val="00CC439B"/>
    <w:rsid w:val="00CC50B5"/>
    <w:rsid w:val="00CC6AD5"/>
    <w:rsid w:val="00CD10B8"/>
    <w:rsid w:val="00CD2707"/>
    <w:rsid w:val="00CD5785"/>
    <w:rsid w:val="00CD611C"/>
    <w:rsid w:val="00CD65CF"/>
    <w:rsid w:val="00CD6B5A"/>
    <w:rsid w:val="00CD7E4F"/>
    <w:rsid w:val="00CE0328"/>
    <w:rsid w:val="00CE05B2"/>
    <w:rsid w:val="00CE08CE"/>
    <w:rsid w:val="00CE2AE9"/>
    <w:rsid w:val="00CE456C"/>
    <w:rsid w:val="00CE49C4"/>
    <w:rsid w:val="00CE7C46"/>
    <w:rsid w:val="00CE7E12"/>
    <w:rsid w:val="00CF12D5"/>
    <w:rsid w:val="00CF208C"/>
    <w:rsid w:val="00CF2D1B"/>
    <w:rsid w:val="00CF32B6"/>
    <w:rsid w:val="00CF46C4"/>
    <w:rsid w:val="00CF5CDD"/>
    <w:rsid w:val="00CF63CD"/>
    <w:rsid w:val="00CF7CBF"/>
    <w:rsid w:val="00D01A29"/>
    <w:rsid w:val="00D01C35"/>
    <w:rsid w:val="00D03D11"/>
    <w:rsid w:val="00D0577B"/>
    <w:rsid w:val="00D11013"/>
    <w:rsid w:val="00D126A1"/>
    <w:rsid w:val="00D14806"/>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418E5"/>
    <w:rsid w:val="00D41BCC"/>
    <w:rsid w:val="00D43333"/>
    <w:rsid w:val="00D45736"/>
    <w:rsid w:val="00D47657"/>
    <w:rsid w:val="00D51834"/>
    <w:rsid w:val="00D5209D"/>
    <w:rsid w:val="00D53DF3"/>
    <w:rsid w:val="00D56BEC"/>
    <w:rsid w:val="00D57777"/>
    <w:rsid w:val="00D61431"/>
    <w:rsid w:val="00D6182F"/>
    <w:rsid w:val="00D622B0"/>
    <w:rsid w:val="00D627C4"/>
    <w:rsid w:val="00D63228"/>
    <w:rsid w:val="00D6597F"/>
    <w:rsid w:val="00D65B39"/>
    <w:rsid w:val="00D6768E"/>
    <w:rsid w:val="00D70886"/>
    <w:rsid w:val="00D708A5"/>
    <w:rsid w:val="00D726CF"/>
    <w:rsid w:val="00D72A63"/>
    <w:rsid w:val="00D75212"/>
    <w:rsid w:val="00D75C77"/>
    <w:rsid w:val="00D776EF"/>
    <w:rsid w:val="00D80D05"/>
    <w:rsid w:val="00D816E8"/>
    <w:rsid w:val="00D84334"/>
    <w:rsid w:val="00D847BE"/>
    <w:rsid w:val="00D84F2F"/>
    <w:rsid w:val="00D8596D"/>
    <w:rsid w:val="00D859EB"/>
    <w:rsid w:val="00D87515"/>
    <w:rsid w:val="00D90380"/>
    <w:rsid w:val="00D90856"/>
    <w:rsid w:val="00D91290"/>
    <w:rsid w:val="00D925E0"/>
    <w:rsid w:val="00D93D9F"/>
    <w:rsid w:val="00DA026A"/>
    <w:rsid w:val="00DA16D9"/>
    <w:rsid w:val="00DA1729"/>
    <w:rsid w:val="00DA25BD"/>
    <w:rsid w:val="00DA4983"/>
    <w:rsid w:val="00DA7880"/>
    <w:rsid w:val="00DB20FF"/>
    <w:rsid w:val="00DB2851"/>
    <w:rsid w:val="00DB379E"/>
    <w:rsid w:val="00DB4260"/>
    <w:rsid w:val="00DB4E11"/>
    <w:rsid w:val="00DB509B"/>
    <w:rsid w:val="00DB6458"/>
    <w:rsid w:val="00DB78F9"/>
    <w:rsid w:val="00DB792B"/>
    <w:rsid w:val="00DC0BFC"/>
    <w:rsid w:val="00DC1D84"/>
    <w:rsid w:val="00DC31E3"/>
    <w:rsid w:val="00DC3C9F"/>
    <w:rsid w:val="00DC3F64"/>
    <w:rsid w:val="00DD0F07"/>
    <w:rsid w:val="00DD2475"/>
    <w:rsid w:val="00DD3CE7"/>
    <w:rsid w:val="00DD68C3"/>
    <w:rsid w:val="00DD694C"/>
    <w:rsid w:val="00DD784B"/>
    <w:rsid w:val="00DE24C5"/>
    <w:rsid w:val="00DE2506"/>
    <w:rsid w:val="00DE25DD"/>
    <w:rsid w:val="00DE311E"/>
    <w:rsid w:val="00DE4F5D"/>
    <w:rsid w:val="00DF1E4F"/>
    <w:rsid w:val="00DF2256"/>
    <w:rsid w:val="00DF255D"/>
    <w:rsid w:val="00DF31D1"/>
    <w:rsid w:val="00DF4682"/>
    <w:rsid w:val="00DF58A6"/>
    <w:rsid w:val="00DF6784"/>
    <w:rsid w:val="00DF692D"/>
    <w:rsid w:val="00E00B3E"/>
    <w:rsid w:val="00E01055"/>
    <w:rsid w:val="00E01BDC"/>
    <w:rsid w:val="00E03F6B"/>
    <w:rsid w:val="00E06DCF"/>
    <w:rsid w:val="00E132CA"/>
    <w:rsid w:val="00E14FFD"/>
    <w:rsid w:val="00E15BE0"/>
    <w:rsid w:val="00E15C76"/>
    <w:rsid w:val="00E174A0"/>
    <w:rsid w:val="00E17F13"/>
    <w:rsid w:val="00E20C7C"/>
    <w:rsid w:val="00E233FE"/>
    <w:rsid w:val="00E23F3E"/>
    <w:rsid w:val="00E25709"/>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507B0"/>
    <w:rsid w:val="00E51FA8"/>
    <w:rsid w:val="00E5324F"/>
    <w:rsid w:val="00E53292"/>
    <w:rsid w:val="00E54972"/>
    <w:rsid w:val="00E5519E"/>
    <w:rsid w:val="00E57E18"/>
    <w:rsid w:val="00E60CE0"/>
    <w:rsid w:val="00E64554"/>
    <w:rsid w:val="00E66ADA"/>
    <w:rsid w:val="00E66C2A"/>
    <w:rsid w:val="00E708E4"/>
    <w:rsid w:val="00E72798"/>
    <w:rsid w:val="00E73622"/>
    <w:rsid w:val="00E73CB3"/>
    <w:rsid w:val="00E742AA"/>
    <w:rsid w:val="00E7519C"/>
    <w:rsid w:val="00E75920"/>
    <w:rsid w:val="00E75A8C"/>
    <w:rsid w:val="00E76359"/>
    <w:rsid w:val="00E76B0E"/>
    <w:rsid w:val="00E77BAA"/>
    <w:rsid w:val="00E8033C"/>
    <w:rsid w:val="00E817A2"/>
    <w:rsid w:val="00E826A4"/>
    <w:rsid w:val="00E849E1"/>
    <w:rsid w:val="00E8538A"/>
    <w:rsid w:val="00E86830"/>
    <w:rsid w:val="00E8740E"/>
    <w:rsid w:val="00E87C2E"/>
    <w:rsid w:val="00E91365"/>
    <w:rsid w:val="00E91570"/>
    <w:rsid w:val="00E95721"/>
    <w:rsid w:val="00E96B16"/>
    <w:rsid w:val="00E97076"/>
    <w:rsid w:val="00EA05A7"/>
    <w:rsid w:val="00EA0A62"/>
    <w:rsid w:val="00EA2077"/>
    <w:rsid w:val="00EA2250"/>
    <w:rsid w:val="00EA3573"/>
    <w:rsid w:val="00EA42C2"/>
    <w:rsid w:val="00EA5117"/>
    <w:rsid w:val="00EA6C0D"/>
    <w:rsid w:val="00EB07FB"/>
    <w:rsid w:val="00EB1FD4"/>
    <w:rsid w:val="00EB2FA2"/>
    <w:rsid w:val="00EB3332"/>
    <w:rsid w:val="00EB4023"/>
    <w:rsid w:val="00EB466A"/>
    <w:rsid w:val="00EB6765"/>
    <w:rsid w:val="00EB6B04"/>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CE2"/>
    <w:rsid w:val="00EF08FD"/>
    <w:rsid w:val="00EF1D12"/>
    <w:rsid w:val="00EF1F1B"/>
    <w:rsid w:val="00EF34D6"/>
    <w:rsid w:val="00EF5AC0"/>
    <w:rsid w:val="00EF7623"/>
    <w:rsid w:val="00F01FF5"/>
    <w:rsid w:val="00F05C6A"/>
    <w:rsid w:val="00F167AE"/>
    <w:rsid w:val="00F16DD2"/>
    <w:rsid w:val="00F20C97"/>
    <w:rsid w:val="00F20E1C"/>
    <w:rsid w:val="00F20E8E"/>
    <w:rsid w:val="00F235CC"/>
    <w:rsid w:val="00F309E5"/>
    <w:rsid w:val="00F40831"/>
    <w:rsid w:val="00F417C7"/>
    <w:rsid w:val="00F426EF"/>
    <w:rsid w:val="00F4308F"/>
    <w:rsid w:val="00F44DA6"/>
    <w:rsid w:val="00F44E15"/>
    <w:rsid w:val="00F45560"/>
    <w:rsid w:val="00F45C1C"/>
    <w:rsid w:val="00F45E08"/>
    <w:rsid w:val="00F466E7"/>
    <w:rsid w:val="00F468C1"/>
    <w:rsid w:val="00F509C6"/>
    <w:rsid w:val="00F50B0A"/>
    <w:rsid w:val="00F518B1"/>
    <w:rsid w:val="00F51E9D"/>
    <w:rsid w:val="00F52C1E"/>
    <w:rsid w:val="00F53934"/>
    <w:rsid w:val="00F5798C"/>
    <w:rsid w:val="00F61DF9"/>
    <w:rsid w:val="00F633B0"/>
    <w:rsid w:val="00F63BAA"/>
    <w:rsid w:val="00F66041"/>
    <w:rsid w:val="00F70868"/>
    <w:rsid w:val="00F71C3B"/>
    <w:rsid w:val="00F77049"/>
    <w:rsid w:val="00F82747"/>
    <w:rsid w:val="00F82DF7"/>
    <w:rsid w:val="00F850B9"/>
    <w:rsid w:val="00F85951"/>
    <w:rsid w:val="00F86CF4"/>
    <w:rsid w:val="00F86F7F"/>
    <w:rsid w:val="00F90542"/>
    <w:rsid w:val="00F90A5A"/>
    <w:rsid w:val="00F931B2"/>
    <w:rsid w:val="00F952B8"/>
    <w:rsid w:val="00F959BB"/>
    <w:rsid w:val="00F95C74"/>
    <w:rsid w:val="00FA19C3"/>
    <w:rsid w:val="00FA3528"/>
    <w:rsid w:val="00FA40F8"/>
    <w:rsid w:val="00FA71C8"/>
    <w:rsid w:val="00FA7918"/>
    <w:rsid w:val="00FB099E"/>
    <w:rsid w:val="00FB16D2"/>
    <w:rsid w:val="00FB23D7"/>
    <w:rsid w:val="00FB337C"/>
    <w:rsid w:val="00FB5810"/>
    <w:rsid w:val="00FB5E9E"/>
    <w:rsid w:val="00FC030B"/>
    <w:rsid w:val="00FC03C0"/>
    <w:rsid w:val="00FC4C70"/>
    <w:rsid w:val="00FC62C1"/>
    <w:rsid w:val="00FC715F"/>
    <w:rsid w:val="00FC7FAA"/>
    <w:rsid w:val="00FD397B"/>
    <w:rsid w:val="00FD513C"/>
    <w:rsid w:val="00FD632E"/>
    <w:rsid w:val="00FD7C55"/>
    <w:rsid w:val="00FE0697"/>
    <w:rsid w:val="00FE0FF8"/>
    <w:rsid w:val="00FE1AA1"/>
    <w:rsid w:val="00FE35CD"/>
    <w:rsid w:val="00FE44EB"/>
    <w:rsid w:val="00FE4856"/>
    <w:rsid w:val="00FE541B"/>
    <w:rsid w:val="00FE6E8F"/>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aliases w:val="Obiekt,List Paragraph1,List Paragraph"/>
    <w:basedOn w:val="Normalny"/>
    <w:link w:val="AkapitzlistZnak"/>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character" w:customStyle="1" w:styleId="AkapitzlistZnak">
    <w:name w:val="Akapit z listą Znak"/>
    <w:aliases w:val="Obiekt Znak,List Paragraph1 Znak,List Paragraph Znak"/>
    <w:link w:val="Akapitzlist"/>
    <w:uiPriority w:val="34"/>
    <w:rsid w:val="00FA7918"/>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1789">
      <w:bodyDiv w:val="1"/>
      <w:marLeft w:val="0"/>
      <w:marRight w:val="0"/>
      <w:marTop w:val="0"/>
      <w:marBottom w:val="0"/>
      <w:divBdr>
        <w:top w:val="none" w:sz="0" w:space="0" w:color="auto"/>
        <w:left w:val="none" w:sz="0" w:space="0" w:color="auto"/>
        <w:bottom w:val="none" w:sz="0" w:space="0" w:color="auto"/>
        <w:right w:val="none" w:sz="0" w:space="0" w:color="auto"/>
      </w:divBdr>
    </w:div>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3205-7FBE-4A38-9A20-A7167D38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2880</TotalTime>
  <Pages>16</Pages>
  <Words>8474</Words>
  <Characters>50848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PK</cp:lastModifiedBy>
  <cp:revision>406</cp:revision>
  <cp:lastPrinted>2018-04-30T12:47:00Z</cp:lastPrinted>
  <dcterms:created xsi:type="dcterms:W3CDTF">2016-11-22T08:47:00Z</dcterms:created>
  <dcterms:modified xsi:type="dcterms:W3CDTF">2018-08-10T08:03:00Z</dcterms:modified>
</cp:coreProperties>
</file>