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2" w:rsidRPr="00F026CB" w:rsidRDefault="006825B2" w:rsidP="00D87580">
      <w:pPr>
        <w:pStyle w:val="Nagwek"/>
        <w:spacing w:line="360" w:lineRule="auto"/>
        <w:rPr>
          <w:sz w:val="22"/>
          <w:szCs w:val="22"/>
        </w:rPr>
      </w:pPr>
    </w:p>
    <w:p w:rsidR="00110BDA" w:rsidRPr="00F026CB" w:rsidRDefault="00110BDA" w:rsidP="00D87580">
      <w:pPr>
        <w:pStyle w:val="Nagwek"/>
        <w:spacing w:line="360" w:lineRule="auto"/>
        <w:rPr>
          <w:sz w:val="22"/>
          <w:szCs w:val="22"/>
        </w:rPr>
      </w:pPr>
    </w:p>
    <w:p w:rsidR="00F97860" w:rsidRPr="00F026CB" w:rsidRDefault="00F97860" w:rsidP="00D87580">
      <w:pPr>
        <w:pStyle w:val="Nagwek"/>
        <w:spacing w:line="360" w:lineRule="auto"/>
        <w:rPr>
          <w:sz w:val="22"/>
          <w:szCs w:val="22"/>
        </w:rPr>
      </w:pPr>
    </w:p>
    <w:p w:rsidR="00AF27CC" w:rsidRPr="0042148B" w:rsidRDefault="00AF27CC" w:rsidP="00AF27CC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>
        <w:rPr>
          <w:rFonts w:ascii="Bookman Old Style" w:hAnsi="Bookman Old Style"/>
          <w:sz w:val="22"/>
          <w:szCs w:val="22"/>
        </w:rPr>
        <w:t>44.2018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>
        <w:rPr>
          <w:rFonts w:ascii="Bookman Old Style" w:hAnsi="Bookman Old Style"/>
          <w:sz w:val="22"/>
          <w:szCs w:val="22"/>
        </w:rPr>
        <w:t>27.04</w:t>
      </w:r>
      <w:r w:rsidRPr="0042148B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>8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D817A7" w:rsidRPr="00F026CB" w:rsidRDefault="00D817A7" w:rsidP="00D87580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D817A7" w:rsidRPr="00F026CB" w:rsidRDefault="00D817A7" w:rsidP="00D87580">
      <w:pPr>
        <w:spacing w:line="360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F026CB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D87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05ED3" w:rsidRDefault="00D817A7" w:rsidP="00D87580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 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AF27CC">
        <w:rPr>
          <w:rFonts w:ascii="Bookman Old Style" w:hAnsi="Bookman Old Style"/>
          <w:sz w:val="22"/>
          <w:szCs w:val="22"/>
        </w:rPr>
        <w:t>27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="00F026CB" w:rsidRPr="00F026CB">
        <w:rPr>
          <w:rFonts w:ascii="Bookman Old Style" w:hAnsi="Bookman Old Style"/>
          <w:sz w:val="22"/>
          <w:szCs w:val="22"/>
        </w:rPr>
        <w:t>04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792E5C">
        <w:rPr>
          <w:rFonts w:ascii="Bookman Old Style" w:hAnsi="Bookman Old Style"/>
          <w:b/>
          <w:sz w:val="22"/>
          <w:szCs w:val="22"/>
        </w:rPr>
        <w:t>Remont chodnika przy ul. </w:t>
      </w:r>
      <w:r w:rsidR="00AF27CC" w:rsidRPr="006F68D9">
        <w:rPr>
          <w:rFonts w:ascii="Bookman Old Style" w:hAnsi="Bookman Old Style"/>
          <w:b/>
          <w:sz w:val="22"/>
          <w:szCs w:val="22"/>
        </w:rPr>
        <w:t>Tysiąclecia w Krośnie (Osiedle Tysiąclecia</w:t>
      </w:r>
      <w:r w:rsidR="00AF27CC">
        <w:rPr>
          <w:rFonts w:ascii="Bookman Old Style" w:hAnsi="Bookman Old Style"/>
          <w:b/>
          <w:sz w:val="22"/>
          <w:szCs w:val="22"/>
        </w:rPr>
        <w:t>)”</w:t>
      </w:r>
      <w:r w:rsidR="0045159F" w:rsidRPr="000575E9">
        <w:rPr>
          <w:rFonts w:ascii="Bookman Old Style" w:hAnsi="Bookman Old Style" w:cs="Arial"/>
          <w:b/>
          <w:sz w:val="22"/>
          <w:szCs w:val="22"/>
          <w:lang w:eastAsia="ar-SA"/>
        </w:rPr>
        <w:t>.</w:t>
      </w:r>
    </w:p>
    <w:p w:rsidR="00451954" w:rsidRPr="00F026CB" w:rsidRDefault="00451954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5159F" w:rsidRPr="00A06581" w:rsidRDefault="00D817A7" w:rsidP="00D87580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D0634D" w:rsidRPr="00F026CB">
        <w:rPr>
          <w:rFonts w:ascii="Bookman Old Style" w:hAnsi="Bookman Old Style"/>
          <w:b/>
          <w:sz w:val="22"/>
          <w:szCs w:val="22"/>
        </w:rPr>
        <w:t xml:space="preserve"> </w:t>
      </w:r>
      <w:r w:rsidR="0045159F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45159F">
        <w:rPr>
          <w:rFonts w:ascii="Bookman Old Style" w:hAnsi="Bookman Old Style"/>
          <w:sz w:val="22"/>
          <w:szCs w:val="22"/>
        </w:rPr>
        <w:t>y</w:t>
      </w:r>
      <w:r w:rsidR="0045159F" w:rsidRPr="00A06581">
        <w:rPr>
          <w:rFonts w:ascii="Bookman Old Style" w:hAnsi="Bookman Old Style"/>
          <w:sz w:val="22"/>
          <w:szCs w:val="22"/>
        </w:rPr>
        <w:t xml:space="preserve"> </w:t>
      </w:r>
      <w:r w:rsidR="0045159F">
        <w:rPr>
          <w:rFonts w:ascii="Bookman Old Style" w:hAnsi="Bookman Old Style"/>
          <w:sz w:val="22"/>
          <w:szCs w:val="22"/>
        </w:rPr>
        <w:t>2</w:t>
      </w:r>
      <w:r w:rsidR="0045159F" w:rsidRPr="00A06581">
        <w:rPr>
          <w:rFonts w:ascii="Bookman Old Style" w:hAnsi="Bookman Old Style"/>
          <w:sz w:val="22"/>
          <w:szCs w:val="22"/>
        </w:rPr>
        <w:t xml:space="preserve"> ofert</w:t>
      </w:r>
      <w:r w:rsidR="0045159F">
        <w:rPr>
          <w:rFonts w:ascii="Bookman Old Style" w:hAnsi="Bookman Old Style"/>
          <w:sz w:val="22"/>
          <w:szCs w:val="22"/>
        </w:rPr>
        <w:t>y</w:t>
      </w:r>
      <w:r w:rsidR="0045159F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45159F">
        <w:rPr>
          <w:rFonts w:ascii="Bookman Old Style" w:hAnsi="Bookman Old Style"/>
          <w:sz w:val="22"/>
          <w:szCs w:val="22"/>
        </w:rPr>
        <w:t>e</w:t>
      </w:r>
      <w:r w:rsidR="0045159F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45159F">
        <w:rPr>
          <w:rFonts w:ascii="Bookman Old Style" w:hAnsi="Bookman Old Style"/>
          <w:sz w:val="22"/>
          <w:szCs w:val="22"/>
        </w:rPr>
        <w:t>ych</w:t>
      </w:r>
      <w:r w:rsidR="0045159F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45159F">
        <w:rPr>
          <w:rFonts w:ascii="Bookman Old Style" w:hAnsi="Bookman Old Style"/>
          <w:sz w:val="22"/>
          <w:szCs w:val="22"/>
        </w:rPr>
        <w:t>ów</w:t>
      </w:r>
      <w:r w:rsidR="0045159F" w:rsidRPr="00A06581">
        <w:rPr>
          <w:rFonts w:ascii="Bookman Old Style" w:hAnsi="Bookman Old Style"/>
          <w:sz w:val="22"/>
          <w:szCs w:val="22"/>
        </w:rPr>
        <w:t>:</w:t>
      </w:r>
    </w:p>
    <w:p w:rsidR="00792E5C" w:rsidRDefault="00792E5C" w:rsidP="00792E5C">
      <w:pPr>
        <w:numPr>
          <w:ilvl w:val="0"/>
          <w:numId w:val="23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TOCH” Tomasz Chodakowski, ul. Grunwaldzka 123, 38-422 Krościenko </w:t>
      </w:r>
      <w:proofErr w:type="spellStart"/>
      <w:r>
        <w:rPr>
          <w:rFonts w:ascii="Bookman Old Style" w:hAnsi="Bookman Old Style"/>
          <w:sz w:val="22"/>
          <w:szCs w:val="22"/>
        </w:rPr>
        <w:t>Wyżne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:rsidR="00792E5C" w:rsidRDefault="00792E5C" w:rsidP="00792E5C">
      <w:pPr>
        <w:numPr>
          <w:ilvl w:val="0"/>
          <w:numId w:val="23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035FC">
        <w:rPr>
          <w:rFonts w:ascii="Bookman Old Style" w:hAnsi="Bookman Old Style"/>
          <w:sz w:val="22"/>
          <w:szCs w:val="22"/>
        </w:rPr>
        <w:t xml:space="preserve">Konsorcjum Firm: </w:t>
      </w:r>
      <w:r>
        <w:rPr>
          <w:rFonts w:ascii="Bookman Old Style" w:hAnsi="Bookman Old Style"/>
          <w:sz w:val="22"/>
          <w:szCs w:val="22"/>
        </w:rPr>
        <w:t>Lider – KRO-REM</w:t>
      </w:r>
      <w:r w:rsidRPr="00A035FC">
        <w:rPr>
          <w:rFonts w:ascii="Bookman Old Style" w:hAnsi="Bookman Old Style"/>
          <w:sz w:val="22"/>
          <w:szCs w:val="22"/>
        </w:rPr>
        <w:t xml:space="preserve"> B</w:t>
      </w:r>
      <w:r>
        <w:rPr>
          <w:rFonts w:ascii="Bookman Old Style" w:hAnsi="Bookman Old Style"/>
          <w:sz w:val="22"/>
          <w:szCs w:val="22"/>
        </w:rPr>
        <w:t xml:space="preserve">ogdan </w:t>
      </w:r>
      <w:proofErr w:type="spellStart"/>
      <w:r>
        <w:rPr>
          <w:rFonts w:ascii="Bookman Old Style" w:hAnsi="Bookman Old Style"/>
          <w:sz w:val="22"/>
          <w:szCs w:val="22"/>
        </w:rPr>
        <w:t>Futyma</w:t>
      </w:r>
      <w:proofErr w:type="spellEnd"/>
      <w:r>
        <w:rPr>
          <w:rFonts w:ascii="Bookman Old Style" w:hAnsi="Bookman Old Style"/>
          <w:sz w:val="22"/>
          <w:szCs w:val="22"/>
        </w:rPr>
        <w:t xml:space="preserve">, ul. ks. Franciszka </w:t>
      </w:r>
      <w:proofErr w:type="spellStart"/>
      <w:r>
        <w:rPr>
          <w:rFonts w:ascii="Bookman Old Style" w:hAnsi="Bookman Old Style"/>
          <w:sz w:val="22"/>
          <w:szCs w:val="22"/>
        </w:rPr>
        <w:t>Kojdera</w:t>
      </w:r>
      <w:proofErr w:type="spellEnd"/>
      <w:r w:rsidRPr="00A035FC">
        <w:rPr>
          <w:rFonts w:ascii="Bookman Old Style" w:hAnsi="Bookman Old Style"/>
          <w:sz w:val="22"/>
          <w:szCs w:val="22"/>
        </w:rPr>
        <w:t xml:space="preserve"> 39j, 38-400 Krosno</w:t>
      </w:r>
      <w:r>
        <w:rPr>
          <w:rFonts w:ascii="Bookman Old Style" w:hAnsi="Bookman Old Style"/>
          <w:sz w:val="22"/>
          <w:szCs w:val="22"/>
        </w:rPr>
        <w:t>; Partner: REMONDIS KROeko</w:t>
      </w:r>
      <w:r w:rsidRPr="00A035FC">
        <w:rPr>
          <w:rFonts w:ascii="Bookman Old Style" w:hAnsi="Bookman Old Style"/>
          <w:sz w:val="22"/>
          <w:szCs w:val="22"/>
        </w:rPr>
        <w:t xml:space="preserve"> Sp. z o. o</w:t>
      </w:r>
      <w:r>
        <w:rPr>
          <w:rFonts w:ascii="Bookman Old Style" w:hAnsi="Bookman Old Style"/>
          <w:sz w:val="22"/>
          <w:szCs w:val="22"/>
        </w:rPr>
        <w:t xml:space="preserve">., </w:t>
      </w:r>
      <w:r>
        <w:rPr>
          <w:rFonts w:ascii="Bookman Old Style" w:hAnsi="Bookman Old Style"/>
          <w:sz w:val="22"/>
          <w:szCs w:val="22"/>
        </w:rPr>
        <w:br/>
        <w:t>ul. Fredry 1, 38-400 Krosno.</w:t>
      </w:r>
    </w:p>
    <w:p w:rsidR="00D817A7" w:rsidRPr="00F026CB" w:rsidRDefault="00D817A7" w:rsidP="00D87580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026CB" w:rsidRDefault="00D817A7" w:rsidP="00D87580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 w:cs="Arial"/>
          <w:b/>
          <w:sz w:val="22"/>
          <w:szCs w:val="22"/>
        </w:rPr>
        <w:t>3.</w:t>
      </w:r>
      <w:r w:rsidR="00B64968" w:rsidRPr="00F026CB">
        <w:rPr>
          <w:rFonts w:ascii="Bookman Old Style" w:hAnsi="Bookman Old Style"/>
          <w:b/>
          <w:sz w:val="22"/>
          <w:szCs w:val="22"/>
        </w:rPr>
        <w:t xml:space="preserve"> </w:t>
      </w:r>
      <w:r w:rsidR="00F026CB" w:rsidRPr="00F026CB">
        <w:rPr>
          <w:rFonts w:ascii="Bookman Old Style" w:hAnsi="Bookman Old Style"/>
          <w:b/>
          <w:sz w:val="22"/>
          <w:szCs w:val="22"/>
        </w:rPr>
        <w:t>Cena i pozostałe kryteria oceny ofert:</w:t>
      </w:r>
    </w:p>
    <w:p w:rsidR="00792E5C" w:rsidRPr="00A06581" w:rsidRDefault="00792E5C" w:rsidP="00792E5C">
      <w:pPr>
        <w:numPr>
          <w:ilvl w:val="0"/>
          <w:numId w:val="24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Wykonawca nr 1:</w:t>
      </w:r>
    </w:p>
    <w:p w:rsidR="00792E5C" w:rsidRDefault="00792E5C" w:rsidP="00792E5C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F36DE"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47 153,62</w:t>
      </w:r>
      <w:r w:rsidRPr="006A6D08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FF6C55">
        <w:rPr>
          <w:rFonts w:ascii="Bookman Old Style" w:hAnsi="Bookman Old Style"/>
          <w:sz w:val="22"/>
          <w:szCs w:val="22"/>
        </w:rPr>
        <w:t>,</w:t>
      </w:r>
    </w:p>
    <w:p w:rsidR="00792E5C" w:rsidRDefault="00792E5C" w:rsidP="00792E5C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B3C28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  <w:r w:rsidRPr="000B1B10"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792E5C" w:rsidRPr="00F75192" w:rsidRDefault="00792E5C" w:rsidP="00792E5C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F75192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F75192">
        <w:rPr>
          <w:rFonts w:ascii="Bookman Old Style" w:hAnsi="Bookman Old Style"/>
          <w:sz w:val="22"/>
          <w:szCs w:val="22"/>
        </w:rPr>
        <w:t xml:space="preserve">: 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roboty </w:t>
      </w:r>
      <w:r w:rsidRPr="00F75192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F75192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</w:t>
      </w:r>
      <w:r w:rsidRPr="00F751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zagęszczarki płytowej min. 300 kg i </w:t>
      </w:r>
      <w:r w:rsidRPr="00F75192">
        <w:rPr>
          <w:rFonts w:ascii="Bookman Old Style" w:hAnsi="Bookman Old Style"/>
          <w:color w:val="000000"/>
          <w:sz w:val="22"/>
          <w:szCs w:val="22"/>
        </w:rPr>
        <w:t>walca drogowego</w:t>
      </w:r>
      <w:r>
        <w:rPr>
          <w:rFonts w:ascii="Bookman Old Style" w:hAnsi="Bookman Old Style"/>
          <w:color w:val="000000"/>
          <w:sz w:val="22"/>
          <w:szCs w:val="22"/>
        </w:rPr>
        <w:t xml:space="preserve"> typu lekkiego</w:t>
      </w:r>
      <w:r w:rsidRPr="00F75192">
        <w:rPr>
          <w:rFonts w:ascii="Bookman Old Style" w:hAnsi="Bookman Old Style"/>
          <w:sz w:val="22"/>
          <w:szCs w:val="22"/>
          <w:shd w:val="clear" w:color="auto" w:fill="FFFFFF"/>
        </w:rPr>
        <w:t>,</w:t>
      </w:r>
    </w:p>
    <w:p w:rsidR="00792E5C" w:rsidRPr="00A06581" w:rsidRDefault="00792E5C" w:rsidP="00792E5C">
      <w:pPr>
        <w:numPr>
          <w:ilvl w:val="0"/>
          <w:numId w:val="24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792E5C" w:rsidRDefault="00792E5C" w:rsidP="00792E5C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F36DE"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56 971,63</w:t>
      </w:r>
      <w:r w:rsidRPr="006A6D08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FF6C55">
        <w:rPr>
          <w:rFonts w:ascii="Bookman Old Style" w:hAnsi="Bookman Old Style"/>
          <w:sz w:val="22"/>
          <w:szCs w:val="22"/>
        </w:rPr>
        <w:t>,</w:t>
      </w:r>
    </w:p>
    <w:p w:rsidR="00792E5C" w:rsidRDefault="00792E5C" w:rsidP="00792E5C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B3C28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  <w:r w:rsidRPr="000B1B10"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792E5C" w:rsidRPr="00F75192" w:rsidRDefault="00792E5C" w:rsidP="00792E5C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F75192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F75192">
        <w:rPr>
          <w:rFonts w:ascii="Bookman Old Style" w:hAnsi="Bookman Old Style"/>
          <w:sz w:val="22"/>
          <w:szCs w:val="22"/>
        </w:rPr>
        <w:t xml:space="preserve">: 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roboty </w:t>
      </w:r>
      <w:r w:rsidRPr="00F75192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F75192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</w:t>
      </w:r>
      <w:r w:rsidRPr="00F751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zagęszczarki płytowej min. 300 kg i </w:t>
      </w:r>
      <w:r w:rsidRPr="00F75192">
        <w:rPr>
          <w:rFonts w:ascii="Bookman Old Style" w:hAnsi="Bookman Old Style"/>
          <w:color w:val="000000"/>
          <w:sz w:val="22"/>
          <w:szCs w:val="22"/>
        </w:rPr>
        <w:t>walca drogowego</w:t>
      </w:r>
      <w:r>
        <w:rPr>
          <w:rFonts w:ascii="Bookman Old Style" w:hAnsi="Bookman Old Style"/>
          <w:color w:val="000000"/>
          <w:sz w:val="22"/>
          <w:szCs w:val="22"/>
        </w:rPr>
        <w:t xml:space="preserve"> typu lekkiego</w:t>
      </w:r>
    </w:p>
    <w:p w:rsidR="00792E5C" w:rsidRPr="00F026CB" w:rsidRDefault="00792E5C" w:rsidP="00D87580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0634D" w:rsidRPr="00F026CB" w:rsidRDefault="00D817A7" w:rsidP="00D87580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lastRenderedPageBreak/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DB566E">
        <w:rPr>
          <w:rFonts w:ascii="Bookman Old Style" w:hAnsi="Bookman Old Style"/>
          <w:bCs/>
          <w:sz w:val="22"/>
          <w:szCs w:val="22"/>
        </w:rPr>
        <w:t>ich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ust. 1 ustawy Pzp) ustalono, że </w:t>
      </w:r>
      <w:r w:rsidR="00DB566E">
        <w:rPr>
          <w:rFonts w:ascii="Bookman Old Style" w:hAnsi="Bookman Old Style"/>
          <w:bCs/>
          <w:sz w:val="22"/>
          <w:szCs w:val="22"/>
        </w:rPr>
        <w:t>są one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zgodne</w:t>
      </w:r>
      <w:r w:rsidR="005551E2">
        <w:rPr>
          <w:rFonts w:ascii="Bookman Old Style" w:hAnsi="Bookman Old Style"/>
          <w:sz w:val="22"/>
          <w:szCs w:val="22"/>
        </w:rPr>
        <w:t xml:space="preserve"> z treścią SIWZ. W</w:t>
      </w:r>
      <w:r w:rsidR="00F026CB">
        <w:rPr>
          <w:rFonts w:ascii="Bookman Old Style" w:hAnsi="Bookman Old Style"/>
          <w:sz w:val="22"/>
          <w:szCs w:val="22"/>
        </w:rPr>
        <w:t xml:space="preserve">ykonawca </w:t>
      </w:r>
      <w:r w:rsidR="00A6149B">
        <w:rPr>
          <w:rFonts w:ascii="Bookman Old Style" w:hAnsi="Bookman Old Style"/>
          <w:sz w:val="22"/>
          <w:szCs w:val="22"/>
        </w:rPr>
        <w:t>nr 1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  <w:r w:rsidR="00F026CB">
        <w:rPr>
          <w:rFonts w:ascii="Bookman Old Style" w:hAnsi="Bookman Old Style"/>
          <w:sz w:val="22"/>
          <w:szCs w:val="22"/>
        </w:rPr>
        <w:t xml:space="preserve">spełnia warunki udziału w postępowaniu i nie podlega wykluczeniu. </w:t>
      </w:r>
    </w:p>
    <w:p w:rsidR="00C556BA" w:rsidRPr="00F026CB" w:rsidRDefault="00C556BA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026CB" w:rsidRPr="0042148B" w:rsidRDefault="00F026CB" w:rsidP="00D8758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>
        <w:rPr>
          <w:rFonts w:ascii="Bookman Old Style" w:hAnsi="Bookman Old Style" w:cs="Arial"/>
          <w:sz w:val="22"/>
          <w:szCs w:val="22"/>
        </w:rPr>
        <w:t xml:space="preserve">trzy </w:t>
      </w:r>
      <w:r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DB566E" w:rsidRPr="0042148B" w:rsidRDefault="00DB566E" w:rsidP="00D87580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2148B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>
        <w:rPr>
          <w:rFonts w:ascii="Bookman Old Style" w:hAnsi="Bookman Old Style" w:cs="Bookman Old Style"/>
          <w:sz w:val="22"/>
          <w:szCs w:val="22"/>
        </w:rPr>
        <w:t>cena – 60</w:t>
      </w:r>
      <w:r w:rsidRPr="0042148B">
        <w:rPr>
          <w:rFonts w:ascii="Bookman Old Style" w:hAnsi="Bookman Old Style" w:cs="Bookman Old Style"/>
          <w:sz w:val="22"/>
          <w:szCs w:val="22"/>
        </w:rPr>
        <w:t>%,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2148B">
        <w:rPr>
          <w:rFonts w:ascii="Bookman Old Style" w:hAnsi="Bookman Old Style" w:cs="Bookman Old Style"/>
          <w:sz w:val="22"/>
          <w:szCs w:val="22"/>
        </w:rPr>
        <w:t>b)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4B3FC8">
        <w:rPr>
          <w:rFonts w:ascii="Bookman Old Style" w:hAnsi="Bookman Old Style" w:cs="Tahoma"/>
          <w:sz w:val="22"/>
          <w:szCs w:val="22"/>
        </w:rPr>
        <w:t>d</w:t>
      </w:r>
      <w:r>
        <w:rPr>
          <w:rFonts w:ascii="Bookman Old Style" w:hAnsi="Bookman Old Style" w:cs="Tahoma"/>
          <w:sz w:val="22"/>
          <w:szCs w:val="22"/>
        </w:rPr>
        <w:t>ługość okresu gwarancji jakości i rękojmi za wady</w:t>
      </w:r>
      <w:r>
        <w:rPr>
          <w:rFonts w:ascii="Bookman Old Style" w:hAnsi="Bookman Old Style" w:cs="Bookman Old Style"/>
          <w:sz w:val="22"/>
          <w:szCs w:val="22"/>
        </w:rPr>
        <w:t xml:space="preserve"> – 28%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c) sprzęt użyty do realizacji zamówienia – 12%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B566E" w:rsidRDefault="00451954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51954">
        <w:rPr>
          <w:rFonts w:ascii="Bookman Old Style" w:hAnsi="Bookman Old Style"/>
          <w:b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B566E" w:rsidRPr="0042148B">
        <w:rPr>
          <w:rFonts w:ascii="Bookman Old Style" w:hAnsi="Bookman Old Style"/>
          <w:sz w:val="22"/>
          <w:szCs w:val="22"/>
        </w:rPr>
        <w:t>Po dokonaniu przeliczenia punktów przyznanych wykonawc</w:t>
      </w:r>
      <w:r w:rsidR="00DB566E">
        <w:rPr>
          <w:rFonts w:ascii="Bookman Old Style" w:hAnsi="Bookman Old Style"/>
          <w:sz w:val="22"/>
          <w:szCs w:val="22"/>
        </w:rPr>
        <w:t>om</w:t>
      </w:r>
      <w:r w:rsidR="00DB566E" w:rsidRPr="0042148B">
        <w:rPr>
          <w:rFonts w:ascii="Bookman Old Style" w:hAnsi="Bookman Old Style"/>
          <w:sz w:val="22"/>
          <w:szCs w:val="22"/>
        </w:rPr>
        <w:t xml:space="preserve"> w</w:t>
      </w:r>
      <w:r w:rsidR="00DB566E">
        <w:rPr>
          <w:rFonts w:ascii="Bookman Old Style" w:hAnsi="Bookman Old Style"/>
          <w:sz w:val="22"/>
          <w:szCs w:val="22"/>
        </w:rPr>
        <w:t xml:space="preserve">e wszystkich </w:t>
      </w:r>
      <w:r w:rsidR="00DB566E" w:rsidRPr="0042148B">
        <w:rPr>
          <w:rFonts w:ascii="Bookman Old Style" w:hAnsi="Bookman Old Style"/>
          <w:sz w:val="22"/>
          <w:szCs w:val="22"/>
        </w:rPr>
        <w:t>kryteriach oceny ofert ustalono, co następuje:</w:t>
      </w:r>
    </w:p>
    <w:p w:rsidR="00E46F21" w:rsidRPr="00396F02" w:rsidRDefault="00E46F21" w:rsidP="00E46F21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A6149B" w:rsidRDefault="00A6149B" w:rsidP="00A6149B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60 pkt. b) 28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pkt. </w:t>
      </w:r>
      <w:r>
        <w:rPr>
          <w:rFonts w:ascii="Bookman Old Style" w:hAnsi="Bookman Old Style" w:cs="Bookman Old Style"/>
          <w:sz w:val="22"/>
          <w:szCs w:val="22"/>
        </w:rPr>
        <w:t xml:space="preserve">c) 12 pkt. 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Łącznie: </w:t>
      </w:r>
      <w:r w:rsidRPr="00A83C94">
        <w:rPr>
          <w:rFonts w:ascii="Bookman Old Style" w:hAnsi="Bookman Old Style" w:cs="Bookman Old Style"/>
          <w:b/>
          <w:sz w:val="22"/>
          <w:szCs w:val="22"/>
        </w:rPr>
        <w:t>100</w:t>
      </w:r>
      <w:r w:rsidRPr="0042148B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A6149B" w:rsidRPr="00396F02" w:rsidRDefault="00A6149B" w:rsidP="00A6149B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Wykonawca nr 2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A6149B" w:rsidRDefault="00A6149B" w:rsidP="00A6149B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49,66 pkt. b) 28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pkt. </w:t>
      </w:r>
      <w:r>
        <w:rPr>
          <w:rFonts w:ascii="Bookman Old Style" w:hAnsi="Bookman Old Style" w:cs="Bookman Old Style"/>
          <w:sz w:val="22"/>
          <w:szCs w:val="22"/>
        </w:rPr>
        <w:t xml:space="preserve">c) 12 pkt. 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Łącznie: </w:t>
      </w:r>
      <w:r w:rsidRPr="00985F5B">
        <w:rPr>
          <w:rFonts w:ascii="Bookman Old Style" w:hAnsi="Bookman Old Style" w:cs="Bookman Old Style"/>
          <w:b/>
          <w:sz w:val="22"/>
          <w:szCs w:val="22"/>
        </w:rPr>
        <w:t>89,66</w:t>
      </w:r>
      <w:r w:rsidRPr="0042148B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A6149B" w:rsidRDefault="00A6149B" w:rsidP="00A6149B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D817A7" w:rsidP="00D8758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026CB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6E02F2">
        <w:rPr>
          <w:rFonts w:ascii="Bookman Old Style" w:hAnsi="Bookman Old Style"/>
          <w:sz w:val="22"/>
          <w:szCs w:val="22"/>
        </w:rPr>
        <w:t>1</w:t>
      </w:r>
      <w:bookmarkStart w:id="0" w:name="_GoBack"/>
      <w:bookmarkEnd w:id="0"/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 xml:space="preserve">który uzyskał maksymalną liczbę punktów. </w:t>
      </w:r>
    </w:p>
    <w:sectPr w:rsidR="00D0634D" w:rsidRPr="00F026CB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25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24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4"/>
  </w:num>
  <w:num w:numId="22">
    <w:abstractNumId w:val="15"/>
  </w:num>
  <w:num w:numId="23">
    <w:abstractNumId w:val="9"/>
  </w:num>
  <w:num w:numId="24">
    <w:abstractNumId w:val="1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224E9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81FB8"/>
    <w:rsid w:val="005A217D"/>
    <w:rsid w:val="006825B2"/>
    <w:rsid w:val="006C39F7"/>
    <w:rsid w:val="006E02F2"/>
    <w:rsid w:val="00711F95"/>
    <w:rsid w:val="00744C9E"/>
    <w:rsid w:val="0074705B"/>
    <w:rsid w:val="00765876"/>
    <w:rsid w:val="00792E5C"/>
    <w:rsid w:val="007E4276"/>
    <w:rsid w:val="00826D56"/>
    <w:rsid w:val="008675DF"/>
    <w:rsid w:val="008A0566"/>
    <w:rsid w:val="008D2531"/>
    <w:rsid w:val="00923CD7"/>
    <w:rsid w:val="00A37438"/>
    <w:rsid w:val="00A6149B"/>
    <w:rsid w:val="00AA229F"/>
    <w:rsid w:val="00AF27CC"/>
    <w:rsid w:val="00B330E1"/>
    <w:rsid w:val="00B636EB"/>
    <w:rsid w:val="00B64968"/>
    <w:rsid w:val="00BA2BE7"/>
    <w:rsid w:val="00BC4FF9"/>
    <w:rsid w:val="00BC7B57"/>
    <w:rsid w:val="00C556BA"/>
    <w:rsid w:val="00C66858"/>
    <w:rsid w:val="00C93F27"/>
    <w:rsid w:val="00CB70BA"/>
    <w:rsid w:val="00CC7A00"/>
    <w:rsid w:val="00CE6DC0"/>
    <w:rsid w:val="00D0634D"/>
    <w:rsid w:val="00D1388C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C32B-1E6B-47DD-BAD4-F92DC127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63</cp:revision>
  <cp:lastPrinted>2018-04-23T13:01:00Z</cp:lastPrinted>
  <dcterms:created xsi:type="dcterms:W3CDTF">2016-05-04T07:23:00Z</dcterms:created>
  <dcterms:modified xsi:type="dcterms:W3CDTF">2018-04-26T11:16:00Z</dcterms:modified>
</cp:coreProperties>
</file>