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136C4E">
        <w:rPr>
          <w:rFonts w:ascii="Bookman Old Style" w:eastAsia="Lucida Sans Unicode" w:hAnsi="Bookman Old Style" w:cs="Tahoma"/>
          <w:b/>
          <w:sz w:val="22"/>
          <w:szCs w:val="22"/>
        </w:rPr>
        <w:t>h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141244">
        <w:rPr>
          <w:rFonts w:ascii="Bookman Old Style" w:hAnsi="Bookman Old Style"/>
          <w:b/>
          <w:sz w:val="22"/>
          <w:szCs w:val="22"/>
        </w:rPr>
        <w:t>V</w:t>
      </w:r>
      <w:r w:rsidR="00FE6F75">
        <w:rPr>
          <w:rFonts w:ascii="Bookman Old Style" w:hAnsi="Bookman Old Style"/>
          <w:b/>
          <w:sz w:val="22"/>
          <w:szCs w:val="22"/>
        </w:rPr>
        <w:t>I</w:t>
      </w:r>
      <w:r w:rsidR="00136C4E">
        <w:rPr>
          <w:rFonts w:ascii="Bookman Old Style" w:hAnsi="Bookman Old Style"/>
          <w:b/>
          <w:sz w:val="22"/>
          <w:szCs w:val="22"/>
        </w:rPr>
        <w:t>I</w:t>
      </w:r>
      <w:r w:rsidR="00FE6F75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FE6F75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136C4E">
        <w:rPr>
          <w:rFonts w:ascii="Bookman Old Style" w:hAnsi="Bookman Old Style"/>
          <w:b/>
          <w:bCs/>
          <w:iCs/>
          <w:sz w:val="22"/>
          <w:szCs w:val="22"/>
        </w:rPr>
        <w:t>Przemysłowa</w:t>
      </w:r>
      <w:bookmarkStart w:id="0" w:name="_GoBack"/>
      <w:bookmarkEnd w:id="0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r>
        <w:rPr>
          <w:rFonts w:ascii="Bookman Old Style" w:hAnsi="Bookman Old Style"/>
          <w:color w:val="000000"/>
          <w:sz w:val="22"/>
          <w:szCs w:val="22"/>
        </w:rPr>
        <w:t>azwa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r>
        <w:rPr>
          <w:rFonts w:ascii="Bookman Old Style" w:hAnsi="Bookman Old Style"/>
          <w:color w:val="000000"/>
          <w:sz w:val="22"/>
          <w:szCs w:val="22"/>
        </w:rPr>
        <w:t>iejsce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r>
        <w:rPr>
          <w:rFonts w:ascii="Bookman Old Style" w:hAnsi="Bookman Old Style"/>
          <w:color w:val="000000"/>
          <w:sz w:val="22"/>
          <w:szCs w:val="22"/>
        </w:rPr>
        <w:t>azwa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r>
        <w:rPr>
          <w:rFonts w:ascii="Bookman Old Style" w:hAnsi="Bookman Old Style"/>
          <w:color w:val="000000"/>
          <w:sz w:val="22"/>
          <w:szCs w:val="22"/>
        </w:rPr>
        <w:t>iejsce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BE" w:rsidRDefault="005505BE" w:rsidP="009651EC">
      <w:r>
        <w:separator/>
      </w:r>
    </w:p>
  </w:endnote>
  <w:endnote w:type="continuationSeparator" w:id="0">
    <w:p w:rsidR="005505BE" w:rsidRDefault="005505BE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136C4E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BE" w:rsidRDefault="005505BE" w:rsidP="009651EC">
      <w:r>
        <w:separator/>
      </w:r>
    </w:p>
  </w:footnote>
  <w:footnote w:type="continuationSeparator" w:id="0">
    <w:p w:rsidR="005505BE" w:rsidRDefault="005505BE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36C4E"/>
    <w:rsid w:val="00141244"/>
    <w:rsid w:val="001E1024"/>
    <w:rsid w:val="002001F0"/>
    <w:rsid w:val="002A341D"/>
    <w:rsid w:val="005505BE"/>
    <w:rsid w:val="00585577"/>
    <w:rsid w:val="005957C0"/>
    <w:rsid w:val="00694086"/>
    <w:rsid w:val="007C1399"/>
    <w:rsid w:val="007F3D93"/>
    <w:rsid w:val="008A3158"/>
    <w:rsid w:val="009651EC"/>
    <w:rsid w:val="009B4BF7"/>
    <w:rsid w:val="00F866A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2017-12-20T09:44:00Z</cp:lastPrinted>
  <dcterms:created xsi:type="dcterms:W3CDTF">2017-11-09T10:32:00Z</dcterms:created>
  <dcterms:modified xsi:type="dcterms:W3CDTF">2017-12-20T09:44:00Z</dcterms:modified>
</cp:coreProperties>
</file>