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C96E3E" w:rsidRDefault="00E5206D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</w:t>
      </w:r>
      <w:r w:rsidR="00EC3B3D" w:rsidRPr="00C96E3E">
        <w:rPr>
          <w:rFonts w:ascii="Bookman Old Style" w:hAnsi="Bookman Old Style" w:cs="Arial"/>
          <w:caps/>
          <w:sz w:val="20"/>
          <w:szCs w:val="20"/>
          <w:u w:val="none"/>
        </w:rPr>
        <w:t xml:space="preserve"> </w:t>
      </w: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jednolitego europejskiego dokumentu zamówienia</w:t>
      </w:r>
    </w:p>
    <w:p w:rsidR="001B0397" w:rsidRDefault="001B0397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40914" w:rsidRPr="00640914" w:rsidRDefault="00640914" w:rsidP="00640914">
      <w:pPr>
        <w:spacing w:before="0" w:after="0"/>
      </w:pPr>
    </w:p>
    <w:p w:rsidR="00F6446C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ramach, których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warunkiem, że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C96E3E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F6446C" w:rsidRPr="00005B9B" w:rsidRDefault="00E5206D" w:rsidP="00C2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005B9B">
        <w:rPr>
          <w:rFonts w:ascii="Bookman Old Style" w:hAnsi="Bookman Old Style" w:cs="Arial"/>
          <w:b/>
          <w:sz w:val="20"/>
          <w:szCs w:val="20"/>
          <w:lang w:val="pt-BR"/>
        </w:rPr>
        <w:t>Dz.U. UE S numer</w:t>
      </w:r>
      <w:r w:rsidR="009A077E" w:rsidRPr="00005B9B">
        <w:rPr>
          <w:rFonts w:ascii="Bookman Old Style" w:hAnsi="Bookman Old Style" w:cs="Arial"/>
          <w:b/>
          <w:sz w:val="20"/>
          <w:szCs w:val="20"/>
          <w:lang w:val="pt-BR"/>
        </w:rPr>
        <w:t xml:space="preserve"> </w:t>
      </w:r>
      <w:r w:rsidR="0093200D" w:rsidRPr="00005B9B">
        <w:rPr>
          <w:rFonts w:ascii="Bookman Old Style" w:hAnsi="Bookman Old Style" w:cs="Arial"/>
          <w:b/>
          <w:sz w:val="20"/>
          <w:szCs w:val="20"/>
          <w:lang w:val="pt-BR"/>
        </w:rPr>
        <w:t>S1</w:t>
      </w:r>
      <w:r w:rsidR="00E8479E" w:rsidRPr="00005B9B">
        <w:rPr>
          <w:rFonts w:ascii="Bookman Old Style" w:hAnsi="Bookman Old Style" w:cs="Arial"/>
          <w:b/>
          <w:sz w:val="20"/>
          <w:szCs w:val="20"/>
          <w:lang w:val="pt-BR"/>
        </w:rPr>
        <w:t>69</w:t>
      </w:r>
      <w:r w:rsidRPr="00005B9B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E8479E" w:rsidRPr="00005B9B">
        <w:rPr>
          <w:rFonts w:ascii="Bookman Old Style" w:hAnsi="Bookman Old Style" w:cs="Arial"/>
          <w:b/>
          <w:sz w:val="20"/>
          <w:szCs w:val="20"/>
          <w:lang w:val="pt-BR"/>
        </w:rPr>
        <w:t>0</w:t>
      </w:r>
      <w:r w:rsidR="00005B9B" w:rsidRPr="00005B9B">
        <w:rPr>
          <w:rFonts w:ascii="Bookman Old Style" w:hAnsi="Bookman Old Style" w:cs="Arial"/>
          <w:b/>
          <w:sz w:val="20"/>
          <w:szCs w:val="20"/>
          <w:lang w:val="pt-BR"/>
        </w:rPr>
        <w:t>5</w:t>
      </w:r>
      <w:r w:rsidR="0093200D" w:rsidRPr="00005B9B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E8479E" w:rsidRPr="00005B9B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="0093200D" w:rsidRPr="00005B9B">
        <w:rPr>
          <w:rFonts w:ascii="Bookman Old Style" w:hAnsi="Bookman Old Style" w:cs="Arial"/>
          <w:b/>
          <w:sz w:val="20"/>
          <w:szCs w:val="20"/>
          <w:lang w:val="pt-BR"/>
        </w:rPr>
        <w:t>/2017</w:t>
      </w:r>
      <w:r w:rsidRPr="00005B9B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98210D" w:rsidRPr="00005B9B">
        <w:rPr>
          <w:rFonts w:ascii="Bookman Old Style" w:hAnsi="Bookman Old Style" w:cs="Arial"/>
          <w:b/>
          <w:sz w:val="20"/>
          <w:szCs w:val="20"/>
        </w:rPr>
        <w:t>347233</w:t>
      </w:r>
      <w:bookmarkStart w:id="0" w:name="_GoBack"/>
      <w:bookmarkEnd w:id="0"/>
      <w:r w:rsidR="00A07828" w:rsidRPr="00005B9B">
        <w:rPr>
          <w:rFonts w:ascii="Bookman Old Style" w:hAnsi="Bookman Old Style" w:cs="Arial"/>
          <w:b/>
          <w:sz w:val="20"/>
          <w:szCs w:val="20"/>
          <w:lang w:val="pt-BR"/>
        </w:rPr>
        <w:t>-2017</w:t>
      </w:r>
      <w:r w:rsidR="00693030" w:rsidRPr="00005B9B">
        <w:rPr>
          <w:rFonts w:ascii="Bookman Old Style" w:hAnsi="Bookman Old Style" w:cs="Arial"/>
          <w:b/>
          <w:sz w:val="20"/>
          <w:szCs w:val="20"/>
          <w:lang w:val="pt-BR"/>
        </w:rPr>
        <w:t>-PL</w:t>
      </w:r>
      <w:r w:rsidRPr="00005B9B">
        <w:rPr>
          <w:rFonts w:ascii="Bookman Old Style" w:hAnsi="Bookman Old Style" w:cs="Arial"/>
          <w:b/>
          <w:sz w:val="20"/>
          <w:szCs w:val="20"/>
          <w:lang w:val="pt-BR"/>
        </w:rPr>
        <w:t xml:space="preserve">, </w:t>
      </w:r>
    </w:p>
    <w:p w:rsidR="009A077E" w:rsidRPr="00435DC3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005B9B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693030" w:rsidRPr="00005B9B">
        <w:rPr>
          <w:rFonts w:ascii="Bookman Old Style" w:hAnsi="Bookman Old Style" w:cs="Arial"/>
          <w:b/>
          <w:sz w:val="20"/>
          <w:szCs w:val="20"/>
        </w:rPr>
        <w:t>201</w:t>
      </w:r>
      <w:r w:rsidR="00F92192" w:rsidRPr="00005B9B">
        <w:rPr>
          <w:rFonts w:ascii="Bookman Old Style" w:hAnsi="Bookman Old Style" w:cs="Arial"/>
          <w:b/>
          <w:sz w:val="20"/>
          <w:szCs w:val="20"/>
        </w:rPr>
        <w:t>7</w:t>
      </w:r>
      <w:r w:rsidRPr="00005B9B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93200D" w:rsidRPr="00005B9B">
        <w:rPr>
          <w:rFonts w:ascii="Bookman Old Style" w:hAnsi="Bookman Old Style" w:cs="Arial"/>
          <w:b/>
          <w:sz w:val="20"/>
          <w:szCs w:val="20"/>
        </w:rPr>
        <w:t>1</w:t>
      </w:r>
      <w:r w:rsidR="00E8479E" w:rsidRPr="00005B9B">
        <w:rPr>
          <w:rFonts w:ascii="Bookman Old Style" w:hAnsi="Bookman Old Style" w:cs="Arial"/>
          <w:b/>
          <w:sz w:val="20"/>
          <w:szCs w:val="20"/>
        </w:rPr>
        <w:t>69</w:t>
      </w:r>
      <w:r w:rsidR="0093200D" w:rsidRPr="00005B9B">
        <w:rPr>
          <w:rFonts w:ascii="Bookman Old Style" w:hAnsi="Bookman Old Style" w:cs="Arial"/>
          <w:b/>
          <w:sz w:val="20"/>
          <w:szCs w:val="20"/>
        </w:rPr>
        <w:t>-</w:t>
      </w:r>
      <w:r w:rsidR="00435DC3" w:rsidRPr="00005B9B">
        <w:rPr>
          <w:rFonts w:ascii="Bookman Old Style" w:hAnsi="Bookman Old Style" w:cs="Arial"/>
          <w:b/>
          <w:sz w:val="20"/>
          <w:szCs w:val="20"/>
        </w:rPr>
        <w:t>3</w:t>
      </w:r>
      <w:r w:rsidR="00005B9B" w:rsidRPr="00005B9B">
        <w:rPr>
          <w:rFonts w:ascii="Bookman Old Style" w:hAnsi="Bookman Old Style" w:cs="Arial"/>
          <w:b/>
          <w:sz w:val="20"/>
          <w:szCs w:val="20"/>
        </w:rPr>
        <w:t>47233</w:t>
      </w:r>
    </w:p>
    <w:p w:rsidR="00E5206D" w:rsidRPr="00C96E3E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C96E3E" w:rsidRDefault="00E5206D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B0397" w:rsidRDefault="001B0397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1B0397" w:rsidRPr="001B0397" w:rsidRDefault="001B0397" w:rsidP="001B0397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B71B04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E3E" w:rsidRPr="00C96E3E" w:rsidRDefault="00C96E3E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ul. Lwowska 28 a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B71B04" w:rsidRPr="00C96E3E" w:rsidRDefault="00C96E3E" w:rsidP="00811410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sz w:val="22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C96E3E">
              <w:rPr>
                <w:rFonts w:ascii="Bookman Old Style" w:hAnsi="Bookman Old Style"/>
                <w:sz w:val="20"/>
                <w:szCs w:val="20"/>
              </w:rPr>
              <w:t>www.krosno.pl</w:t>
            </w:r>
          </w:p>
        </w:tc>
      </w:tr>
      <w:tr w:rsidR="00E5206D" w:rsidRPr="00C96E3E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758" w:rsidRDefault="00352758" w:rsidP="00FA0CD4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Rodzaj zamówienia: </w:t>
            </w:r>
            <w:r w:rsidR="00FA0CD4">
              <w:rPr>
                <w:rFonts w:ascii="Bookman Old Style" w:hAnsi="Bookman Old Style" w:cs="Arial"/>
                <w:sz w:val="20"/>
                <w:szCs w:val="20"/>
              </w:rPr>
              <w:t>usługa</w:t>
            </w:r>
          </w:p>
          <w:p w:rsidR="00B71B04" w:rsidRPr="00C96E3E" w:rsidRDefault="00352758" w:rsidP="00FA0CD4">
            <w:pPr>
              <w:spacing w:before="0" w:after="0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FA0CD4">
              <w:rPr>
                <w:rFonts w:ascii="Bookman Old Style" w:hAnsi="Bookman Old Style" w:cs="Arial"/>
                <w:sz w:val="20"/>
                <w:szCs w:val="20"/>
              </w:rPr>
              <w:t>„</w:t>
            </w:r>
            <w:r w:rsidR="00FA0CD4" w:rsidRPr="00FA0CD4">
              <w:rPr>
                <w:rFonts w:ascii="Bookman Old Style" w:hAnsi="Bookman Old Style"/>
                <w:sz w:val="20"/>
                <w:szCs w:val="20"/>
              </w:rPr>
              <w:t>Zimowe utrzymanie dróg i chodników w</w:t>
            </w:r>
            <w:r w:rsidR="00FA0CD4">
              <w:rPr>
                <w:rFonts w:ascii="Bookman Old Style" w:hAnsi="Bookman Old Style"/>
                <w:sz w:val="20"/>
                <w:szCs w:val="20"/>
              </w:rPr>
              <w:t> </w:t>
            </w:r>
            <w:r w:rsidR="00FA0CD4" w:rsidRPr="00FA0CD4">
              <w:rPr>
                <w:rFonts w:ascii="Bookman Old Style" w:hAnsi="Bookman Old Style"/>
                <w:sz w:val="20"/>
                <w:szCs w:val="20"/>
              </w:rPr>
              <w:t>Krośnie w sezonie zimowym 2017/2018</w:t>
            </w:r>
            <w:r w:rsidR="00067008" w:rsidRPr="00FA0CD4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71B04" w:rsidRPr="00C96E3E" w:rsidRDefault="00C96E3E" w:rsidP="00FA0CD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FA0CD4">
              <w:rPr>
                <w:rFonts w:ascii="Bookman Old Style" w:hAnsi="Bookman Old Style" w:cs="Arial"/>
                <w:sz w:val="20"/>
                <w:szCs w:val="20"/>
                <w:lang w:val="en-US"/>
              </w:rPr>
              <w:t>118</w:t>
            </w:r>
            <w:r w:rsidRPr="00C96E3E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.2017</w:t>
            </w:r>
          </w:p>
        </w:tc>
      </w:tr>
    </w:tbl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640914" w:rsidRDefault="0064091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Pr="00C96E3E" w:rsidRDefault="00E5206D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8A5A22" w:rsidRPr="00C96E3E" w:rsidRDefault="008A5A22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="00E164D4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zakładem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 w:rsidR="00205008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="00E164D4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DA133E" w:rsidRDefault="00E5206D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DA133E" w:rsidRPr="00DA133E" w:rsidRDefault="00DA133E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3E28B2" w:rsidRPr="00C96E3E" w:rsidRDefault="00DA133E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C16BD5" w:rsidRDefault="00C16BD5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9289" w:type="dxa"/>
            <w:gridSpan w:val="2"/>
            <w:shd w:val="clear" w:color="auto" w:fill="BFBFBF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Pr="00C96E3E" w:rsidRDefault="00E5206D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A35A3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CA35A3" w:rsidRDefault="00E5206D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24C36"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 w:rsidR="00C16BD5"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szczególności tych odpowiedzialnych za </w:t>
      </w:r>
      <w:r w:rsidR="00C63DBF" w:rsidRPr="00C96E3E">
        <w:rPr>
          <w:rFonts w:ascii="Bookman Old Style" w:hAnsi="Bookman Old Style" w:cs="Arial"/>
          <w:sz w:val="20"/>
          <w:szCs w:val="20"/>
        </w:rPr>
        <w:t>kontrolę, jakości</w:t>
      </w:r>
      <w:r w:rsidRPr="00C96E3E">
        <w:rPr>
          <w:rFonts w:ascii="Bookman Old Style" w:hAnsi="Bookman Old Style" w:cs="Arial"/>
          <w:sz w:val="20"/>
          <w:szCs w:val="20"/>
        </w:rPr>
        <w:t>, a w przypadku zamówień publicznych na roboty budowlane – tych, do których wykonawca będzie mógł się zwrócić o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E5206D" w:rsidRP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FA79C4" w:rsidRDefault="00FA79C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E5206D" w:rsidRDefault="00E5206D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A79C4" w:rsidRPr="00FA79C4" w:rsidRDefault="00FA79C4" w:rsidP="00FA79C4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</w:tbl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C96E3E" w:rsidRDefault="00032275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="00E5206D"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E5206D" w:rsidRPr="00C96E3E" w:rsidRDefault="00E5206D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 w:rsidR="00C16BD5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E5206D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50D1" w:rsidRDefault="00A150D1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E5206D" w:rsidRDefault="00E5206D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50D1" w:rsidRPr="00A150D1" w:rsidRDefault="00A150D1" w:rsidP="00A150D1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090A" w:rsidRDefault="00330C13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E5206D" w:rsidRPr="00C96E3E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 w:rsidR="00F8657E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96E3E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F8657E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735CE" w:rsidRDefault="00A735CE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735CE" w:rsidRPr="00A735CE" w:rsidRDefault="00A735CE" w:rsidP="00A735CE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 w:rsidR="003A16DA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="00C16BD5" w:rsidRPr="00FD3481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D3481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573FEC" w:rsidRPr="00FD3481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D1354E" w:rsidRPr="00FD348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443A9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443A9" w:rsidRDefault="00E5206D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4A0ACA" w:rsidRDefault="00E5206D" w:rsidP="00B27760">
            <w:pPr>
              <w:pStyle w:val="NormalLeft"/>
              <w:spacing w:after="0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Czy wykonawca znajdował się w sytuacji,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D2375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4A0ACA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B27760">
        <w:trPr>
          <w:trHeight w:val="5216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 w:rsidR="00B27760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B27760" w:rsidRDefault="00B27760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B27760" w:rsidRPr="00B27760" w:rsidRDefault="00B27760" w:rsidP="00B27760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E5206D" w:rsidRPr="00C96E3E" w:rsidTr="00B27760">
        <w:trPr>
          <w:trHeight w:val="1393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W </w:t>
            </w:r>
            <w:r w:rsidR="0001665F"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przypadku, gdy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 ma zastosowanie którakolwiek z podstaw wykluczenia o</w:t>
            </w:r>
            <w:r w:rsidR="00B27760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27760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EC3B3D" w:rsidRPr="00C96E3E" w:rsidRDefault="00EC3B3D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E5206D" w:rsidRPr="00C96E3E" w:rsidRDefault="00E5206D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lastRenderedPageBreak/>
        <w:t>Część IV: Kryteria kwalifikacji</w:t>
      </w:r>
    </w:p>
    <w:p w:rsidR="00E5206D" w:rsidRPr="00C96E3E" w:rsidRDefault="00E5206D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wskazały w stosownym ogłoszeniu lub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  <w:r w:rsidR="00B16FA4"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2910D4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="0019732B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7C3EC7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3C03BC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03759" w:rsidRDefault="00D03759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D03759" w:rsidRPr="00D03759" w:rsidRDefault="00D03759" w:rsidP="00D03759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 w:rsidR="00E96C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 w:rsidR="00E96C3E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</w:t>
            </w:r>
            <w:r w:rsidR="00A852B3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07B13" w:rsidTr="00774809"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07B13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5B446C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  <w:shd w:val="clear" w:color="auto" w:fill="auto"/>
          </w:tcPr>
          <w:p w:rsidR="00A852B3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312CF0" w:rsidRPr="00C96E3E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312CF0" w:rsidRPr="00C96E3E" w:rsidRDefault="00312CF0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auto"/>
          </w:tcPr>
          <w:p w:rsidR="00E5206D" w:rsidRPr="00005B9B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005B9B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43EB" w:rsidRDefault="00F543EB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5206D" w:rsidRDefault="00E5206D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D: Systemy </w:t>
      </w:r>
      <w:r w:rsidR="00500316" w:rsidRPr="00C96E3E">
        <w:rPr>
          <w:rFonts w:ascii="Bookman Old Style" w:hAnsi="Bookman Old Style" w:cs="Arial"/>
          <w:b w:val="0"/>
          <w:sz w:val="20"/>
          <w:szCs w:val="20"/>
        </w:rPr>
        <w:t>zapewniania, jakości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 i normy zarządzania środowiskowego</w:t>
      </w:r>
    </w:p>
    <w:p w:rsidR="00F543EB" w:rsidRPr="00F543EB" w:rsidRDefault="00F543EB" w:rsidP="00F543EB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zapewniania, jakości</w:t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 w:rsidR="00A852B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F7AE0" w:rsidRDefault="001F7AE0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E5206D" w:rsidRPr="001F7AE0" w:rsidRDefault="00E5206D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F543EB" w:rsidRPr="00F543EB" w:rsidRDefault="00F543EB" w:rsidP="00F543EB">
      <w:pPr>
        <w:spacing w:before="0" w:after="0"/>
        <w:rPr>
          <w:sz w:val="20"/>
          <w:szCs w:val="20"/>
        </w:rPr>
      </w:pPr>
    </w:p>
    <w:p w:rsidR="00E5206D" w:rsidRPr="00C96E3E" w:rsidRDefault="00E5206D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C96E3E" w:rsidRDefault="00E5206D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181F3B" w:rsidRPr="00C96E3E" w:rsidRDefault="00E5206D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C96E3E" w:rsidRDefault="00E5206D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2A54B2" w:rsidRDefault="002A54B2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2A54B2" w:rsidRPr="002A54B2" w:rsidRDefault="002A54B2" w:rsidP="002A54B2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E5206D" w:rsidRPr="00C96E3E" w:rsidRDefault="00E5206D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……………………………………..</w:t>
            </w:r>
          </w:p>
        </w:tc>
      </w:tr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32532A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32532A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2D" w:rsidRDefault="00EA222D" w:rsidP="00E5206D">
      <w:pPr>
        <w:spacing w:before="0" w:after="0"/>
      </w:pPr>
      <w:r>
        <w:separator/>
      </w:r>
    </w:p>
  </w:endnote>
  <w:endnote w:type="continuationSeparator" w:id="0">
    <w:p w:rsidR="00EA222D" w:rsidRDefault="00EA222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A" w:rsidRPr="007575D3" w:rsidRDefault="0084090A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98210D">
      <w:rPr>
        <w:rFonts w:ascii="Bookman Old Style" w:hAnsi="Bookman Old Style" w:cs="Arial"/>
        <w:noProof/>
        <w:sz w:val="18"/>
        <w:szCs w:val="18"/>
      </w:rPr>
      <w:t>2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2D" w:rsidRDefault="00EA222D" w:rsidP="00E5206D">
      <w:pPr>
        <w:spacing w:before="0" w:after="0"/>
      </w:pPr>
      <w:r>
        <w:separator/>
      </w:r>
    </w:p>
  </w:footnote>
  <w:footnote w:type="continuationSeparator" w:id="0">
    <w:p w:rsidR="00EA222D" w:rsidRDefault="00EA222D" w:rsidP="00E5206D">
      <w:pPr>
        <w:spacing w:before="0" w:after="0"/>
      </w:pPr>
      <w:r>
        <w:continuationSeparator/>
      </w:r>
    </w:p>
  </w:footnote>
  <w:footnote w:id="1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090A" w:rsidRPr="007575D3" w:rsidRDefault="0084090A" w:rsidP="007575D3">
      <w:pPr>
        <w:pStyle w:val="Tekstprzypisudolnego"/>
        <w:ind w:left="284" w:hanging="284"/>
        <w:jc w:val="left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instytucji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wstępne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 albo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br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podmiotów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okresowe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zamówienie,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 xml:space="preserve"> lub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istnieniu systemu kwalifikowania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3">
    <w:p w:rsidR="0084090A" w:rsidRPr="003B6373" w:rsidRDefault="0084090A" w:rsidP="007575D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Informacje te należy skopiować z sekcji I pkt I.1 stosownego ogłoszenia</w:t>
      </w:r>
      <w:r w:rsidRPr="007575D3">
        <w:rPr>
          <w:rFonts w:ascii="Bookman Old Style" w:hAnsi="Bookman Old Style" w:cs="Arial"/>
          <w:i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4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Zob. pkt II.1.1 i II.1.3 stosownego ogłoszenia.</w:t>
      </w:r>
    </w:p>
  </w:footnote>
  <w:footnote w:id="5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i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pkt II.1.1 stosownego ogłoszenia.</w:t>
      </w:r>
    </w:p>
  </w:footnote>
  <w:footnote w:id="6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7">
    <w:p w:rsidR="0084090A" w:rsidRPr="007575D3" w:rsidRDefault="0084090A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Por. 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zalecenie Komisji z dnia 6 maja 2003 r. dotyczące definicji mikroprzedsiębiorstw oraz małych i</w:t>
      </w:r>
      <w:r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średnich przedsiębiorstw (Dz.U. L 124 z 20.5.2003, s. 36). Te informacje są wymagane wyłącznie do celów statystycznych. 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Mikroprzedsiębiorstwo: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10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2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Małe 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50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10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Fonts w:ascii="Bookman Old Style" w:hAnsi="Bookman Old Style" w:cs="Arial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7575D3">
        <w:rPr>
          <w:rFonts w:ascii="Bookman Old Style" w:hAnsi="Bookman Old Style" w:cs="Arial"/>
          <w:sz w:val="18"/>
          <w:szCs w:val="18"/>
        </w:rPr>
        <w:t xml:space="preserve"> i które </w:t>
      </w:r>
      <w:r w:rsidRPr="007575D3">
        <w:rPr>
          <w:rFonts w:ascii="Bookman Old Style" w:hAnsi="Bookman Old Style" w:cs="Arial"/>
          <w:b/>
          <w:sz w:val="18"/>
          <w:szCs w:val="18"/>
        </w:rPr>
        <w:t>zatrudniają mniej niż 250 osób</w:t>
      </w:r>
      <w:r w:rsidRPr="007575D3">
        <w:rPr>
          <w:rFonts w:ascii="Bookman Old Style" w:hAnsi="Bookman Old Style" w:cs="Arial"/>
          <w:sz w:val="18"/>
          <w:szCs w:val="18"/>
        </w:rPr>
        <w:t xml:space="preserve"> i których </w:t>
      </w:r>
      <w:r w:rsidRPr="007575D3">
        <w:rPr>
          <w:rFonts w:ascii="Bookman Old Style" w:hAnsi="Bookman Old Style" w:cs="Arial"/>
          <w:b/>
          <w:sz w:val="18"/>
          <w:szCs w:val="18"/>
        </w:rPr>
        <w:t>roczny obrót nie przekracza 50 milionów EUR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i/>
          <w:sz w:val="18"/>
          <w:szCs w:val="18"/>
        </w:rPr>
        <w:t>lub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sz w:val="18"/>
          <w:szCs w:val="18"/>
        </w:rPr>
        <w:t>roczna suma bilansowa nie przekracza 43 milionów EUR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8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ogłoszenie o zamówieniu, pkt III.1.5.</w:t>
      </w:r>
    </w:p>
  </w:footnote>
  <w:footnote w:id="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C96E3E">
        <w:rPr>
          <w:rFonts w:ascii="Bookman Old Style" w:hAnsi="Bookman Old Style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Tj. przedsiębiorstwem, którego głównym celem jest społeczna i zawodowa integracja </w:t>
      </w:r>
      <w:bookmarkStart w:id="1" w:name="_DV_C939"/>
      <w:r w:rsidRPr="007575D3">
        <w:rPr>
          <w:rFonts w:ascii="Bookman Old Style" w:hAnsi="Bookman Old Style" w:cs="Arial"/>
          <w:sz w:val="18"/>
          <w:szCs w:val="18"/>
        </w:rPr>
        <w:t>osób</w:t>
      </w:r>
      <w:bookmarkEnd w:id="1"/>
      <w:r w:rsidRPr="007575D3">
        <w:rPr>
          <w:rFonts w:ascii="Bookman Old Style" w:hAnsi="Bookman Old Style" w:cs="Arial"/>
          <w:sz w:val="18"/>
          <w:szCs w:val="18"/>
        </w:rPr>
        <w:t xml:space="preserve"> niepełnosprawnych lub defaworyzowanych.</w:t>
      </w:r>
    </w:p>
  </w:footnote>
  <w:footnote w:id="1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Dane referencyjne i klasyfikacja, o ile istnieją, są określone na zaświadczeniu.</w:t>
      </w:r>
    </w:p>
  </w:footnote>
  <w:footnote w:id="11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Zwłaszcza w ramach grupy, konsorcjum, spółki </w:t>
      </w:r>
      <w:r w:rsidRPr="007575D3">
        <w:rPr>
          <w:rFonts w:ascii="Bookman Old Style" w:hAnsi="Bookman Old Style" w:cs="Arial"/>
          <w:i/>
          <w:sz w:val="18"/>
          <w:szCs w:val="18"/>
        </w:rPr>
        <w:t>joint venture</w:t>
      </w:r>
      <w:r w:rsidRPr="007575D3">
        <w:rPr>
          <w:rFonts w:ascii="Bookman Old Style" w:hAnsi="Bookman Old Style" w:cs="Arial"/>
          <w:sz w:val="18"/>
          <w:szCs w:val="18"/>
        </w:rPr>
        <w:t xml:space="preserve"> lub podobnego podmiotu.</w:t>
      </w:r>
    </w:p>
  </w:footnote>
  <w:footnote w:id="1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Np. dla służb technicznych zaangażowanych w kontrolę jakości: część IV, sekcja C, pkt 3.</w:t>
      </w:r>
    </w:p>
  </w:footnote>
  <w:footnote w:id="1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definicją zawartą w art. 2 decyzji ramowej Rady 2008/841/WSiSW z dnia 24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października 2008 r. w sprawie zwalczania przestępczości zorganizowanej (Dz.U. L 300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11.11.2008, s. 42).</w:t>
      </w:r>
    </w:p>
  </w:footnote>
  <w:footnote w:id="1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1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dyrektywy 2005/60/WE Parlamentu Europejskiego i Rady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dnia 26 października 2005 r. w sprawie przeciwdziałania korzystaniu z systemu finansowego w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celu prania pieniędzy oraz finansowania terroryzmu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 xml:space="preserve"> (Dz.U. L 309 z 25.11.2005, s. 15).</w:t>
      </w:r>
    </w:p>
  </w:footnote>
  <w:footnote w:id="1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Zgodnie z definicją zawartą w art. 2 dyrektywy Parlamentu Europejskiego i Rady 2011/36/UE z</w:t>
      </w:r>
      <w:r w:rsidR="00C16BD5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dnia 5 kwietnia 2011 r. w sprawie zapobiegania handlowi ludźmi i zwalczania tego procederu oraz ochrony ofiar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, zastępującej decyzję ramową Rady 2002/629/WSiSW (Dz.U. L 101 z</w:t>
      </w:r>
      <w:r w:rsidR="00C16BD5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15.4.2011, s. 1).</w:t>
      </w:r>
    </w:p>
  </w:footnote>
  <w:footnote w:id="1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0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1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przepisami krajowymi wdrażającymi art. 57 ust. 6 dyrektywy 2014/24/UE.</w:t>
      </w:r>
    </w:p>
  </w:footnote>
  <w:footnote w:id="23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art. 57 ust. 4 dyrektywy 2014/24/WE.</w:t>
      </w:r>
    </w:p>
  </w:footnote>
  <w:footnote w:id="2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przepisy krajowe, stosowne ogłoszenie lub dokumenty zamówienia.</w:t>
      </w:r>
    </w:p>
  </w:footnote>
  <w:footnote w:id="2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Wskazanym w prawie krajowym, stosownym ogłoszeniu lub dokumentach zamówienia.</w:t>
      </w:r>
    </w:p>
  </w:footnote>
  <w:footnote w:id="31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Jedynie jeżeli jest to dopuszczone w stosownym ogłoszeniu lub dokumentach zamówienia.</w:t>
      </w:r>
    </w:p>
  </w:footnote>
  <w:footnote w:id="3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7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8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pięciu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pięciu lat.</w:t>
      </w:r>
    </w:p>
  </w:footnote>
  <w:footnote w:id="39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trzech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trzech lat.</w:t>
      </w:r>
    </w:p>
  </w:footnote>
  <w:footnote w:id="40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Innymi słowy, należy wymienić </w:t>
      </w:r>
      <w:r w:rsidRPr="007575D3">
        <w:rPr>
          <w:rFonts w:ascii="Bookman Old Style" w:hAnsi="Bookman Old Style" w:cs="Arial"/>
          <w:b/>
          <w:sz w:val="18"/>
          <w:szCs w:val="18"/>
        </w:rPr>
        <w:t>wszystkich</w:t>
      </w:r>
      <w:r w:rsidRPr="007575D3">
        <w:rPr>
          <w:rFonts w:ascii="Bookman Old Style" w:hAnsi="Bookman Old Style" w:cs="Arial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090A" w:rsidRPr="00C96E3E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</w:t>
      </w:r>
      <w:r w:rsidR="00D03759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części II sekcja C, należy wypełnić odrębne formularze jednolitego europejskiego dokumentu zamówienia.</w:t>
      </w:r>
    </w:p>
  </w:footnote>
  <w:footnote w:id="4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Należy zauważyć, że jeżeli wykonawca </w:t>
      </w:r>
      <w:r w:rsidRPr="007575D3">
        <w:rPr>
          <w:rFonts w:ascii="Bookman Old Style" w:hAnsi="Bookman Old Style" w:cs="Arial"/>
          <w:b/>
          <w:sz w:val="18"/>
          <w:szCs w:val="18"/>
        </w:rPr>
        <w:t>postanowił</w:t>
      </w:r>
      <w:r w:rsidRPr="007575D3">
        <w:rPr>
          <w:rFonts w:ascii="Bookman Old Style" w:hAnsi="Bookman Old Style" w:cs="Arial"/>
          <w:sz w:val="18"/>
          <w:szCs w:val="18"/>
        </w:rPr>
        <w:t xml:space="preserve"> zlecić podwykonawcom realizację części zamówienia </w:t>
      </w:r>
      <w:r w:rsidRPr="007575D3">
        <w:rPr>
          <w:rFonts w:ascii="Bookman Old Style" w:hAnsi="Bookman Old Style" w:cs="Arial"/>
          <w:b/>
          <w:sz w:val="18"/>
          <w:szCs w:val="18"/>
        </w:rPr>
        <w:t>oraz</w:t>
      </w:r>
      <w:r w:rsidRPr="007575D3">
        <w:rPr>
          <w:rFonts w:ascii="Bookman Old Style" w:hAnsi="Bookman Old Style" w:cs="Arial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jasno wskazać, do której z pozycji odnosi się odpowiedź.</w:t>
      </w:r>
    </w:p>
  </w:footnote>
  <w:footnote w:id="4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090A" w:rsidRPr="007575D3" w:rsidRDefault="0084090A" w:rsidP="00D377E0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A" w:rsidRPr="00C96E3E" w:rsidRDefault="0084090A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 w:rsidRPr="00C96E3E">
      <w:rPr>
        <w:rFonts w:ascii="Bookman Old Style" w:hAnsi="Bookman Old Style" w:cs="Arial"/>
        <w:b/>
        <w:sz w:val="22"/>
        <w:szCs w:val="22"/>
      </w:rPr>
      <w:t xml:space="preserve">Załącznik nr </w:t>
    </w:r>
    <w:r w:rsidR="00FA0CD4">
      <w:rPr>
        <w:rFonts w:ascii="Bookman Old Style" w:hAnsi="Bookman Old Style" w:cs="Arial"/>
        <w:b/>
        <w:sz w:val="22"/>
        <w:szCs w:val="22"/>
      </w:rPr>
      <w:t>5</w:t>
    </w:r>
  </w:p>
  <w:p w:rsidR="0084090A" w:rsidRDefault="00840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206D"/>
    <w:rsid w:val="00005B9B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E2DA4"/>
    <w:rsid w:val="00112466"/>
    <w:rsid w:val="0011334D"/>
    <w:rsid w:val="00133B0B"/>
    <w:rsid w:val="00173B27"/>
    <w:rsid w:val="00181F3B"/>
    <w:rsid w:val="00185EE9"/>
    <w:rsid w:val="00193187"/>
    <w:rsid w:val="0019732B"/>
    <w:rsid w:val="001B0397"/>
    <w:rsid w:val="001E4FCE"/>
    <w:rsid w:val="001F7AE0"/>
    <w:rsid w:val="00205008"/>
    <w:rsid w:val="00206D8A"/>
    <w:rsid w:val="00235063"/>
    <w:rsid w:val="00273076"/>
    <w:rsid w:val="002910D4"/>
    <w:rsid w:val="00296833"/>
    <w:rsid w:val="002A54B2"/>
    <w:rsid w:val="002A68E4"/>
    <w:rsid w:val="002B0572"/>
    <w:rsid w:val="002D2375"/>
    <w:rsid w:val="002E5708"/>
    <w:rsid w:val="00312CF0"/>
    <w:rsid w:val="003204E6"/>
    <w:rsid w:val="0032532A"/>
    <w:rsid w:val="00330C13"/>
    <w:rsid w:val="00340119"/>
    <w:rsid w:val="00347A9C"/>
    <w:rsid w:val="00352758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415E"/>
    <w:rsid w:val="00454620"/>
    <w:rsid w:val="0047004B"/>
    <w:rsid w:val="00490D42"/>
    <w:rsid w:val="00497CD0"/>
    <w:rsid w:val="004A0ACA"/>
    <w:rsid w:val="004C0A81"/>
    <w:rsid w:val="004E1CE8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3B3C"/>
    <w:rsid w:val="00597062"/>
    <w:rsid w:val="005A4C07"/>
    <w:rsid w:val="005B446C"/>
    <w:rsid w:val="005B69A4"/>
    <w:rsid w:val="005C17E9"/>
    <w:rsid w:val="006177D1"/>
    <w:rsid w:val="00634E79"/>
    <w:rsid w:val="00640914"/>
    <w:rsid w:val="00641CF7"/>
    <w:rsid w:val="00647BA9"/>
    <w:rsid w:val="0068139B"/>
    <w:rsid w:val="00682DD7"/>
    <w:rsid w:val="006835D6"/>
    <w:rsid w:val="00686AC9"/>
    <w:rsid w:val="00693030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C3EC7"/>
    <w:rsid w:val="007C7179"/>
    <w:rsid w:val="00802401"/>
    <w:rsid w:val="00811410"/>
    <w:rsid w:val="0081576E"/>
    <w:rsid w:val="00831BF3"/>
    <w:rsid w:val="00837086"/>
    <w:rsid w:val="008374C3"/>
    <w:rsid w:val="0084090A"/>
    <w:rsid w:val="008433F5"/>
    <w:rsid w:val="008474F3"/>
    <w:rsid w:val="00850FC5"/>
    <w:rsid w:val="008739C8"/>
    <w:rsid w:val="00893149"/>
    <w:rsid w:val="008A311D"/>
    <w:rsid w:val="008A5A22"/>
    <w:rsid w:val="008D4126"/>
    <w:rsid w:val="008F298B"/>
    <w:rsid w:val="00911F11"/>
    <w:rsid w:val="0093200D"/>
    <w:rsid w:val="00933B0C"/>
    <w:rsid w:val="009443A9"/>
    <w:rsid w:val="00954352"/>
    <w:rsid w:val="009750AB"/>
    <w:rsid w:val="0098210D"/>
    <w:rsid w:val="00993EC8"/>
    <w:rsid w:val="009A077E"/>
    <w:rsid w:val="009B7CD4"/>
    <w:rsid w:val="00A07828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1B04"/>
    <w:rsid w:val="00B87993"/>
    <w:rsid w:val="00B92FF2"/>
    <w:rsid w:val="00B9391B"/>
    <w:rsid w:val="00B97AF1"/>
    <w:rsid w:val="00BB6066"/>
    <w:rsid w:val="00BD53AD"/>
    <w:rsid w:val="00BF3977"/>
    <w:rsid w:val="00C004E3"/>
    <w:rsid w:val="00C16BD5"/>
    <w:rsid w:val="00C2206D"/>
    <w:rsid w:val="00C43DD4"/>
    <w:rsid w:val="00C52B99"/>
    <w:rsid w:val="00C534B0"/>
    <w:rsid w:val="00C63DBF"/>
    <w:rsid w:val="00C7300F"/>
    <w:rsid w:val="00C77F36"/>
    <w:rsid w:val="00C87939"/>
    <w:rsid w:val="00C94604"/>
    <w:rsid w:val="00C96E3E"/>
    <w:rsid w:val="00CA35A3"/>
    <w:rsid w:val="00CC5781"/>
    <w:rsid w:val="00CD016C"/>
    <w:rsid w:val="00CE2685"/>
    <w:rsid w:val="00D03759"/>
    <w:rsid w:val="00D050EF"/>
    <w:rsid w:val="00D07B13"/>
    <w:rsid w:val="00D1354E"/>
    <w:rsid w:val="00D24CA6"/>
    <w:rsid w:val="00D377E0"/>
    <w:rsid w:val="00D462F5"/>
    <w:rsid w:val="00DA133E"/>
    <w:rsid w:val="00DC70DB"/>
    <w:rsid w:val="00DD0214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8479E"/>
    <w:rsid w:val="00E96C3E"/>
    <w:rsid w:val="00E97DF4"/>
    <w:rsid w:val="00EA065C"/>
    <w:rsid w:val="00EA222D"/>
    <w:rsid w:val="00EC3B3D"/>
    <w:rsid w:val="00F17001"/>
    <w:rsid w:val="00F20658"/>
    <w:rsid w:val="00F41AAB"/>
    <w:rsid w:val="00F4553A"/>
    <w:rsid w:val="00F543EB"/>
    <w:rsid w:val="00F6446C"/>
    <w:rsid w:val="00F65022"/>
    <w:rsid w:val="00F67A69"/>
    <w:rsid w:val="00F75E3E"/>
    <w:rsid w:val="00F8657E"/>
    <w:rsid w:val="00F92192"/>
    <w:rsid w:val="00F9317A"/>
    <w:rsid w:val="00FA014B"/>
    <w:rsid w:val="00FA0CD4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8DC10-A2EB-42C5-AF2C-D9CFF36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4"/>
      <w:szCs w:val="22"/>
      <w:lang w:eastAsia="en-GB"/>
    </w:rPr>
  </w:style>
  <w:style w:type="paragraph" w:styleId="Tekstkomentarza">
    <w:name w:val="annotation text"/>
    <w:basedOn w:val="Normalny"/>
    <w:link w:val="TekstkomentarzaZnak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119"/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D922-68BA-48A1-871D-40343D38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4553</Words>
  <Characters>27323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31813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123</cp:revision>
  <cp:lastPrinted>2017-08-31T10:02:00Z</cp:lastPrinted>
  <dcterms:created xsi:type="dcterms:W3CDTF">2016-10-12T12:26:00Z</dcterms:created>
  <dcterms:modified xsi:type="dcterms:W3CDTF">2017-09-05T07:25:00Z</dcterms:modified>
</cp:coreProperties>
</file>